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WQD7005 Data Mining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Xu Xiang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WQD180061</w:t>
      </w: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 xml:space="preserve">GitHub repo URL: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"https://github.com/xuxiang3796/WQD7005-2019"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https://github.com/xuxiang3796/WQD7005-2019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hAnsi="宋体" w:eastAsia="宋体" w:cs="宋体" w:asciiTheme="minorAscii"/>
          <w:b w:val="0"/>
          <w:bCs w:val="0"/>
          <w:sz w:val="24"/>
          <w:szCs w:val="24"/>
          <w:lang w:val="en-US" w:eastAsia="zh-CN"/>
        </w:rPr>
        <w:t>The codes and link to videos are in the github.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 milestone is recommendation of stocks. This can </w:t>
      </w:r>
      <w:bookmarkStart w:id="0" w:name="_GoBack"/>
      <w:bookmarkEnd w:id="0"/>
      <w:r>
        <w:rPr>
          <w:rFonts w:hint="eastAsia"/>
          <w:lang w:val="en-US" w:eastAsia="zh-CN"/>
        </w:rPr>
        <w:t>be done through clustering. The stocks are grouped into different groups with SAS Enterprise Miner clustering function. The flow chart below show how SAS do the clustering.</w:t>
      </w:r>
    </w:p>
    <w:p>
      <w:r>
        <w:drawing>
          <wp:inline distT="0" distB="0" distL="114300" distR="114300">
            <wp:extent cx="5271135" cy="1869440"/>
            <wp:effectExtent l="0" t="0" r="12065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This is the result of the clustering. There are 3 clusters in total. </w:t>
      </w:r>
    </w:p>
    <w:p/>
    <w:p>
      <w:r>
        <w:drawing>
          <wp:inline distT="0" distB="0" distL="114300" distR="114300">
            <wp:extent cx="5262880" cy="2734945"/>
            <wp:effectExtent l="0" t="0" r="762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The screenshot below is the result of the clustering analysis.</w:t>
      </w:r>
    </w:p>
    <w:p>
      <w:r>
        <w:drawing>
          <wp:inline distT="0" distB="0" distL="114300" distR="114300">
            <wp:extent cx="5274310" cy="2731770"/>
            <wp:effectExtent l="0" t="0" r="8890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9A3BFC"/>
    <w:rsid w:val="2DBF468B"/>
    <w:rsid w:val="4D1332D0"/>
    <w:rsid w:val="559A3BFC"/>
    <w:rsid w:val="63713EED"/>
    <w:rsid w:val="66F90868"/>
    <w:rsid w:val="6998188D"/>
    <w:rsid w:val="6FD868C3"/>
    <w:rsid w:val="79F00088"/>
    <w:rsid w:val="7D953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2019-06-02T15:46:00Z</dcterms:created>
  <dc:creator>邮差</dc:creator>
  <cp:lastModifiedBy>邮差</cp:lastModifiedBy>
  <dcterms:modified xsi:type="dcterms:W3CDTF">2019-06-02T16:16:41Z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