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注意事项    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当前可以批量导入的试题类型有：</w:t>
      </w:r>
      <w:r>
        <w:rPr>
          <w:rFonts w:hint="eastAsia"/>
          <w:b/>
          <w:bCs/>
          <w:color w:val="FF0000"/>
          <w:sz w:val="21"/>
          <w:szCs w:val="21"/>
        </w:rPr>
        <w:t>单选题、多选题、不定项选择题、判断题、填空题、问答题。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每道题目须注明：</w:t>
      </w:r>
      <w:r>
        <w:rPr>
          <w:rFonts w:hint="eastAsia"/>
          <w:b/>
          <w:bCs/>
          <w:color w:val="FF0000"/>
          <w:sz w:val="21"/>
          <w:szCs w:val="21"/>
        </w:rPr>
        <w:t>题型、难度、分值、题库、语言属性、是否绝密，区分题干、答案、试题解析、知识点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，以英文输入状态的中括号[]标识，请严格按照规定的样式填写。</w:t>
      </w:r>
    </w:p>
    <w:p>
      <w:pPr>
        <w:pStyle w:val="6"/>
        <w:spacing w:before="0" w:beforeAutospacing="0" w:after="0" w:afterAutospacing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1、试题难度：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只能输入</w:t>
      </w:r>
      <w:r>
        <w:rPr>
          <w:rFonts w:hint="eastAsia"/>
          <w:sz w:val="21"/>
          <w:szCs w:val="21"/>
        </w:rPr>
        <w:t>[难度:简单]、[难度:较简单]、[难度:中等]、[难度:较难]、[难度:困难]。</w:t>
      </w:r>
    </w:p>
    <w:p>
      <w:pPr>
        <w:pStyle w:val="6"/>
        <w:spacing w:before="0" w:beforeAutospacing="0" w:after="0" w:afterAutospacing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2.分值：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只支持正数输入，支持正整数和小数点后一位小数。样式如：</w:t>
      </w:r>
      <w:r>
        <w:rPr>
          <w:rFonts w:hint="eastAsia"/>
          <w:sz w:val="21"/>
          <w:szCs w:val="21"/>
        </w:rPr>
        <w:t>[分数:2]、[分数:3.5]。</w:t>
      </w:r>
    </w:p>
    <w:p>
      <w:pPr>
        <w:pStyle w:val="6"/>
        <w:spacing w:before="0" w:beforeAutospacing="0" w:after="0" w:afterAutospacing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3.题库：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必填。填写系统中已存在的题库名称，样式如：</w:t>
      </w:r>
      <w:r>
        <w:rPr>
          <w:rFonts w:hint="eastAsia"/>
          <w:sz w:val="21"/>
          <w:szCs w:val="21"/>
        </w:rPr>
        <w:t>[题库:</w:t>
      </w:r>
      <w:r>
        <w:rPr>
          <w:rFonts w:hint="eastAsia"/>
          <w:sz w:val="21"/>
          <w:szCs w:val="21"/>
          <w:lang w:val="en-US" w:eastAsia="zh-CN"/>
        </w:rPr>
        <w:t>自然科学</w:t>
      </w:r>
      <w:r>
        <w:rPr>
          <w:rFonts w:hint="eastAsia"/>
          <w:sz w:val="21"/>
          <w:szCs w:val="21"/>
        </w:rPr>
        <w:t>]。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4.语言属性:</w:t>
      </w:r>
      <w:r>
        <w:rPr>
          <w:rFonts w:hint="eastAsia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只能输入</w:t>
      </w:r>
      <w:r>
        <w:rPr>
          <w:rFonts w:hint="eastAsia" w:ascii="宋体" w:hAnsi="宋体" w:eastAsia="宋体" w:cs="宋体"/>
          <w:szCs w:val="21"/>
        </w:rPr>
        <w:t>[语言属性:中文]、[语言属性: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英文</w:t>
      </w:r>
      <w:r>
        <w:rPr>
          <w:rFonts w:hint="eastAsia" w:ascii="宋体" w:hAnsi="宋体" w:eastAsia="宋体" w:cs="宋体"/>
          <w:szCs w:val="21"/>
        </w:rPr>
        <w:t>]、[语言属性: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繁体中文</w:t>
      </w:r>
      <w:r>
        <w:rPr>
          <w:rFonts w:hint="eastAsia" w:ascii="宋体" w:hAnsi="宋体" w:eastAsia="宋体" w:cs="宋体"/>
          <w:szCs w:val="21"/>
        </w:rPr>
        <w:t>]、[语言属性:</w:t>
      </w:r>
      <w:r>
        <w:rPr>
          <w:rFonts w:hint="eastAsia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日文</w:t>
      </w:r>
      <w:r>
        <w:rPr>
          <w:rFonts w:hint="eastAsia" w:ascii="宋体" w:hAnsi="宋体" w:eastAsia="宋体" w:cs="宋体"/>
          <w:szCs w:val="21"/>
        </w:rPr>
        <w:t>]、[语言属性: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韩语</w:t>
      </w:r>
      <w:r>
        <w:rPr>
          <w:rFonts w:hint="eastAsia" w:ascii="宋体" w:hAnsi="宋体" w:eastAsia="宋体" w:cs="宋体"/>
          <w:szCs w:val="21"/>
        </w:rPr>
        <w:t>]。</w:t>
      </w:r>
    </w:p>
    <w:p>
      <w:pPr>
        <w:pStyle w:val="6"/>
        <w:spacing w:before="0" w:beforeAutospacing="0" w:after="0" w:afterAutospacing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5.是否绝密：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只能输入</w:t>
      </w:r>
      <w:r>
        <w:rPr>
          <w:rFonts w:hint="eastAsia"/>
          <w:sz w:val="21"/>
          <w:szCs w:val="21"/>
        </w:rPr>
        <w:t>[是否绝密:是]、[是否绝密：否]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，绝密属保密设置，输入“是”则仅创建人可以查看和编辑试题。</w:t>
      </w:r>
    </w:p>
    <w:p>
      <w:pPr>
        <w:rPr>
          <w:rFonts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6.题干：</w:t>
      </w:r>
      <w:r>
        <w:rPr>
          <w:rFonts w:hint="eastAsia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必填。</w:t>
      </w:r>
    </w:p>
    <w:p>
      <w:pPr>
        <w:ind w:left="630" w:leftChars="300"/>
        <w:rPr>
          <w:rFonts w:ascii="宋体" w:hAnsi="宋体" w:eastAsia="宋体" w:cs="宋体"/>
          <w:szCs w:val="21"/>
        </w:rPr>
      </w:pPr>
      <w:r>
        <w:rPr>
          <w:rFonts w:hint="eastAsia" w:cs="宋体"/>
          <w:b/>
          <w:color w:val="FF0000"/>
          <w:szCs w:val="21"/>
        </w:rPr>
        <w:t>填空题</w:t>
      </w:r>
      <w:r>
        <w:rPr>
          <w:rFonts w:hint="eastAsia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题干中以_表示需填空的地方，</w:t>
      </w:r>
      <w:r>
        <w:rPr>
          <w:rFonts w:hint="eastAsia" w:ascii="宋体" w:hAnsi="宋体" w:eastAsia="宋体" w:cs="宋体"/>
          <w:szCs w:val="21"/>
        </w:rPr>
        <w:t>多个连续下滑线为一个填空。一个填空题允许多个填空。（下划线输入方法:英文输入状态下用</w:t>
      </w:r>
      <w:r>
        <w:fldChar w:fldCharType="begin"/>
      </w:r>
      <w:r>
        <w:instrText xml:space="preserve"> HYPERLINK "https://www.baidu.com/s?wd=SHIFT&amp;tn=44039180_cpr&amp;fenlei=mv6quAkxTZn0IZRqIHckPjm4nH00T1Y3PWuBuj6zPHm4P1fsuyPB0ZwV5Hcvrjm3rH6sPfKWUMw85HfYnjn4nH6sgvPsT6KdThsqpZwYTjCEQLGCpyw9Uz4Bmy-bIi4WUvYETgN-TLwGUv3En1fYP161PH04" \t "https://zhidao.baidu.com/question/_blank" </w:instrText>
      </w:r>
      <w:r>
        <w:fldChar w:fldCharType="separate"/>
      </w:r>
      <w:r>
        <w:rPr>
          <w:rFonts w:hint="eastAsia" w:ascii="宋体" w:hAnsi="宋体" w:eastAsia="宋体" w:cs="宋体"/>
          <w:szCs w:val="21"/>
        </w:rPr>
        <w:t>SHIFT</w:t>
      </w:r>
      <w:r>
        <w:rPr>
          <w:rFonts w:hint="eastAsia" w:ascii="宋体" w:hAnsi="宋体" w:eastAsia="宋体" w:cs="宋体"/>
          <w:szCs w:val="21"/>
        </w:rPr>
        <w:fldChar w:fldCharType="end"/>
      </w:r>
      <w:r>
        <w:rPr>
          <w:rFonts w:hint="eastAsia" w:ascii="宋体" w:hAnsi="宋体" w:eastAsia="宋体" w:cs="宋体"/>
          <w:szCs w:val="21"/>
        </w:rPr>
        <w:t>+"-"键)。</w:t>
      </w:r>
    </w:p>
    <w:p>
      <w:pPr>
        <w:pStyle w:val="6"/>
        <w:spacing w:before="0" w:beforeAutospacing="0" w:after="0" w:afterAutospacing="0"/>
        <w:ind w:left="630" w:leftChars="300"/>
        <w:rPr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单选题、多选题、不定项选择题选项</w:t>
      </w:r>
      <w:r>
        <w:rPr>
          <w:rFonts w:hint="eastAsia"/>
          <w:sz w:val="21"/>
          <w:szCs w:val="21"/>
        </w:rPr>
        <w:t>以英文输入状态下的中括号框出大写英文字母标识：[A]、[B]、[C]、[D]、[E]、[F]、[G]、[H]、[I]、[J]，请至少设置2个选项，最多10个选项。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7.答案：</w:t>
      </w:r>
      <w:r>
        <w:rPr>
          <w:rFonts w:hint="eastAsia"/>
          <w:sz w:val="21"/>
          <w:szCs w:val="21"/>
        </w:rPr>
        <w:t>必填。</w:t>
      </w:r>
    </w:p>
    <w:p>
      <w:pPr>
        <w:pStyle w:val="6"/>
        <w:spacing w:before="0" w:beforeAutospacing="0" w:after="0" w:afterAutospacing="0"/>
        <w:ind w:firstLine="632" w:firstLineChars="300"/>
        <w:rPr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单选题、多选题、不定项选择题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单选题只有一个正确答案；多选题至少有两个正确答案；不定项选择题至少有一个正确答案。</w:t>
      </w:r>
      <w:r>
        <w:rPr>
          <w:rFonts w:hint="eastAsia"/>
          <w:sz w:val="21"/>
          <w:szCs w:val="21"/>
        </w:rPr>
        <w:t>答案请输入正确选项的英文字母。</w:t>
      </w:r>
    </w:p>
    <w:p>
      <w:pPr>
        <w:pStyle w:val="6"/>
        <w:spacing w:before="0" w:beforeAutospacing="0" w:after="0" w:afterAutospacing="0"/>
        <w:ind w:left="1473" w:leftChars="300" w:hanging="843" w:hangingChars="400"/>
        <w:rPr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填空题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单个填空直接写出答案即可，</w:t>
      </w:r>
      <w:r>
        <w:rPr>
          <w:rFonts w:hint="eastAsia"/>
          <w:sz w:val="21"/>
          <w:szCs w:val="21"/>
        </w:rPr>
        <w:t>填空</w:t>
      </w:r>
      <w:r>
        <w:rPr>
          <w:rFonts w:hint="eastAsia"/>
          <w:sz w:val="21"/>
          <w:szCs w:val="21"/>
          <w:lang w:eastAsia="zh-CN"/>
        </w:rPr>
        <w:t>有多个</w:t>
      </w:r>
      <w:r>
        <w:rPr>
          <w:rFonts w:hint="eastAsia"/>
          <w:sz w:val="21"/>
          <w:szCs w:val="21"/>
        </w:rPr>
        <w:t>答案</w:t>
      </w:r>
      <w:r>
        <w:rPr>
          <w:rFonts w:hint="eastAsia"/>
          <w:sz w:val="21"/>
          <w:szCs w:val="21"/>
          <w:lang w:eastAsia="zh-CN"/>
        </w:rPr>
        <w:t>，以</w:t>
      </w:r>
      <w:r>
        <w:rPr>
          <w:rFonts w:hint="eastAsia"/>
          <w:sz w:val="21"/>
          <w:szCs w:val="21"/>
        </w:rPr>
        <w:t>中竖线分隔（</w:t>
      </w:r>
      <w:r>
        <w:rPr>
          <w:rFonts w:hint="eastAsia"/>
          <w:sz w:val="21"/>
          <w:szCs w:val="21"/>
          <w:lang w:val="en-US" w:eastAsia="zh-CN"/>
        </w:rPr>
        <w:t>中竖线</w:t>
      </w:r>
      <w:r>
        <w:rPr>
          <w:rFonts w:hint="eastAsia"/>
          <w:sz w:val="21"/>
          <w:szCs w:val="21"/>
        </w:rPr>
        <w:t>输入方法:英文输入状态下shift+ |\键）。</w:t>
      </w:r>
    </w:p>
    <w:p>
      <w:pPr>
        <w:pStyle w:val="6"/>
        <w:spacing w:before="0" w:beforeAutospacing="0" w:after="0" w:afterAutospacing="0"/>
        <w:ind w:firstLine="632" w:firstLineChars="300"/>
        <w:rPr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判断题</w:t>
      </w:r>
      <w:r>
        <w:rPr>
          <w:rFonts w:hint="eastAsia"/>
          <w:sz w:val="21"/>
          <w:szCs w:val="21"/>
        </w:rPr>
        <w:t>：只能输入“正确”或“错误”。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8.试题解析：</w:t>
      </w:r>
      <w:r>
        <w:rPr>
          <w:rFonts w:hint="eastAsia"/>
          <w:sz w:val="21"/>
          <w:szCs w:val="21"/>
        </w:rPr>
        <w:t>非必填。</w:t>
      </w:r>
    </w:p>
    <w:p>
      <w:pPr>
        <w:pStyle w:val="6"/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1"/>
          <w:szCs w:val="21"/>
        </w:rPr>
        <w:t>9.知识点：</w:t>
      </w:r>
      <w:r>
        <w:rPr>
          <w:rFonts w:hint="eastAsia"/>
          <w:sz w:val="21"/>
          <w:szCs w:val="21"/>
        </w:rPr>
        <w:t>非必填。最多添加3个，多个知识点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用“,”(英文逗号)分隔。</w:t>
      </w:r>
    </w:p>
    <w:p>
      <w:pPr>
        <w:pStyle w:val="6"/>
        <w:spacing w:before="0" w:beforeAutospacing="0" w:after="0" w:afterAutospacing="0"/>
        <w:ind w:left="420" w:hanging="422" w:hangingChars="200"/>
        <w:rPr>
          <w:rFonts w:hint="eastAsia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10.试题属性:EXAM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(考试专用)、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EXERCISE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(练习专用)、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EXAMEXERCISE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(考试练习可用)，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不填默认EXAM(考试专用)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题目示例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[单选题][难度:简单][分数:1]</w:t>
      </w:r>
      <w:bookmarkStart w:id="0" w:name="OLE_LINK2"/>
      <w:r>
        <w:rPr>
          <w:rFonts w:hint="eastAsia"/>
          <w:sz w:val="21"/>
          <w:szCs w:val="21"/>
        </w:rPr>
        <w:t>[题库:</w:t>
      </w:r>
      <w:r>
        <w:rPr>
          <w:rFonts w:hint="eastAsia"/>
          <w:sz w:val="21"/>
          <w:szCs w:val="21"/>
          <w:lang w:val="en-US" w:eastAsia="zh-CN"/>
        </w:rPr>
        <w:t>编程基础</w:t>
      </w:r>
      <w:r>
        <w:rPr>
          <w:rFonts w:hint="eastAsia"/>
          <w:sz w:val="21"/>
          <w:szCs w:val="21"/>
        </w:rPr>
        <w:t>]</w:t>
      </w:r>
      <w:bookmarkEnd w:id="0"/>
      <w:r>
        <w:rPr>
          <w:rFonts w:hint="eastAsia"/>
          <w:sz w:val="21"/>
          <w:szCs w:val="21"/>
        </w:rPr>
        <w:t>[语言属性:中文][是否</w:t>
      </w:r>
      <w:r>
        <w:rPr>
          <w:sz w:val="21"/>
          <w:szCs w:val="21"/>
        </w:rPr>
        <w:t>绝密:</w:t>
      </w:r>
      <w:r>
        <w:rPr>
          <w:rFonts w:hint="eastAsia"/>
          <w:sz w:val="21"/>
          <w:szCs w:val="21"/>
          <w:lang w:val="en-US" w:eastAsia="zh-CN"/>
        </w:rPr>
        <w:t>否</w:t>
      </w:r>
      <w:r>
        <w:rPr>
          <w:rFonts w:hint="eastAsia"/>
          <w:sz w:val="21"/>
          <w:szCs w:val="21"/>
        </w:rPr>
        <w:t>]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[题干]在 VB 集成环境创建VB 应用程序时，除了工具箱窗口、窗体中的窗口、属性窗口外，必不可少的窗口是（ ）。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bookmarkStart w:id="1" w:name="OLE_LINK1"/>
      <w:r>
        <w:rPr>
          <w:rFonts w:hint="eastAsia"/>
          <w:sz w:val="21"/>
          <w:szCs w:val="21"/>
        </w:rPr>
        <w:t xml:space="preserve">[A]窗体布局窗口 </w:t>
      </w:r>
    </w:p>
    <w:bookmarkEnd w:id="1"/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[B]立即窗口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[C]代码窗口 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[D]监视窗口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[参考答案]C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rFonts w:hint="eastAsia"/>
          <w:szCs w:val="21"/>
        </w:rPr>
        <w:t>试题</w:t>
      </w:r>
      <w:r>
        <w:rPr>
          <w:rFonts w:hint="eastAsia"/>
          <w:sz w:val="21"/>
          <w:szCs w:val="21"/>
        </w:rPr>
        <w:t>解析]本题   考核知识点。</w:t>
      </w:r>
    </w:p>
    <w:p>
      <w:pPr>
        <w:pStyle w:val="6"/>
        <w:spacing w:before="0" w:beforeAutospacing="0" w:after="0" w:afterAutospacing="0"/>
        <w:rPr>
          <w:rFonts w:hint="eastAsia"/>
          <w:sz w:val="21"/>
          <w:szCs w:val="21"/>
        </w:rPr>
      </w:pPr>
      <w:bookmarkStart w:id="2" w:name="OLE_LINK6"/>
      <w:r>
        <w:rPr>
          <w:rFonts w:hint="eastAsia"/>
          <w:sz w:val="21"/>
          <w:szCs w:val="21"/>
        </w:rPr>
        <w:t>[知识点</w:t>
      </w:r>
      <w:bookmarkStart w:id="3" w:name="OLE_LINK8"/>
      <w:r>
        <w:rPr>
          <w:rFonts w:hint="eastAsia"/>
          <w:sz w:val="21"/>
          <w:szCs w:val="21"/>
        </w:rPr>
        <w:t>]知识点6,知识点5,知识点4</w:t>
      </w:r>
    </w:p>
    <w:p>
      <w:pPr>
        <w:pStyle w:val="6"/>
        <w:spacing w:before="0" w:beforeAutospacing="0" w:after="0" w:afterAutospacing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[试题属性]EXAM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</w:p>
    <w:bookmarkEnd w:id="2"/>
    <w:bookmarkEnd w:id="3"/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[多选题][难度:简单][分数:2][题库:</w:t>
      </w:r>
      <w:r>
        <w:rPr>
          <w:rFonts w:hint="eastAsia" w:ascii="宋体" w:hAnsi="宋体" w:eastAsia="宋体" w:cs="宋体"/>
          <w:szCs w:val="21"/>
          <w:lang w:val="en-US" w:eastAsia="zh-CN"/>
        </w:rPr>
        <w:t>法律知识</w:t>
      </w:r>
      <w:r>
        <w:rPr>
          <w:rFonts w:hint="eastAsia" w:ascii="宋体" w:hAnsi="宋体" w:eastAsia="宋体" w:cs="宋体"/>
          <w:szCs w:val="21"/>
        </w:rPr>
        <w:t>][语言属性:中文]</w:t>
      </w:r>
      <w:r>
        <w:rPr>
          <w:rFonts w:hint="eastAsia"/>
          <w:szCs w:val="21"/>
        </w:rPr>
        <w:t xml:space="preserve"> [是否</w:t>
      </w:r>
      <w:r>
        <w:rPr>
          <w:szCs w:val="21"/>
        </w:rPr>
        <w:t>绝密:</w:t>
      </w:r>
      <w:r>
        <w:rPr>
          <w:rFonts w:hint="eastAsia"/>
          <w:szCs w:val="21"/>
          <w:lang w:val="en-US" w:eastAsia="zh-CN"/>
        </w:rPr>
        <w:t>否</w:t>
      </w:r>
      <w:r>
        <w:rPr>
          <w:rFonts w:hint="eastAsia"/>
          <w:szCs w:val="21"/>
        </w:rPr>
        <w:t>]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[题干]下列关于国际税法内容的陈述，正确的有（　）。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[A]国际避税的基本方式就是跨国纳税人通过错用或滥用有关国家税法、国际税收协定，利用它们的差别、漏洞、特例和缺陷，规避纳税主体和纳税客体的纳税义务，不纳税或少纳税</w:t>
      </w:r>
    </w:p>
    <w:p>
      <w:pPr>
        <w:outlineLvl w:val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[B]税收情报交换是国际反避税的合作的主要内容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[C]加强国际税收合作，防止国际避税和逃税，这是国际税收协定的基本内容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[D]税收协定不能限制有关国家对跨国投资者提供更为优惠的税收待遇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[E]税收协定可以干预协约国对税法的修订和调整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[参考答案]ABCD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[试题解析]本题考核国际税法的知识点。税收协定不能干预协约国对税法的修订和调整。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[知识点]知识点6,知识点5,知识点4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[不定项选择题][难度:简单][分数:2][题库</w:t>
      </w:r>
      <w:r>
        <w:rPr>
          <w:rFonts w:hint="eastAsia" w:ascii="宋体" w:hAnsi="宋体" w:eastAsia="宋体" w:cs="宋体"/>
          <w:szCs w:val="21"/>
          <w:lang w:val="en-US" w:eastAsia="zh-CN"/>
        </w:rPr>
        <w:t>:法律知识</w:t>
      </w:r>
      <w:r>
        <w:rPr>
          <w:rFonts w:hint="eastAsia" w:ascii="宋体" w:hAnsi="宋体" w:eastAsia="宋体" w:cs="宋体"/>
          <w:szCs w:val="21"/>
        </w:rPr>
        <w:t>]</w:t>
      </w:r>
      <w:bookmarkStart w:id="4" w:name="OLE_LINK3"/>
      <w:r>
        <w:rPr>
          <w:rFonts w:hint="eastAsia" w:ascii="宋体" w:hAnsi="宋体" w:eastAsia="宋体" w:cs="宋体"/>
          <w:szCs w:val="21"/>
        </w:rPr>
        <w:t>[语言属性:中文]</w:t>
      </w:r>
      <w:bookmarkEnd w:id="4"/>
      <w:r>
        <w:rPr>
          <w:rFonts w:hint="eastAsia"/>
          <w:szCs w:val="21"/>
        </w:rPr>
        <w:t xml:space="preserve"> [是否</w:t>
      </w:r>
      <w:r>
        <w:rPr>
          <w:szCs w:val="21"/>
        </w:rPr>
        <w:t>绝密</w:t>
      </w:r>
      <w:r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  <w:lang w:val="en-US" w:eastAsia="zh-CN"/>
        </w:rPr>
        <w:t>否</w:t>
      </w:r>
      <w:r>
        <w:rPr>
          <w:rFonts w:hint="eastAsia"/>
          <w:szCs w:val="21"/>
        </w:rPr>
        <w:t>]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[题干]下列关于国际税法内容的陈述，正确的有（　）。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[A]国际避税的基本方式就是跨国纳税人通过错用或滥用有关国家税法、国际税收协定，利用它们的差别、漏洞、特例和缺陷，规避纳税主体和纳税客体的纳税义务，不纳税或少纳税</w:t>
      </w:r>
    </w:p>
    <w:p>
      <w:pPr>
        <w:outlineLvl w:val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[B]税收情报交换是国际反避税的合作的主要内容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[C]加强国际税收合作，防止国际避税和逃税，这是国际税收协定的基本内容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[D]税收协定不能限制有关国家对跨国投资者提供更为优惠的税收待遇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[E]税收协定可以干预协约国对税法的修订和调整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[F]小龙导入的题目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[参考答案]AD </w:t>
      </w:r>
    </w:p>
    <w:p>
      <w:pPr>
        <w:rPr>
          <w:rFonts w:ascii="宋体" w:hAnsi="宋体" w:eastAsia="宋体" w:cs="宋体"/>
          <w:szCs w:val="21"/>
        </w:rPr>
      </w:pPr>
      <w:bookmarkStart w:id="5" w:name="OLE_LINK4"/>
      <w:r>
        <w:rPr>
          <w:rFonts w:hint="eastAsia" w:ascii="宋体" w:hAnsi="宋体" w:eastAsia="宋体" w:cs="宋体"/>
          <w:szCs w:val="21"/>
        </w:rPr>
        <w:t>[试题解析]本题考核国际税法的知识点。税收协定不能干预协约国对税法的修订和调整。</w:t>
      </w:r>
    </w:p>
    <w:bookmarkEnd w:id="5"/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[知识点]知识点6,知识点5,知识点4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bookmarkStart w:id="6" w:name="OLE_LINK5"/>
      <w:r>
        <w:rPr>
          <w:rFonts w:hint="eastAsia" w:ascii="宋体" w:hAnsi="宋体" w:eastAsia="宋体" w:cs="宋体"/>
          <w:szCs w:val="21"/>
        </w:rPr>
        <w:t>[判断题][难度:简单][分数:3][题库:</w:t>
      </w:r>
      <w:r>
        <w:rPr>
          <w:rFonts w:hint="eastAsia" w:ascii="宋体" w:hAnsi="宋体" w:eastAsia="宋体" w:cs="宋体"/>
          <w:szCs w:val="21"/>
          <w:lang w:val="en-US" w:eastAsia="zh-CN"/>
        </w:rPr>
        <w:t>自然科学</w:t>
      </w:r>
      <w:r>
        <w:rPr>
          <w:rFonts w:hint="eastAsia" w:ascii="宋体" w:hAnsi="宋体" w:eastAsia="宋体" w:cs="宋体"/>
          <w:szCs w:val="21"/>
        </w:rPr>
        <w:t>][语言属性:中文]</w:t>
      </w:r>
      <w:r>
        <w:rPr>
          <w:rFonts w:hint="eastAsia"/>
          <w:sz w:val="21"/>
          <w:szCs w:val="21"/>
        </w:rPr>
        <w:t>[是否</w:t>
      </w:r>
      <w:r>
        <w:rPr>
          <w:sz w:val="21"/>
          <w:szCs w:val="21"/>
        </w:rPr>
        <w:t>绝密:</w:t>
      </w:r>
      <w:r>
        <w:rPr>
          <w:rFonts w:hint="eastAsia"/>
          <w:sz w:val="21"/>
          <w:szCs w:val="21"/>
          <w:lang w:val="en-US" w:eastAsia="zh-CN"/>
        </w:rPr>
        <w:t>否</w:t>
      </w:r>
      <w:r>
        <w:rPr>
          <w:rFonts w:hint="eastAsia"/>
          <w:sz w:val="21"/>
          <w:szCs w:val="21"/>
        </w:rPr>
        <w:t>]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[题干]自然科学中最早出现的学科是天文学。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[参考答案]正确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[试题解析]本题考核自然科学</w:t>
      </w:r>
      <w:r>
        <w:rPr>
          <w:rFonts w:hint="eastAsia" w:ascii="宋体" w:hAnsi="宋体" w:eastAsia="宋体" w:cs="宋体"/>
          <w:szCs w:val="21"/>
          <w:lang w:val="en-US" w:eastAsia="zh-CN"/>
        </w:rPr>
        <w:t>相关知识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[知识点]知识点6,知识点5,知识点4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[问答题][难度:简单][分数:4][题库:</w:t>
      </w:r>
      <w:r>
        <w:rPr>
          <w:rFonts w:hint="eastAsia" w:ascii="宋体" w:hAnsi="宋体" w:eastAsia="宋体" w:cs="宋体"/>
          <w:szCs w:val="21"/>
          <w:lang w:val="en-US" w:eastAsia="zh-CN"/>
        </w:rPr>
        <w:t>工作方法</w:t>
      </w:r>
      <w:r>
        <w:rPr>
          <w:rFonts w:hint="eastAsia" w:ascii="宋体" w:hAnsi="宋体" w:eastAsia="宋体" w:cs="宋体"/>
          <w:szCs w:val="21"/>
        </w:rPr>
        <w:t>][语言属性:中文]</w:t>
      </w:r>
      <w:r>
        <w:rPr>
          <w:rFonts w:hint="eastAsia"/>
          <w:szCs w:val="21"/>
        </w:rPr>
        <w:t xml:space="preserve"> [是否</w:t>
      </w:r>
      <w:r>
        <w:rPr>
          <w:szCs w:val="21"/>
        </w:rPr>
        <w:t>绝密</w:t>
      </w:r>
      <w:r>
        <w:rPr>
          <w:rFonts w:hint="eastAsia"/>
          <w:szCs w:val="21"/>
          <w:lang w:val="en-US" w:eastAsia="zh-CN"/>
        </w:rPr>
        <w:t>否</w:t>
      </w:r>
      <w:r>
        <w:rPr>
          <w:rFonts w:hint="eastAsia"/>
          <w:szCs w:val="21"/>
        </w:rPr>
        <w:t>]</w:t>
      </w:r>
    </w:p>
    <w:p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[题干]</w:t>
      </w:r>
      <w:r>
        <w:rPr>
          <w:rFonts w:hint="eastAsia" w:ascii="宋体" w:hAnsi="宋体" w:eastAsia="宋体" w:cs="宋体"/>
          <w:szCs w:val="21"/>
          <w:lang w:val="en-US" w:eastAsia="zh-CN"/>
        </w:rPr>
        <w:t>谈谈你对团队合作的理解。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[参考答案]</w:t>
      </w:r>
      <w:r>
        <w:rPr>
          <w:rFonts w:hint="eastAsia" w:ascii="宋体" w:hAnsi="宋体" w:eastAsia="宋体" w:cs="宋体"/>
          <w:szCs w:val="21"/>
          <w:lang w:val="en-US" w:eastAsia="zh-CN"/>
        </w:rPr>
        <w:t>1+1&gt;2,团队力量大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zh-CN"/>
        </w:rPr>
        <w:t>[试题解析]</w:t>
      </w:r>
      <w:r>
        <w:rPr>
          <w:rFonts w:hint="eastAsia" w:ascii="宋体" w:hAnsi="宋体" w:eastAsia="宋体" w:cs="宋体"/>
          <w:szCs w:val="21"/>
        </w:rPr>
        <w:t>本题考核</w:t>
      </w:r>
      <w:r>
        <w:rPr>
          <w:rFonts w:hint="eastAsia" w:ascii="宋体" w:hAnsi="宋体" w:eastAsia="宋体" w:cs="宋体"/>
          <w:szCs w:val="21"/>
          <w:lang w:val="en-US" w:eastAsia="zh-CN"/>
        </w:rPr>
        <w:t>考生团队意识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[知识点]知识点6,知识点5,知识点4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[填空题][难度:简单][分数:4][题库:</w:t>
      </w:r>
      <w:r>
        <w:rPr>
          <w:rFonts w:hint="eastAsia" w:ascii="宋体" w:hAnsi="宋体" w:eastAsia="宋体" w:cs="宋体"/>
          <w:szCs w:val="21"/>
          <w:lang w:val="en-US" w:eastAsia="zh-CN"/>
        </w:rPr>
        <w:t>文学常识</w:t>
      </w:r>
      <w:r>
        <w:rPr>
          <w:rFonts w:hint="eastAsia" w:ascii="宋体" w:hAnsi="宋体" w:eastAsia="宋体" w:cs="宋体"/>
          <w:szCs w:val="21"/>
        </w:rPr>
        <w:t>][语言属性:中文]</w:t>
      </w:r>
      <w:r>
        <w:rPr>
          <w:rFonts w:hint="eastAsia"/>
          <w:sz w:val="21"/>
          <w:szCs w:val="21"/>
        </w:rPr>
        <w:t>[是否</w:t>
      </w:r>
      <w:r>
        <w:rPr>
          <w:sz w:val="21"/>
          <w:szCs w:val="21"/>
        </w:rPr>
        <w:t>绝密:</w:t>
      </w:r>
      <w:r>
        <w:rPr>
          <w:rFonts w:hint="eastAsia"/>
          <w:sz w:val="21"/>
          <w:szCs w:val="21"/>
          <w:lang w:val="en-US" w:eastAsia="zh-CN"/>
        </w:rPr>
        <w:t>否</w:t>
      </w:r>
      <w:r>
        <w:rPr>
          <w:rFonts w:hint="eastAsia"/>
          <w:sz w:val="21"/>
          <w:szCs w:val="21"/>
        </w:rPr>
        <w:t>]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[题干]《春秋》三传：____</w:t>
      </w:r>
      <w:r>
        <w:rPr>
          <w:rFonts w:hint="eastAsia" w:ascii="宋体" w:hAnsi="宋体" w:eastAsia="宋体" w:cs="宋体"/>
          <w:szCs w:val="21"/>
          <w:lang w:eastAsia="zh-CN"/>
        </w:rPr>
        <w:t>、</w:t>
      </w:r>
      <w:r>
        <w:rPr>
          <w:rFonts w:hint="eastAsia" w:ascii="宋体" w:hAnsi="宋体" w:eastAsia="宋体" w:cs="宋体"/>
          <w:szCs w:val="21"/>
        </w:rPr>
        <w:t>____</w:t>
      </w:r>
      <w:r>
        <w:rPr>
          <w:rFonts w:hint="eastAsia" w:ascii="宋体" w:hAnsi="宋体" w:eastAsia="宋体" w:cs="宋体"/>
          <w:szCs w:val="21"/>
          <w:lang w:eastAsia="zh-CN"/>
        </w:rPr>
        <w:t>、</w:t>
      </w:r>
      <w:r>
        <w:rPr>
          <w:rFonts w:hint="eastAsia" w:ascii="宋体" w:hAnsi="宋体" w:eastAsia="宋体" w:cs="宋体"/>
          <w:szCs w:val="21"/>
        </w:rPr>
        <w:t>____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[参考答案]填空1《左传》|填空2《公羊传》|填空3《谷梁传》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[试题解析]本题</w:t>
      </w:r>
      <w:r>
        <w:rPr>
          <w:rFonts w:hint="eastAsia" w:ascii="宋体" w:hAnsi="宋体" w:eastAsia="宋体" w:cs="宋体"/>
          <w:szCs w:val="21"/>
          <w:lang w:val="en-US" w:eastAsia="zh-CN"/>
        </w:rPr>
        <w:t>考核文学常识相关知识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[知识点]知识点6,知识点5,知识点4</w:t>
      </w:r>
    </w:p>
    <w:p>
      <w:pPr>
        <w:pStyle w:val="6"/>
        <w:spacing w:before="0" w:beforeAutospacing="0" w:after="0" w:afterAutospacing="0"/>
        <w:rPr>
          <w:sz w:val="22"/>
          <w:szCs w:val="21"/>
        </w:rPr>
      </w:pPr>
    </w:p>
    <w:bookmarkEnd w:id="6"/>
    <w:p>
      <w:pPr>
        <w:rPr>
          <w:rFonts w:hint="eastAsia" w:ascii="宋体" w:hAnsi="宋体" w:eastAsia="宋体" w:cs="宋体"/>
          <w:b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正式</w:t>
      </w:r>
      <w:r>
        <w:rPr>
          <w:rFonts w:ascii="宋体" w:hAnsi="宋体" w:eastAsia="宋体" w:cs="宋体"/>
          <w:b/>
          <w:color w:val="FF0000"/>
          <w:sz w:val="28"/>
          <w:szCs w:val="28"/>
        </w:rPr>
        <w:t>导入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（</w:t>
      </w:r>
      <w:r>
        <w:rPr>
          <w:rFonts w:hint="eastAsia" w:ascii="宋体" w:hAnsi="宋体" w:eastAsia="宋体" w:cs="宋体"/>
          <w:b/>
          <w:color w:val="FF0000"/>
          <w:szCs w:val="21"/>
        </w:rPr>
        <w:t>从</w:t>
      </w:r>
      <w:r>
        <w:rPr>
          <w:rFonts w:ascii="宋体" w:hAnsi="宋体" w:eastAsia="宋体" w:cs="宋体"/>
          <w:b/>
          <w:color w:val="FF0000"/>
          <w:szCs w:val="21"/>
        </w:rPr>
        <w:t>此处开始导入试题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）</w:t>
      </w:r>
    </w:p>
    <w:p>
      <w:pPr>
        <w:pStyle w:val="6"/>
        <w:spacing w:before="0" w:beforeAutospacing="0" w:after="0" w:afterAutospacing="0"/>
        <w:rPr>
          <w:rFonts w:hint="eastAsia" w:ascii="宋体" w:hAnsi="宋体" w:eastAsia="宋体" w:cs="宋体"/>
          <w:b/>
          <w:color w:val="FF0000"/>
          <w:sz w:val="28"/>
          <w:szCs w:val="28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587"/>
    <w:rsid w:val="000724B0"/>
    <w:rsid w:val="000A6730"/>
    <w:rsid w:val="0012576E"/>
    <w:rsid w:val="00131D2F"/>
    <w:rsid w:val="0013466C"/>
    <w:rsid w:val="00141B28"/>
    <w:rsid w:val="001527B8"/>
    <w:rsid w:val="001630FF"/>
    <w:rsid w:val="001652FD"/>
    <w:rsid w:val="00166577"/>
    <w:rsid w:val="00196463"/>
    <w:rsid w:val="001D70B1"/>
    <w:rsid w:val="00233E02"/>
    <w:rsid w:val="002401BC"/>
    <w:rsid w:val="00240FBB"/>
    <w:rsid w:val="002771D3"/>
    <w:rsid w:val="002E12B1"/>
    <w:rsid w:val="002F2E1B"/>
    <w:rsid w:val="00313E5F"/>
    <w:rsid w:val="00335BF8"/>
    <w:rsid w:val="0035581C"/>
    <w:rsid w:val="00372C2F"/>
    <w:rsid w:val="003758A7"/>
    <w:rsid w:val="0042747B"/>
    <w:rsid w:val="00482C15"/>
    <w:rsid w:val="004A3385"/>
    <w:rsid w:val="004E6F56"/>
    <w:rsid w:val="00580FD5"/>
    <w:rsid w:val="00652EDA"/>
    <w:rsid w:val="00667FA0"/>
    <w:rsid w:val="00687062"/>
    <w:rsid w:val="006A2129"/>
    <w:rsid w:val="006E1F1D"/>
    <w:rsid w:val="00715A79"/>
    <w:rsid w:val="00732E54"/>
    <w:rsid w:val="0076635C"/>
    <w:rsid w:val="007839C1"/>
    <w:rsid w:val="007A6587"/>
    <w:rsid w:val="007F1E8E"/>
    <w:rsid w:val="007F6456"/>
    <w:rsid w:val="00880392"/>
    <w:rsid w:val="008B110D"/>
    <w:rsid w:val="008E2149"/>
    <w:rsid w:val="00965291"/>
    <w:rsid w:val="00965B22"/>
    <w:rsid w:val="00970BDF"/>
    <w:rsid w:val="0098663C"/>
    <w:rsid w:val="009A05E7"/>
    <w:rsid w:val="00A15F1A"/>
    <w:rsid w:val="00A80F6A"/>
    <w:rsid w:val="00A91501"/>
    <w:rsid w:val="00B622AF"/>
    <w:rsid w:val="00B8245F"/>
    <w:rsid w:val="00C8204D"/>
    <w:rsid w:val="00CE5360"/>
    <w:rsid w:val="00DF1FDF"/>
    <w:rsid w:val="00E015B6"/>
    <w:rsid w:val="00E022AF"/>
    <w:rsid w:val="00E03286"/>
    <w:rsid w:val="00E13049"/>
    <w:rsid w:val="00E1493B"/>
    <w:rsid w:val="00E51EFF"/>
    <w:rsid w:val="00F60BBA"/>
    <w:rsid w:val="00F76BD3"/>
    <w:rsid w:val="00FB773A"/>
    <w:rsid w:val="00FC3113"/>
    <w:rsid w:val="00FE3E02"/>
    <w:rsid w:val="00FF5008"/>
    <w:rsid w:val="06AA0598"/>
    <w:rsid w:val="089F5AD1"/>
    <w:rsid w:val="0A8C1F05"/>
    <w:rsid w:val="0A9E4AAE"/>
    <w:rsid w:val="0C9C3CD7"/>
    <w:rsid w:val="0CA948D2"/>
    <w:rsid w:val="0DAC1F33"/>
    <w:rsid w:val="0E4E76AB"/>
    <w:rsid w:val="1236649F"/>
    <w:rsid w:val="12C9784E"/>
    <w:rsid w:val="138F0FEB"/>
    <w:rsid w:val="14AA50FD"/>
    <w:rsid w:val="16C921BB"/>
    <w:rsid w:val="1B4A76E0"/>
    <w:rsid w:val="1E33229D"/>
    <w:rsid w:val="22C02111"/>
    <w:rsid w:val="22D83BB1"/>
    <w:rsid w:val="24653F89"/>
    <w:rsid w:val="251656DD"/>
    <w:rsid w:val="266151E5"/>
    <w:rsid w:val="26875CF0"/>
    <w:rsid w:val="289638E3"/>
    <w:rsid w:val="29747A11"/>
    <w:rsid w:val="2A4B14EA"/>
    <w:rsid w:val="2DBA3AC8"/>
    <w:rsid w:val="2EE14C24"/>
    <w:rsid w:val="30673BAB"/>
    <w:rsid w:val="30921A53"/>
    <w:rsid w:val="32854808"/>
    <w:rsid w:val="35741350"/>
    <w:rsid w:val="39DF5751"/>
    <w:rsid w:val="3C197B69"/>
    <w:rsid w:val="3E972497"/>
    <w:rsid w:val="454844C1"/>
    <w:rsid w:val="46C62338"/>
    <w:rsid w:val="470B7853"/>
    <w:rsid w:val="471263B5"/>
    <w:rsid w:val="48CD5E94"/>
    <w:rsid w:val="4A813E23"/>
    <w:rsid w:val="4AAF544B"/>
    <w:rsid w:val="4F8A300F"/>
    <w:rsid w:val="52641C1F"/>
    <w:rsid w:val="54FE00EF"/>
    <w:rsid w:val="55490C4A"/>
    <w:rsid w:val="58326AEE"/>
    <w:rsid w:val="583E230A"/>
    <w:rsid w:val="59ED15A5"/>
    <w:rsid w:val="5B595EA3"/>
    <w:rsid w:val="5C1E3C3B"/>
    <w:rsid w:val="5C2F16D6"/>
    <w:rsid w:val="5E7A0E56"/>
    <w:rsid w:val="61892364"/>
    <w:rsid w:val="6421131C"/>
    <w:rsid w:val="67610423"/>
    <w:rsid w:val="67A141CC"/>
    <w:rsid w:val="68AF658D"/>
    <w:rsid w:val="698C70FC"/>
    <w:rsid w:val="6ACB4689"/>
    <w:rsid w:val="6DAE3A9E"/>
    <w:rsid w:val="6E4330AA"/>
    <w:rsid w:val="6EF440D5"/>
    <w:rsid w:val="71761424"/>
    <w:rsid w:val="7277033E"/>
    <w:rsid w:val="7AC36AC8"/>
    <w:rsid w:val="7C932815"/>
    <w:rsid w:val="7DAD65B4"/>
    <w:rsid w:val="7E204B1F"/>
    <w:rsid w:val="7F925242"/>
    <w:rsid w:val="7FA2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9B20DE-E04A-4181-BA51-F37CF82648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403</Words>
  <Characters>2301</Characters>
  <Lines>19</Lines>
  <Paragraphs>5</Paragraphs>
  <ScaleCrop>false</ScaleCrop>
  <LinksUpToDate>false</LinksUpToDate>
  <CharactersWithSpaces>2699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2016-09-23T02:54:00Z</dcterms:created>
  <dc:creator>wangyali</dc:creator>
  <cp:lastModifiedBy>湫</cp:lastModifiedBy>
  <dcterms:modified xsi:type="dcterms:W3CDTF">2017-12-15T02:48:56Z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