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Recitation 5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Behavioral Verilog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lin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pageBreakBefore w:val="0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laboratory assignment, you will be learning more about </w:t>
      </w:r>
      <w:r w:rsidDel="00000000" w:rsidR="00000000" w:rsidRPr="00000000">
        <w:rPr>
          <w:b w:val="1"/>
          <w:sz w:val="24"/>
          <w:szCs w:val="24"/>
          <w:rtl w:val="0"/>
        </w:rPr>
        <w:t xml:space="preserve">behavioral</w:t>
      </w:r>
      <w:r w:rsidDel="00000000" w:rsidR="00000000" w:rsidRPr="00000000">
        <w:rPr>
          <w:sz w:val="24"/>
          <w:szCs w:val="24"/>
          <w:rtl w:val="0"/>
        </w:rPr>
        <w:t xml:space="preserve"> Verilog and re-create your ALU in behavioral Verilog.</w:t>
      </w:r>
    </w:p>
    <w:p w:rsidR="00000000" w:rsidDel="00000000" w:rsidP="00000000" w:rsidRDefault="00000000" w:rsidRPr="00000000" w14:paraId="00000005">
      <w:pPr>
        <w:pStyle w:val="Heading1"/>
        <w:pageBreakBefore w:val="0"/>
        <w:spacing w:line="276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Collaboration Policy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You will be working in groups of 2-3. Groups are allowed to collaborate.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lin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with Quartus Prime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spacing w:line="240" w:lineRule="auto"/>
        <w:rPr/>
      </w:pPr>
      <w:bookmarkStart w:colFirst="0" w:colLast="0" w:name="_ynp2xthn6ki" w:id="5"/>
      <w:bookmarkEnd w:id="5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A">
      <w:pPr>
        <w:pageBreakBefore w:val="0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receive credit for this lab, you must complete: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Watch YouTube video: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https://www.youtube.com/watch?v=pOlxQnMw3Ss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Recreate your ALU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behavioral</w:t>
      </w:r>
      <w:r w:rsidDel="00000000" w:rsidR="00000000" w:rsidRPr="00000000">
        <w:rPr>
          <w:sz w:val="24"/>
          <w:szCs w:val="24"/>
          <w:rtl w:val="0"/>
        </w:rPr>
        <w:t xml:space="preserve"> Verilog.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You can choose 2 or 3 operations among add, subtract, and, or, sll, and sra to implement. Use testbenches to test your code.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complete all parts of this recitation to receive credit. Ensure that a TA marks the completion of the tasks in Sakai.</w:t>
      </w:r>
    </w:p>
    <w:p w:rsidR="00000000" w:rsidDel="00000000" w:rsidP="00000000" w:rsidRDefault="00000000" w:rsidRPr="00000000" w14:paraId="0000000F">
      <w:pPr>
        <w:pStyle w:val="Heading1"/>
        <w:spacing w:line="276" w:lineRule="auto"/>
        <w:rPr/>
      </w:pPr>
      <w:bookmarkStart w:colFirst="0" w:colLast="0" w:name="_2jxsxqh" w:id="6"/>
      <w:bookmarkEnd w:id="6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Completing Recitation Tasks: 1 point (pass/fail)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Structural vs Behavioral Verilog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Structural Verilog is writing “code” that physically describes how components such as gates, decoders, multiplexers, and other digital logic devices are connected/wired together. It is similar to taking a breadboard circuit and writing up how each component is put together by labeling every IC and connecting wire. Since you are describing how a set of components is connected, the order does not matter.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Behavioral Verilog describes the function of a circuit. This is usually done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always </w:t>
      </w:r>
      <w:r w:rsidDel="00000000" w:rsidR="00000000" w:rsidRPr="00000000">
        <w:rPr>
          <w:rtl w:val="0"/>
        </w:rPr>
        <w:t xml:space="preserve">and/or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assign </w:t>
      </w:r>
      <w:r w:rsidDel="00000000" w:rsidR="00000000" w:rsidRPr="00000000">
        <w:rPr>
          <w:rtl w:val="0"/>
        </w:rPr>
        <w:t xml:space="preserve">statements. With behavioral Verilog, the compiler and synthesizer will determine and optimize the circuit layout of your code.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spacing w:line="276" w:lineRule="auto"/>
        <w:rPr/>
      </w:pPr>
      <w:bookmarkStart w:colFirst="0" w:colLast="0" w:name="_iq65tme3q130" w:id="7"/>
      <w:bookmarkEnd w:id="7"/>
      <w:r w:rsidDel="00000000" w:rsidR="00000000" w:rsidRPr="00000000">
        <w:rPr>
          <w:color w:val="000000"/>
          <w:sz w:val="32"/>
          <w:szCs w:val="32"/>
          <w:rtl w:val="0"/>
        </w:rPr>
        <w:t xml:space="preserve">Module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Your module should use the following interface: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module alu(data_operandA, data_operandB, ctrl_ALUopcode, ctrl_shiftamt, data_result, isNotEqual, isLessThan, overflow);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pageBreakBefore w:val="0"/>
        <w:spacing w:after="0" w:before="0" w:line="240" w:lineRule="auto"/>
        <w:rPr>
          <w:rFonts w:ascii="Courier New" w:cs="Courier New" w:eastAsia="Courier New" w:hAnsi="Courier New"/>
          <w:color w:val="000000"/>
        </w:rPr>
      </w:pPr>
      <w:bookmarkStart w:colFirst="0" w:colLast="0" w:name="_1t3h5sf" w:id="8"/>
      <w:bookmarkEnd w:id="8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input [31:0] data_operandA, data_operandB;</w:t>
      </w:r>
    </w:p>
    <w:p w:rsidR="00000000" w:rsidDel="00000000" w:rsidP="00000000" w:rsidRDefault="00000000" w:rsidRPr="00000000" w14:paraId="00000021">
      <w:pPr>
        <w:pStyle w:val="Heading5"/>
        <w:pageBreakBefore w:val="0"/>
        <w:spacing w:after="0" w:before="0" w:line="240" w:lineRule="auto"/>
        <w:rPr>
          <w:rFonts w:ascii="Courier New" w:cs="Courier New" w:eastAsia="Courier New" w:hAnsi="Courier New"/>
          <w:color w:val="000000"/>
        </w:rPr>
      </w:pPr>
      <w:bookmarkStart w:colFirst="0" w:colLast="0" w:name="_4d34og8" w:id="9"/>
      <w:bookmarkEnd w:id="9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input [4:0] ctrl_ALUopcode, ctrl_shiftamt;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pageBreakBefore w:val="0"/>
        <w:spacing w:after="0" w:before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output [31:0] data_result;</w:t>
      </w:r>
    </w:p>
    <w:p w:rsidR="00000000" w:rsidDel="00000000" w:rsidP="00000000" w:rsidRDefault="00000000" w:rsidRPr="00000000" w14:paraId="00000024">
      <w:pPr>
        <w:pStyle w:val="Heading5"/>
        <w:pageBreakBefore w:val="0"/>
        <w:spacing w:after="0" w:before="0" w:line="240" w:lineRule="auto"/>
        <w:rPr>
          <w:rFonts w:ascii="Courier New" w:cs="Courier New" w:eastAsia="Courier New" w:hAnsi="Courier New"/>
          <w:color w:val="000000"/>
        </w:rPr>
      </w:pPr>
      <w:bookmarkStart w:colFirst="0" w:colLast="0" w:name="_2s8eyo1" w:id="10"/>
      <w:bookmarkEnd w:id="10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output isNotEqual, isLessThan, overflow;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ageBreakBefore w:val="0"/>
        <w:spacing w:after="0" w:before="0" w:line="240" w:lineRule="auto"/>
        <w:rPr>
          <w:rFonts w:ascii="Courier New" w:cs="Courier New" w:eastAsia="Courier New" w:hAnsi="Courier New"/>
          <w:color w:val="000000"/>
        </w:rPr>
      </w:pPr>
      <w:bookmarkStart w:colFirst="0" w:colLast="0" w:name="_17dp8vu" w:id="11"/>
      <w:bookmarkEnd w:id="11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endmodule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Each operation should be associated with the following ALU opcodes: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100.0" w:type="pct"/>
        <w:tblLayout w:type="fixed"/>
        <w:tblLook w:val="0600"/>
      </w:tblPr>
      <w:tblGrid>
        <w:gridCol w:w="1635"/>
        <w:gridCol w:w="1755"/>
        <w:gridCol w:w="6030"/>
        <w:tblGridChange w:id="0">
          <w:tblGrid>
            <w:gridCol w:w="1635"/>
            <w:gridCol w:w="175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Operation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ALU Opcode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00000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Performs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data_operandA + data_operandB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Performs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data_operandA - data_operandB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00010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Performs (bitwise)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data_operandA &amp; data_operandB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Performs (bitwise)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data_operandA | data_operandB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SLL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00100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Logical left-shift on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data_operandA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Arithmetic right-shift on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data_operandA</w:t>
            </w:r>
          </w:p>
        </w:tc>
      </w:tr>
    </w:tbl>
    <w:p w:rsidR="00000000" w:rsidDel="00000000" w:rsidP="00000000" w:rsidRDefault="00000000" w:rsidRPr="00000000" w14:paraId="0000003F">
      <w:pPr>
        <w:pStyle w:val="Heading4"/>
        <w:pageBreakBefore w:val="0"/>
        <w:spacing w:line="276" w:lineRule="auto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Control Signals (In)</w:t>
      </w:r>
    </w:p>
    <w:p w:rsidR="00000000" w:rsidDel="00000000" w:rsidP="00000000" w:rsidRDefault="00000000" w:rsidRPr="00000000" w14:paraId="00000040">
      <w:pPr>
        <w:pStyle w:val="Heading5"/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Courier New" w:cs="Courier New" w:eastAsia="Courier New" w:hAnsi="Courier New"/>
        </w:rPr>
      </w:pPr>
      <w:bookmarkStart w:colFirst="0" w:colLast="0" w:name="_26in1rg" w:id="13"/>
      <w:bookmarkEnd w:id="13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ctrl_shiftamt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Shift amount for SLL and SRA operations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Only needs to be used in SLL and SRA operations</w:t>
      </w:r>
    </w:p>
    <w:p w:rsidR="00000000" w:rsidDel="00000000" w:rsidP="00000000" w:rsidRDefault="00000000" w:rsidRPr="00000000" w14:paraId="00000043">
      <w:pPr>
        <w:pStyle w:val="Heading4"/>
        <w:pageBreakBefore w:val="0"/>
        <w:spacing w:line="276" w:lineRule="auto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Information Signals (Out)</w:t>
      </w:r>
    </w:p>
    <w:p w:rsidR="00000000" w:rsidDel="00000000" w:rsidP="00000000" w:rsidRDefault="00000000" w:rsidRPr="00000000" w14:paraId="00000044">
      <w:pPr>
        <w:pStyle w:val="Heading5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Courier New" w:cs="Courier New" w:eastAsia="Courier New" w:hAnsi="Courier New"/>
        </w:rPr>
      </w:pPr>
      <w:bookmarkStart w:colFirst="0" w:colLast="0" w:name="_35nkun2" w:id="15"/>
      <w:bookmarkEnd w:id="15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isNotEqual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Asserts true </w:t>
      </w:r>
      <w:r w:rsidDel="00000000" w:rsidR="00000000" w:rsidRPr="00000000">
        <w:rPr>
          <w:b w:val="1"/>
          <w:rtl w:val="0"/>
        </w:rPr>
        <w:t xml:space="preserve">iff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data_operandA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data_operandB</w:t>
      </w:r>
      <w:r w:rsidDel="00000000" w:rsidR="00000000" w:rsidRPr="00000000">
        <w:rPr>
          <w:rtl w:val="0"/>
        </w:rPr>
        <w:t xml:space="preserve"> are not equal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Only needs to be correct after a SUBTRACT operation</w:t>
      </w:r>
    </w:p>
    <w:p w:rsidR="00000000" w:rsidDel="00000000" w:rsidP="00000000" w:rsidRDefault="00000000" w:rsidRPr="00000000" w14:paraId="00000047">
      <w:pPr>
        <w:pStyle w:val="Heading5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Courier New" w:cs="Courier New" w:eastAsia="Courier New" w:hAnsi="Courier New"/>
        </w:rPr>
      </w:pPr>
      <w:bookmarkStart w:colFirst="0" w:colLast="0" w:name="_1ksv4uv" w:id="16"/>
      <w:bookmarkEnd w:id="16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isLessThan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Asserts true </w:t>
      </w:r>
      <w:r w:rsidDel="00000000" w:rsidR="00000000" w:rsidRPr="00000000">
        <w:rPr>
          <w:b w:val="1"/>
          <w:rtl w:val="0"/>
        </w:rPr>
        <w:t xml:space="preserve">iff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data_operandA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strictly</w:t>
      </w:r>
      <w:r w:rsidDel="00000000" w:rsidR="00000000" w:rsidRPr="00000000">
        <w:rPr>
          <w:rtl w:val="0"/>
        </w:rPr>
        <w:t xml:space="preserve"> less than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data_operandB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Only needs to be correct after a SUBTRACT operation</w:t>
      </w:r>
    </w:p>
    <w:p w:rsidR="00000000" w:rsidDel="00000000" w:rsidP="00000000" w:rsidRDefault="00000000" w:rsidRPr="00000000" w14:paraId="0000004A">
      <w:pPr>
        <w:pStyle w:val="Heading5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Courier New" w:cs="Courier New" w:eastAsia="Courier New" w:hAnsi="Courier New"/>
        </w:rPr>
      </w:pPr>
      <w:bookmarkStart w:colFirst="0" w:colLast="0" w:name="_44sinio" w:id="17"/>
      <w:bookmarkEnd w:id="17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overflow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Asserts true </w:t>
      </w:r>
      <w:r w:rsidDel="00000000" w:rsidR="00000000" w:rsidRPr="00000000">
        <w:rPr>
          <w:b w:val="1"/>
          <w:rtl w:val="0"/>
        </w:rPr>
        <w:t xml:space="preserve">iff</w:t>
      </w:r>
      <w:r w:rsidDel="00000000" w:rsidR="00000000" w:rsidRPr="00000000">
        <w:rPr>
          <w:rtl w:val="0"/>
        </w:rPr>
        <w:t xml:space="preserve"> there is an overflow in ADD or SUBTRACT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Only needs to be correct after an ADD or SUBTRACT operation</w:t>
      </w:r>
    </w:p>
    <w:p w:rsidR="00000000" w:rsidDel="00000000" w:rsidP="00000000" w:rsidRDefault="00000000" w:rsidRPr="00000000" w14:paraId="0000004D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nlw4n0rwnbot" w:id="18"/>
      <w:bookmarkEnd w:id="18"/>
      <w:r w:rsidDel="00000000" w:rsidR="00000000" w:rsidRPr="00000000">
        <w:rPr>
          <w:color w:val="000000"/>
          <w:sz w:val="32"/>
          <w:szCs w:val="32"/>
          <w:rtl w:val="0"/>
        </w:rPr>
        <w:t xml:space="preserve">Additional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http://www.csit-sun.pub.ro/courses/Masterat/Materiale_Suplimentare/Xilinx%20Synthesis%20Technology/toolbox.xilinx.com/docsan/xilinx4/data/docs/xst/verilog3.html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000000"/>
          <w:sz w:val="32"/>
          <w:szCs w:val="32"/>
        </w:rPr>
      </w:pPr>
      <w:bookmarkStart w:colFirst="0" w:colLast="0" w:name="_x4hk2bp6u9i6" w:id="19"/>
      <w:bookmarkEnd w:id="19"/>
      <w:r w:rsidDel="00000000" w:rsidR="00000000" w:rsidRPr="00000000">
        <w:rPr>
          <w:color w:val="000000"/>
          <w:sz w:val="32"/>
          <w:szCs w:val="32"/>
          <w:rtl w:val="0"/>
        </w:rPr>
        <w:t xml:space="preserve">Sample Testbench</w:t>
      </w:r>
    </w:p>
    <w:p w:rsidR="00000000" w:rsidDel="00000000" w:rsidP="00000000" w:rsidRDefault="00000000" w:rsidRPr="00000000" w14:paraId="0000005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a sample testbench. Please try to write your own test cases as needed. For each one of the operations that you choose to implement, your testbench must have at least 3 test cases to verify the correctness of your implementation.</w:t>
      </w:r>
    </w:p>
    <w:p w:rsidR="00000000" w:rsidDel="00000000" w:rsidP="00000000" w:rsidRDefault="00000000" w:rsidRPr="00000000" w14:paraId="00000055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8754" cy="8986838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754" cy="8986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OlxQnMw3Ss" TargetMode="External"/><Relationship Id="rId7" Type="http://schemas.openxmlformats.org/officeDocument/2006/relationships/hyperlink" Target="http://www.csit-sun.pub.ro/courses/Masterat/Materiale_Suplimentare/Xilinx%20Synthesis%20Technology/toolbox.xilinx.com/docsan/xilinx4/data/docs/xst/verilog3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