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2. 达妙电机上手流程(二)-使用开发板控制电机</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FDCAN和CAN协议介绍</w:t>
      </w:r>
      <w:bookmarkEnd w:id="0"/>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STM32CubeMX 配置参数详细说明</w:t>
      </w:r>
      <w:bookmarkEnd w:id="1"/>
    </w:p>
    <w:p>
      <w:pPr>
        <w:pStyle w:val="2"/>
        <w:spacing w:before="320" w:after="120" w:line="288" w:lineRule="auto"/>
        <w:ind w:left="0"/>
        <w:jc w:val="left"/>
        <w:outlineLvl w:val="1"/>
      </w:pPr>
      <w:bookmarkStart w:name="heading_2" w:id="2"/>
      <w:r>
        <w:rPr>
          <w:rFonts w:eastAsia="等线" w:ascii="Arial" w:cs="Arial" w:hAnsi="Arial"/>
          <w:b w:val="true"/>
          <w:color w:val="245bdb"/>
          <w:sz w:val="32"/>
        </w:rPr>
        <w:t xml:space="preserve">2.1 </w:t>
      </w:r>
      <w:r>
        <w:rPr>
          <w:rFonts w:eastAsia="等线" w:ascii="Arial" w:cs="Arial" w:hAnsi="Arial"/>
          <w:b w:val="true"/>
          <w:sz w:val="32"/>
        </w:rPr>
        <w:t>STM32CubeMx 配置界面：</w:t>
      </w:r>
      <w:bookmarkEnd w:id="2"/>
    </w:p>
    <w:p>
      <w:pPr>
        <w:spacing w:before="120" w:after="120" w:line="288" w:lineRule="auto"/>
        <w:ind w:left="0"/>
        <w:jc w:val="left"/>
      </w:pPr>
      <w:r>
        <w:rPr>
          <w:rFonts w:eastAsia="等线" w:ascii="Arial" w:cs="Arial" w:hAnsi="Arial"/>
          <w:sz w:val="22"/>
        </w:rPr>
        <w:t xml:space="preserve">以 </w:t>
      </w:r>
      <w:r>
        <w:rPr>
          <w:rFonts w:eastAsia="等线" w:ascii="Arial" w:cs="Arial" w:hAnsi="Arial"/>
          <w:b w:val="true"/>
          <w:sz w:val="22"/>
        </w:rPr>
        <w:t>DM-MC02(H723)</w:t>
      </w:r>
      <w:r>
        <w:rPr>
          <w:rFonts w:eastAsia="等线" w:ascii="Arial" w:cs="Arial" w:hAnsi="Arial"/>
          <w:sz w:val="22"/>
        </w:rPr>
        <w:t xml:space="preserve"> 为例</w:t>
      </w:r>
    </w:p>
    <w:p>
      <w:pPr>
        <w:spacing w:before="120" w:after="120" w:line="288" w:lineRule="auto"/>
        <w:ind w:left="0"/>
        <w:jc w:val="center"/>
      </w:pPr>
      <w:r>
        <w:drawing>
          <wp:inline distT="0" distR="0" distB="0" distL="0">
            <wp:extent cx="5257800" cy="48863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4886325"/>
                    </a:xfrm>
                    <a:prstGeom prst="rect">
                      <a:avLst/>
                    </a:prstGeom>
                  </pic:spPr>
                </pic:pic>
              </a:graphicData>
            </a:graphic>
          </wp:inline>
        </w:drawing>
      </w:r>
    </w:p>
    <w:p>
      <w:pPr>
        <w:pStyle w:val="2"/>
        <w:spacing w:before="320" w:after="120" w:line="288" w:lineRule="auto"/>
        <w:ind w:left="0"/>
        <w:jc w:val="left"/>
        <w:outlineLvl w:val="1"/>
      </w:pPr>
      <w:bookmarkStart w:name="heading_3" w:id="3"/>
      <w:r>
        <w:rPr>
          <w:rFonts w:eastAsia="等线" w:ascii="Arial" w:cs="Arial" w:hAnsi="Arial"/>
          <w:b w:val="true"/>
          <w:color w:val="245bdb"/>
          <w:sz w:val="32"/>
        </w:rPr>
        <w:t xml:space="preserve">2.2 </w:t>
      </w:r>
      <w:r>
        <w:rPr>
          <w:rFonts w:eastAsia="等线" w:ascii="Arial" w:cs="Arial" w:hAnsi="Arial"/>
          <w:b w:val="true"/>
          <w:sz w:val="32"/>
        </w:rPr>
        <w:t>各配置参数详细说明</w:t>
      </w:r>
      <w:bookmarkEnd w:id="3"/>
    </w:p>
    <w:p>
      <w:pPr>
        <w:numPr>
          <w:numId w:val="1"/>
        </w:numPr>
        <w:spacing w:before="120" w:after="120" w:line="288" w:lineRule="auto"/>
        <w:ind w:left="0"/>
        <w:jc w:val="left"/>
      </w:pPr>
      <w:r>
        <w:rPr>
          <w:rFonts w:eastAsia="等线" w:ascii="Arial" w:cs="Arial" w:hAnsi="Arial"/>
          <w:color w:val="dc9b04"/>
          <w:sz w:val="22"/>
        </w:rPr>
        <w:t>Frame Format</w:t>
      </w:r>
      <w:r>
        <w:rPr>
          <w:rFonts w:eastAsia="等线" w:ascii="Arial" w:cs="Arial" w:hAnsi="Arial"/>
          <w:b w:val="true"/>
          <w:sz w:val="22"/>
        </w:rPr>
        <w:t>：</w:t>
      </w:r>
      <w:r>
        <w:rPr>
          <w:rFonts w:eastAsia="等线" w:ascii="Arial" w:cs="Arial" w:hAnsi="Arial"/>
          <w:sz w:val="22"/>
        </w:rPr>
        <w:t>用于设置CAN帧格式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#define FDCAN_FRAME_CLASSIC ((uint32_t)0x00000000U) /* 经典 CAN 模式 */</w:t>
              <w:br/>
              <w:t>#define FDCAN_FRAME_FD_NO_BRS ((uint32_t)FDCAN_CCCR_FDOE) /* FD CAN 不带可变波特率 */</w:t>
              <w:br/>
            </w:r>
            <w:r>
              <w:rPr>
                <w:rFonts w:eastAsia="Consolas" w:ascii="Consolas" w:cs="Consolas" w:hAnsi="Consolas"/>
                <w:sz w:val="22"/>
              </w:rPr>
              <w:t>#define FDCAN_FRAME_FD_BRS ((uint32_t)(FDCAN_CCCR_FDOE | FDCAN_CCCR_BRSE)) /* FD CAN 带可变波特率 */</w:t>
            </w:r>
          </w:p>
        </w:tc>
      </w:tr>
    </w:tbl>
    <w:p>
      <w:pPr>
        <w:numPr>
          <w:numId w:val="2"/>
        </w:numPr>
        <w:spacing w:before="120" w:after="120" w:line="288" w:lineRule="auto"/>
        <w:ind w:left="0"/>
        <w:jc w:val="left"/>
      </w:pPr>
      <w:r>
        <w:rPr>
          <w:rFonts w:eastAsia="等线" w:ascii="Arial" w:cs="Arial" w:hAnsi="Arial"/>
          <w:color w:val="dc9b04"/>
          <w:sz w:val="22"/>
        </w:rPr>
        <w:t>Mode</w:t>
      </w:r>
      <w:r>
        <w:rPr>
          <w:rFonts w:eastAsia="等线" w:ascii="Arial" w:cs="Arial" w:hAnsi="Arial"/>
          <w:sz w:val="22"/>
        </w:rPr>
        <w:t>：用于设置CAN的操作模式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#define FDCAN_MODE_NORMAL ((uint32_t)0x00000000U) /*!&lt; 正常模式 */</w:t>
              <w:br/>
              <w:t>#define FDCAN_MODE_RESTRICTED_OPERATION ((uint32_t)0x00000001U) /*!&lt; 有限制的操作模式 */</w:t>
              <w:br/>
              <w:t>#define FDCAN_MODE_BUS_MONITORING ((uint32_t)0x00000002U) /*!&lt; 总线监测模式 */</w:t>
              <w:br/>
              <w:t>#define FDCAN_MODE_INTERNAL_LOOPBACK ((uint32_t)0x00000003U) /*!&lt; 内部环回模式 */</w:t>
              <w:br/>
            </w:r>
            <w:r>
              <w:rPr>
                <w:rFonts w:eastAsia="Consolas" w:ascii="Consolas" w:cs="Consolas" w:hAnsi="Consolas"/>
                <w:sz w:val="22"/>
              </w:rPr>
              <w:t>#define FDCAN_MODE_EXTERNAL_LOOPBACK ((uint32_t)0x00000004U) /*!&lt; 外部环回模式 */</w:t>
            </w:r>
          </w:p>
        </w:tc>
      </w:tr>
    </w:tbl>
    <w:p>
      <w:pPr>
        <w:numPr>
          <w:numId w:val="3"/>
        </w:numPr>
        <w:spacing w:before="120" w:after="120" w:line="288" w:lineRule="auto"/>
        <w:ind w:left="0"/>
        <w:jc w:val="left"/>
      </w:pPr>
      <w:r>
        <w:rPr>
          <w:rFonts w:eastAsia="等线" w:ascii="Arial" w:cs="Arial" w:hAnsi="Arial"/>
          <w:color w:val="dc9b04"/>
          <w:sz w:val="22"/>
        </w:rPr>
        <w:t>AutoRetransmission</w:t>
      </w:r>
      <w:r>
        <w:rPr>
          <w:rFonts w:eastAsia="等线" w:ascii="Arial" w:cs="Arial" w:hAnsi="Arial"/>
          <w:sz w:val="22"/>
        </w:rPr>
        <w:t>：自动重发功能，使</w:t>
      </w:r>
      <w:r>
        <w:rPr>
          <w:rFonts w:eastAsia="等线" w:ascii="Arial" w:cs="Arial" w:hAnsi="Arial"/>
          <w:sz w:val="22"/>
        </w:rPr>
        <w:t>能</w:t>
      </w:r>
      <w:r>
        <w:rPr>
          <w:rFonts w:eastAsia="等线" w:ascii="Arial" w:cs="Arial" w:hAnsi="Arial"/>
          <w:sz w:val="22"/>
        </w:rPr>
        <w:t xml:space="preserve"> Enable 或者禁止 Disable</w:t>
      </w:r>
    </w:p>
    <w:p>
      <w:pPr>
        <w:numPr>
          <w:numId w:val="4"/>
        </w:numPr>
        <w:spacing w:before="120" w:after="120" w:line="288" w:lineRule="auto"/>
        <w:ind w:left="0"/>
        <w:jc w:val="left"/>
      </w:pPr>
      <w:r>
        <w:rPr>
          <w:rFonts w:eastAsia="等线" w:ascii="Arial" w:cs="Arial" w:hAnsi="Arial"/>
          <w:color w:val="dc9b04"/>
          <w:sz w:val="22"/>
        </w:rPr>
        <w:t>TransmitPause</w:t>
      </w:r>
      <w:r>
        <w:rPr>
          <w:rFonts w:eastAsia="等线" w:ascii="Arial" w:cs="Arial" w:hAnsi="Arial"/>
          <w:sz w:val="22"/>
        </w:rPr>
        <w:t>：传输暂停功能，使能 Enable 或者禁止 Disable</w:t>
      </w:r>
    </w:p>
    <w:p>
      <w:pPr>
        <w:numPr>
          <w:numId w:val="5"/>
        </w:numPr>
        <w:spacing w:before="120" w:after="120" w:line="288" w:lineRule="auto"/>
        <w:ind w:left="0"/>
        <w:jc w:val="left"/>
      </w:pPr>
      <w:r>
        <w:rPr>
          <w:rFonts w:eastAsia="等线" w:ascii="Arial" w:cs="Arial" w:hAnsi="Arial"/>
          <w:color w:val="dc9b04"/>
          <w:sz w:val="22"/>
        </w:rPr>
        <w:t>ProtocolException</w:t>
      </w:r>
      <w:r>
        <w:rPr>
          <w:rFonts w:eastAsia="等线" w:ascii="Arial" w:cs="Arial" w:hAnsi="Arial"/>
          <w:sz w:val="22"/>
        </w:rPr>
        <w:t>：协议异常管理功能，使能 Enable 或者禁止 Disable</w:t>
      </w:r>
    </w:p>
    <w:p>
      <w:pPr>
        <w:numPr>
          <w:numId w:val="6"/>
        </w:numPr>
        <w:spacing w:before="120" w:after="120" w:line="288" w:lineRule="auto"/>
        <w:ind w:left="0"/>
        <w:jc w:val="left"/>
      </w:pPr>
      <w:r>
        <w:rPr>
          <w:rFonts w:eastAsia="等线" w:ascii="Arial" w:cs="Arial" w:hAnsi="Arial"/>
          <w:color w:val="dc9b04"/>
          <w:sz w:val="22"/>
        </w:rPr>
        <w:t>NominalPrescaler</w:t>
      </w:r>
      <w:r>
        <w:rPr>
          <w:rFonts w:eastAsia="等线" w:ascii="Arial" w:cs="Arial" w:hAnsi="Arial"/>
          <w:sz w:val="22"/>
        </w:rPr>
        <w:t>：用于 CAN FD 仲裁阶段分频设置，范围 1-512</w:t>
      </w:r>
    </w:p>
    <w:p>
      <w:pPr>
        <w:numPr>
          <w:numId w:val="7"/>
        </w:numPr>
        <w:spacing w:before="120" w:after="120" w:line="288" w:lineRule="auto"/>
        <w:ind w:left="0"/>
        <w:jc w:val="left"/>
      </w:pPr>
      <w:r>
        <w:rPr>
          <w:rFonts w:eastAsia="等线" w:ascii="Arial" w:cs="Arial" w:hAnsi="Arial"/>
          <w:color w:val="dc9b04"/>
          <w:sz w:val="22"/>
        </w:rPr>
        <w:t>NominalSyncJumpWidth</w:t>
      </w:r>
      <w:r>
        <w:rPr>
          <w:rFonts w:eastAsia="等线" w:ascii="Arial" w:cs="Arial" w:hAnsi="Arial"/>
          <w:sz w:val="22"/>
        </w:rPr>
        <w:t>：设置 FD CAN 仲裁阶段最大支持的时间量来加长或者缩短一个 bit 来实现再同步，范围 1-128</w:t>
      </w:r>
    </w:p>
    <w:p>
      <w:pPr>
        <w:numPr>
          <w:numId w:val="8"/>
        </w:numPr>
        <w:spacing w:before="120" w:after="120" w:line="288" w:lineRule="auto"/>
        <w:ind w:left="0"/>
        <w:jc w:val="left"/>
      </w:pPr>
      <w:r>
        <w:rPr>
          <w:rFonts w:eastAsia="等线" w:ascii="Arial" w:cs="Arial" w:hAnsi="Arial"/>
          <w:color w:val="dc9b04"/>
          <w:sz w:val="22"/>
        </w:rPr>
        <w:t>NominalTimeSeg1</w:t>
      </w:r>
      <w:r>
        <w:rPr>
          <w:rFonts w:eastAsia="等线" w:ascii="Arial" w:cs="Arial" w:hAnsi="Arial"/>
          <w:sz w:val="22"/>
        </w:rPr>
        <w:t>：设置仲裁阶段 Bit Segment 1 的时间量，范围 2-256</w:t>
      </w:r>
    </w:p>
    <w:p>
      <w:pPr>
        <w:numPr>
          <w:numId w:val="9"/>
        </w:numPr>
        <w:spacing w:before="120" w:after="120" w:line="288" w:lineRule="auto"/>
        <w:ind w:left="0"/>
        <w:jc w:val="left"/>
      </w:pPr>
      <w:r>
        <w:rPr>
          <w:rFonts w:eastAsia="等线" w:ascii="Arial" w:cs="Arial" w:hAnsi="Arial"/>
          <w:color w:val="dc9b04"/>
          <w:sz w:val="22"/>
        </w:rPr>
        <w:t>NominalTimeSeg2</w:t>
      </w:r>
      <w:r>
        <w:rPr>
          <w:rFonts w:eastAsia="等线" w:ascii="Arial" w:cs="Arial" w:hAnsi="Arial"/>
          <w:sz w:val="22"/>
        </w:rPr>
        <w:t>：设置仲裁阶段 Bit Segment 2 的时间量，范围 2-128</w:t>
      </w:r>
    </w:p>
    <w:p>
      <w:pPr>
        <w:numPr>
          <w:numId w:val="10"/>
        </w:numPr>
        <w:spacing w:before="120" w:after="120" w:line="288" w:lineRule="auto"/>
        <w:ind w:left="0"/>
        <w:jc w:val="left"/>
      </w:pPr>
      <w:r>
        <w:rPr>
          <w:rFonts w:eastAsia="等线" w:ascii="Arial" w:cs="Arial" w:hAnsi="Arial"/>
          <w:color w:val="dc9b04"/>
          <w:sz w:val="22"/>
        </w:rPr>
        <w:t>DataPrescaler</w:t>
      </w:r>
      <w:r>
        <w:rPr>
          <w:rFonts w:eastAsia="等线" w:ascii="Arial" w:cs="Arial" w:hAnsi="Arial"/>
          <w:sz w:val="22"/>
        </w:rPr>
        <w:t>：用于 CAN FD 数据阶段分频设置，范围 1-32</w:t>
      </w:r>
    </w:p>
    <w:p>
      <w:pPr>
        <w:numPr>
          <w:numId w:val="11"/>
        </w:numPr>
        <w:spacing w:before="120" w:after="120" w:line="288" w:lineRule="auto"/>
        <w:ind w:left="0"/>
        <w:jc w:val="left"/>
      </w:pPr>
      <w:r>
        <w:rPr>
          <w:rFonts w:eastAsia="等线" w:ascii="Arial" w:cs="Arial" w:hAnsi="Arial"/>
          <w:color w:val="dc9b04"/>
          <w:sz w:val="22"/>
        </w:rPr>
        <w:t>DataSyncJumpWidth</w:t>
      </w:r>
      <w:r>
        <w:rPr>
          <w:rFonts w:eastAsia="等线" w:ascii="Arial" w:cs="Arial" w:hAnsi="Arial"/>
          <w:sz w:val="22"/>
        </w:rPr>
        <w:t>：设置FD CAN数据阶段最大支持的时间量来加长或者缩短一个bit来实现数据再同步，参数范围1-16</w:t>
      </w:r>
    </w:p>
    <w:p>
      <w:pPr>
        <w:numPr>
          <w:numId w:val="12"/>
        </w:numPr>
        <w:spacing w:before="120" w:after="120" w:line="288" w:lineRule="auto"/>
        <w:ind w:left="0"/>
        <w:jc w:val="left"/>
      </w:pPr>
      <w:r>
        <w:rPr>
          <w:rFonts w:eastAsia="等线" w:ascii="Arial" w:cs="Arial" w:hAnsi="Arial"/>
          <w:color w:val="dc9b04"/>
          <w:sz w:val="22"/>
        </w:rPr>
        <w:t>DataTimeSeg1</w:t>
      </w:r>
      <w:r>
        <w:rPr>
          <w:rFonts w:eastAsia="等线" w:ascii="Arial" w:cs="Arial" w:hAnsi="Arial"/>
          <w:sz w:val="22"/>
        </w:rPr>
        <w:t>：设置数据阶段 Data Bit Segment 1 的时间量，范围 1 – 32。</w:t>
      </w:r>
    </w:p>
    <w:p>
      <w:pPr>
        <w:numPr>
          <w:numId w:val="13"/>
        </w:numPr>
        <w:spacing w:before="120" w:after="120" w:line="288" w:lineRule="auto"/>
        <w:ind w:left="0"/>
        <w:jc w:val="left"/>
      </w:pPr>
      <w:r>
        <w:rPr>
          <w:rFonts w:eastAsia="等线" w:ascii="Arial" w:cs="Arial" w:hAnsi="Arial"/>
          <w:color w:val="dc9b04"/>
          <w:sz w:val="22"/>
        </w:rPr>
        <w:t>DataTimeSeg2</w:t>
      </w:r>
      <w:r>
        <w:rPr>
          <w:rFonts w:eastAsia="等线" w:ascii="Arial" w:cs="Arial" w:hAnsi="Arial"/>
          <w:sz w:val="22"/>
        </w:rPr>
        <w:t>：设置数据阶段 Data Bit Segment 2 的时间量，范围 1 – 16。</w:t>
      </w:r>
    </w:p>
    <w:p>
      <w:pPr>
        <w:numPr>
          <w:numId w:val="14"/>
        </w:numPr>
        <w:spacing w:before="120" w:after="120" w:line="288" w:lineRule="auto"/>
        <w:ind w:left="0"/>
        <w:jc w:val="left"/>
      </w:pPr>
      <w:r>
        <w:rPr>
          <w:rFonts w:eastAsia="等线" w:ascii="Arial" w:cs="Arial" w:hAnsi="Arial"/>
          <w:color w:val="dc9b04"/>
          <w:sz w:val="22"/>
        </w:rPr>
        <w:t>MessageRAMOffset</w:t>
      </w:r>
      <w:r>
        <w:rPr>
          <w:rFonts w:eastAsia="等线" w:ascii="Arial" w:cs="Arial" w:hAnsi="Arial"/>
          <w:sz w:val="22"/>
        </w:rPr>
        <w:t xml:space="preserve">：设置消息 RAM 起始地址，范围 0 到 2560。 </w:t>
      </w:r>
    </w:p>
    <w:p>
      <w:pPr>
        <w:numPr>
          <w:numId w:val="15"/>
        </w:numPr>
        <w:spacing w:before="120" w:after="120" w:line="288" w:lineRule="auto"/>
        <w:ind w:left="0"/>
        <w:jc w:val="left"/>
      </w:pPr>
      <w:r>
        <w:rPr>
          <w:rFonts w:eastAsia="等线" w:ascii="Arial" w:cs="Arial" w:hAnsi="Arial"/>
          <w:color w:val="dc9b04"/>
          <w:sz w:val="22"/>
        </w:rPr>
        <w:t>StdFiltersNbr</w:t>
      </w:r>
      <w:r>
        <w:rPr>
          <w:rFonts w:eastAsia="等线" w:ascii="Arial" w:cs="Arial" w:hAnsi="Arial"/>
          <w:sz w:val="22"/>
        </w:rPr>
        <w:t xml:space="preserve">：标准 ID 过滤个数，范围 0 到 128。 </w:t>
      </w:r>
    </w:p>
    <w:p>
      <w:pPr>
        <w:numPr>
          <w:numId w:val="16"/>
        </w:numPr>
        <w:spacing w:before="120" w:after="120" w:line="288" w:lineRule="auto"/>
        <w:ind w:left="0"/>
        <w:jc w:val="left"/>
      </w:pPr>
      <w:r>
        <w:rPr>
          <w:rFonts w:eastAsia="等线" w:ascii="Arial" w:cs="Arial" w:hAnsi="Arial"/>
          <w:color w:val="dc9b04"/>
          <w:sz w:val="22"/>
        </w:rPr>
        <w:t>ExtFiltersNbr</w:t>
      </w:r>
      <w:r>
        <w:rPr>
          <w:rFonts w:eastAsia="等线" w:ascii="Arial" w:cs="Arial" w:hAnsi="Arial"/>
          <w:sz w:val="22"/>
        </w:rPr>
        <w:t xml:space="preserve">：扩展 ID 过滤个数，范围 0 到 64。 </w:t>
      </w:r>
    </w:p>
    <w:p>
      <w:pPr>
        <w:numPr>
          <w:numId w:val="17"/>
        </w:numPr>
        <w:spacing w:before="120" w:after="120" w:line="288" w:lineRule="auto"/>
        <w:ind w:left="0"/>
        <w:jc w:val="left"/>
      </w:pPr>
      <w:r>
        <w:rPr>
          <w:rFonts w:eastAsia="等线" w:ascii="Arial" w:cs="Arial" w:hAnsi="Arial"/>
          <w:color w:val="dc9b04"/>
          <w:sz w:val="22"/>
        </w:rPr>
        <w:t>RxFifo0ElmtsNbr</w:t>
      </w:r>
      <w:r>
        <w:rPr>
          <w:rFonts w:eastAsia="等线" w:ascii="Arial" w:cs="Arial" w:hAnsi="Arial"/>
          <w:sz w:val="22"/>
        </w:rPr>
        <w:t xml:space="preserve">：RX FIFO0 元素个数，范围 0 到 64。 </w:t>
      </w:r>
    </w:p>
    <w:p>
      <w:pPr>
        <w:numPr>
          <w:numId w:val="18"/>
        </w:numPr>
        <w:spacing w:before="120" w:after="120" w:line="288" w:lineRule="auto"/>
        <w:ind w:left="0"/>
        <w:jc w:val="left"/>
      </w:pPr>
      <w:r>
        <w:rPr>
          <w:rFonts w:eastAsia="等线" w:ascii="Arial" w:cs="Arial" w:hAnsi="Arial"/>
          <w:color w:val="dc9b04"/>
          <w:sz w:val="22"/>
        </w:rPr>
        <w:t>RxFifo0ElmtSize</w:t>
      </w:r>
      <w:r>
        <w:rPr>
          <w:rFonts w:eastAsia="等线" w:ascii="Arial" w:cs="Arial" w:hAnsi="Arial"/>
          <w:sz w:val="22"/>
        </w:rPr>
        <w:t>：RX FIFO0 每个元素中数据大小，支持参数如下：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#define FDCAN_DATA_BYTES_8 ((uint32_t)0x00000004U) /*!&lt; 8 bytes data field */ </w:t>
              <w:br/>
              <w:t xml:space="preserve">#define FDCAN_DATA_BYTES_12 ((uint32_t)0x00000005U) /*!&lt; 12 bytes data field */ </w:t>
              <w:br/>
              <w:t xml:space="preserve">#define FDCAN_DATA_BYTES_16 ((uint32_t)0x00000006U) /*!&lt; 16 bytes data field */ </w:t>
              <w:br/>
              <w:t xml:space="preserve">#define FDCAN_DATA_BYTES_20 ((uint32_t)0x00000007U) /*!&lt; 20 bytes data field */ </w:t>
              <w:br/>
              <w:t xml:space="preserve">#define FDCAN_DATA_BYTES_24 ((uint32_t)0x00000008U) /*!&lt; 24 bytes data field */ </w:t>
              <w:br/>
              <w:t xml:space="preserve">#define FDCAN_DATA_BYTES_32 ((uint32_t)0x0000000AU) /*!&lt; 32 bytes data field */ </w:t>
              <w:br/>
              <w:t xml:space="preserve">#define FDCAN_DATA_BYTES_48 ((uint32_t)0x0000000EU) /*!&lt; 48 bytes data field */ </w:t>
              <w:br/>
            </w:r>
            <w:r>
              <w:rPr>
                <w:rFonts w:eastAsia="Consolas" w:ascii="Consolas" w:cs="Consolas" w:hAnsi="Consolas"/>
                <w:sz w:val="22"/>
              </w:rPr>
              <w:t>#define FDCAN_DATA_BYTES_64 ((uint32_t)0x00000012U) /*!&lt; 64 bytes data field */</w:t>
            </w:r>
          </w:p>
        </w:tc>
      </w:tr>
    </w:tbl>
    <w:p>
      <w:pPr>
        <w:numPr>
          <w:numId w:val="19"/>
        </w:numPr>
        <w:spacing w:before="120" w:after="120" w:line="288" w:lineRule="auto"/>
        <w:ind w:left="0"/>
        <w:jc w:val="left"/>
      </w:pPr>
      <w:r>
        <w:rPr>
          <w:rFonts w:eastAsia="等线" w:ascii="Arial" w:cs="Arial" w:hAnsi="Arial"/>
          <w:color w:val="dc9b04"/>
          <w:sz w:val="22"/>
        </w:rPr>
        <w:t>RxFifo1ElmtsNbr</w:t>
      </w:r>
      <w:r>
        <w:rPr>
          <w:rFonts w:eastAsia="等线" w:ascii="Arial" w:cs="Arial" w:hAnsi="Arial"/>
          <w:sz w:val="22"/>
        </w:rPr>
        <w:t xml:space="preserve">：RX FIFO1 个数，范围 0 到 64。 </w:t>
      </w:r>
    </w:p>
    <w:p>
      <w:pPr>
        <w:numPr>
          <w:numId w:val="20"/>
        </w:numPr>
        <w:spacing w:before="120" w:after="120" w:line="288" w:lineRule="auto"/>
        <w:ind w:left="0"/>
        <w:jc w:val="left"/>
      </w:pPr>
      <w:r>
        <w:rPr>
          <w:rFonts w:eastAsia="等线" w:ascii="Arial" w:cs="Arial" w:hAnsi="Arial"/>
          <w:color w:val="dc9b04"/>
          <w:sz w:val="22"/>
        </w:rPr>
        <w:t>RxFifo1ElmtSize</w:t>
      </w:r>
      <w:r>
        <w:rPr>
          <w:rFonts w:eastAsia="等线" w:ascii="Arial" w:cs="Arial" w:hAnsi="Arial"/>
          <w:sz w:val="22"/>
        </w:rPr>
        <w:t>：RX FIFO1 每个元素中数据大小，支持参数如下：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#define FDCAN_DATA_BYTES_8 ((uint32_t)0x00000004U) /*!&lt; 8 bytes data field */ </w:t>
              <w:br/>
              <w:t xml:space="preserve">#define FDCAN_DATA_BYTES_12 ((uint32_t)0x00000005U) /*!&lt; 12 bytes data field */ </w:t>
              <w:br/>
              <w:t xml:space="preserve">#define FDCAN_DATA_BYTES_16 ((uint32_t)0x00000006U) /*!&lt; 16 bytes data field */ </w:t>
              <w:br/>
              <w:t xml:space="preserve">#define FDCAN_DATA_BYTES_20 ((uint32_t)0x00000007U) /*!&lt; 20 bytes data field */ </w:t>
              <w:br/>
              <w:t xml:space="preserve">#define FDCAN_DATA_BYTES_24 ((uint32_t)0x00000008U) /*!&lt; 24 bytes data field */ </w:t>
              <w:br/>
              <w:t xml:space="preserve">#define FDCAN_DATA_BYTES_32 ((uint32_t)0x0000000AU) /*!&lt; 32 bytes data field */ </w:t>
              <w:br/>
              <w:t xml:space="preserve">#define FDCAN_DATA_BYTES_48 ((uint32_t)0x0000000EU) /*!&lt; 48 bytes data field */ </w:t>
              <w:br/>
            </w:r>
            <w:r>
              <w:rPr>
                <w:rFonts w:eastAsia="Consolas" w:ascii="Consolas" w:cs="Consolas" w:hAnsi="Consolas"/>
                <w:sz w:val="22"/>
              </w:rPr>
              <w:t>#define FDCAN_DATA_BYTES_64 ((uint32_t)0x00000012U) /*!&lt; 64 bytes data field */</w:t>
            </w:r>
          </w:p>
        </w:tc>
      </w:tr>
    </w:tbl>
    <w:p>
      <w:pPr>
        <w:numPr>
          <w:numId w:val="21"/>
        </w:numPr>
        <w:spacing w:before="120" w:after="120" w:line="288" w:lineRule="auto"/>
        <w:ind w:left="0"/>
        <w:jc w:val="left"/>
      </w:pPr>
      <w:r>
        <w:rPr>
          <w:rFonts w:eastAsia="等线" w:ascii="Arial" w:cs="Arial" w:hAnsi="Arial"/>
          <w:color w:val="dc9b04"/>
          <w:sz w:val="22"/>
        </w:rPr>
        <w:t>RxBuffersNbr</w:t>
      </w:r>
      <w:r>
        <w:rPr>
          <w:rFonts w:eastAsia="等线" w:ascii="Arial" w:cs="Arial" w:hAnsi="Arial"/>
          <w:sz w:val="22"/>
        </w:rPr>
        <w:t>：设置 Rx Buffer 元素个数，范围 0 - 64</w:t>
      </w:r>
    </w:p>
    <w:p>
      <w:pPr>
        <w:numPr>
          <w:numId w:val="22"/>
        </w:numPr>
        <w:spacing w:before="120" w:after="120" w:line="288" w:lineRule="auto"/>
        <w:ind w:left="0"/>
        <w:jc w:val="left"/>
      </w:pPr>
      <w:r>
        <w:rPr>
          <w:rFonts w:eastAsia="等线" w:ascii="Arial" w:cs="Arial" w:hAnsi="Arial"/>
          <w:color w:val="dc9b04"/>
          <w:sz w:val="22"/>
        </w:rPr>
        <w:t>RxBuffersSize</w:t>
      </w:r>
      <w:r>
        <w:rPr>
          <w:rFonts w:eastAsia="等线" w:ascii="Arial" w:cs="Arial" w:hAnsi="Arial"/>
          <w:sz w:val="22"/>
        </w:rPr>
        <w:t>：设置 Rx Buffer 元素中每个数据大小，范围 0 - 64：</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#define FDCAN_DATA_BYTES_8 ((uint32_t)0x00000004U) /*!&lt; 8 bytes data field */ </w:t>
              <w:br/>
              <w:t xml:space="preserve">#define FDCAN_DATA_BYTES_12 ((uint32_t)0x00000005U) /*!&lt; 12 bytes data field */ </w:t>
              <w:br/>
              <w:t xml:space="preserve">#define FDCAN_DATA_BYTES_16 ((uint32_t)0x00000006U) /*!&lt; 16 bytes data field */ </w:t>
              <w:br/>
              <w:t xml:space="preserve">#define FDCAN_DATA_BYTES_20 ((uint32_t)0x00000007U) /*!&lt; 20 bytes data field */ </w:t>
              <w:br/>
              <w:t xml:space="preserve">#define FDCAN_DATA_BYTES_24 ((uint32_t)0x00000008U) /*!&lt; 24 bytes data field */ </w:t>
              <w:br/>
              <w:t xml:space="preserve">#define FDCAN_DATA_BYTES_32 ((uint32_t)0x0000000AU) /*!&lt; 32 bytes data field */ </w:t>
              <w:br/>
              <w:t xml:space="preserve">#define FDCAN_DATA_BYTES_48 ((uint32_t)0x0000000EU) /*!&lt; 48 bytes data field */ </w:t>
              <w:br/>
            </w:r>
            <w:r>
              <w:rPr>
                <w:rFonts w:eastAsia="Consolas" w:ascii="Consolas" w:cs="Consolas" w:hAnsi="Consolas"/>
                <w:sz w:val="22"/>
              </w:rPr>
              <w:t>#define FDCAN_DATA_BYTES_64 ((uint32_t)0x00000012U) /*!&lt; 64 bytes data field */</w:t>
            </w:r>
          </w:p>
        </w:tc>
      </w:tr>
    </w:tbl>
    <w:p>
      <w:pPr>
        <w:numPr>
          <w:numId w:val="23"/>
        </w:numPr>
        <w:spacing w:before="120" w:after="120" w:line="288" w:lineRule="auto"/>
        <w:ind w:left="0"/>
        <w:jc w:val="left"/>
      </w:pPr>
      <w:r>
        <w:rPr>
          <w:rFonts w:eastAsia="等线" w:ascii="Arial" w:cs="Arial" w:hAnsi="Arial"/>
          <w:color w:val="dc9b04"/>
          <w:sz w:val="22"/>
        </w:rPr>
        <w:t>TxEventsNbr</w:t>
      </w:r>
      <w:r>
        <w:rPr>
          <w:rFonts w:eastAsia="等线" w:ascii="Arial" w:cs="Arial" w:hAnsi="Arial"/>
          <w:sz w:val="22"/>
        </w:rPr>
        <w:t xml:space="preserve">：Tx Event FIFO 元素个数，范围 0 到 32。 </w:t>
      </w:r>
    </w:p>
    <w:p>
      <w:pPr>
        <w:numPr>
          <w:numId w:val="24"/>
        </w:numPr>
        <w:spacing w:before="120" w:after="120" w:line="288" w:lineRule="auto"/>
        <w:ind w:left="0"/>
        <w:jc w:val="left"/>
      </w:pPr>
      <w:r>
        <w:rPr>
          <w:rFonts w:eastAsia="等线" w:ascii="Arial" w:cs="Arial" w:hAnsi="Arial"/>
          <w:color w:val="dc9b04"/>
          <w:sz w:val="22"/>
        </w:rPr>
        <w:t>TxBuffersNbr</w:t>
      </w:r>
      <w:r>
        <w:rPr>
          <w:rFonts w:eastAsia="等线" w:ascii="Arial" w:cs="Arial" w:hAnsi="Arial"/>
          <w:sz w:val="22"/>
        </w:rPr>
        <w:t xml:space="preserve">：设置专用的 Tx Buffer 元素个数，范围 0 到 32。 </w:t>
      </w:r>
    </w:p>
    <w:p>
      <w:pPr>
        <w:numPr>
          <w:numId w:val="25"/>
        </w:numPr>
        <w:spacing w:before="120" w:after="120" w:line="288" w:lineRule="auto"/>
        <w:ind w:left="0"/>
        <w:jc w:val="left"/>
      </w:pPr>
      <w:r>
        <w:rPr>
          <w:rFonts w:eastAsia="等线" w:ascii="Arial" w:cs="Arial" w:hAnsi="Arial"/>
          <w:color w:val="dc9b04"/>
          <w:sz w:val="22"/>
        </w:rPr>
        <w:t>TxFifoQueueElmtsNbr</w:t>
      </w:r>
      <w:r>
        <w:rPr>
          <w:rFonts w:eastAsia="等线" w:ascii="Arial" w:cs="Arial" w:hAnsi="Arial"/>
          <w:sz w:val="22"/>
        </w:rPr>
        <w:t xml:space="preserve">：设置用于 Tx FIFO/Queue 的 Tx Buffers 个数。范围 0 到 32。 </w:t>
      </w:r>
    </w:p>
    <w:p>
      <w:pPr>
        <w:numPr>
          <w:numId w:val="26"/>
        </w:numPr>
        <w:spacing w:before="120" w:after="120" w:line="288" w:lineRule="auto"/>
        <w:ind w:left="0"/>
        <w:jc w:val="left"/>
      </w:pPr>
      <w:r>
        <w:rPr>
          <w:rFonts w:eastAsia="等线" w:ascii="Arial" w:cs="Arial" w:hAnsi="Arial"/>
          <w:color w:val="dc9b04"/>
          <w:sz w:val="22"/>
        </w:rPr>
        <w:t>TxFifoQueueMode</w:t>
      </w:r>
      <w:r>
        <w:rPr>
          <w:rFonts w:eastAsia="等线" w:ascii="Arial" w:cs="Arial" w:hAnsi="Arial"/>
          <w:sz w:val="22"/>
        </w:rPr>
        <w:t>：设置 FIFO 模式或者 QUEUE 队列模式。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#define FDCAN_TX_FIFO_OPERATION ((uint32_t)0x00000000U) /*!&lt; FIFO mode */ </w:t>
              <w:br/>
            </w:r>
            <w:r>
              <w:rPr>
                <w:rFonts w:eastAsia="Consolas" w:ascii="Consolas" w:cs="Consolas" w:hAnsi="Consolas"/>
                <w:sz w:val="22"/>
              </w:rPr>
              <w:t>#define FDCAN_TX_QUEUE_OPERATION ((uint32_t)FDCAN_TXBC_TFQM) /*!&lt; Queue mode */</w:t>
            </w:r>
          </w:p>
        </w:tc>
      </w:tr>
    </w:tbl>
    <w:p>
      <w:pPr>
        <w:numPr>
          <w:numId w:val="27"/>
        </w:numPr>
        <w:spacing w:before="120" w:after="120" w:line="288" w:lineRule="auto"/>
        <w:ind w:left="0"/>
        <w:jc w:val="left"/>
      </w:pPr>
      <w:r>
        <w:rPr>
          <w:rFonts w:eastAsia="等线" w:ascii="Arial" w:cs="Arial" w:hAnsi="Arial"/>
          <w:color w:val="dc9b04"/>
          <w:sz w:val="22"/>
        </w:rPr>
        <w:t>TxElmtSize</w:t>
      </w:r>
      <w:r>
        <w:rPr>
          <w:rFonts w:eastAsia="等线" w:ascii="Arial" w:cs="Arial" w:hAnsi="Arial"/>
          <w:sz w:val="22"/>
        </w:rPr>
        <w:t>：设置 Tx Element 中的数据域大小。支持参数如下：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#define FDCAN_DATA_BYTES_8 ((uint32_t)0x00000004U) /*!&lt; 8 bytes data field */ </w:t>
              <w:br/>
              <w:t xml:space="preserve">#define FDCAN_DATA_BYTES_12 ((uint32_t)0x00000005U) /*!&lt; 12 bytes data field */ </w:t>
              <w:br/>
              <w:t xml:space="preserve">#define FDCAN_DATA_BYTES_16 ((uint32_t)0x00000006U) /*!&lt; 16 bytes data field */ </w:t>
              <w:br/>
              <w:t xml:space="preserve">#define FDCAN_DATA_BYTES_20 ((uint32_t)0x00000007U) /*!&lt; 20 bytes data field */ </w:t>
              <w:br/>
              <w:t xml:space="preserve">#define FDCAN_DATA_BYTES_24 ((uint32_t)0x00000008U) /*!&lt; 24 bytes data field */ </w:t>
              <w:br/>
              <w:t xml:space="preserve">#define FDCAN_DATA_BYTES_32 ((uint32_t)0x0000000AU) /*!&lt; 32 bytes data field */ </w:t>
              <w:br/>
              <w:t xml:space="preserve">#define FDCAN_DATA_BYTES_48 ((uint32_t)0x0000000EU) /*!&lt; 48 bytes data field */ </w:t>
              <w:br/>
            </w:r>
            <w:r>
              <w:rPr>
                <w:rFonts w:eastAsia="Consolas" w:ascii="Consolas" w:cs="Consolas" w:hAnsi="Consolas"/>
                <w:sz w:val="22"/>
              </w:rPr>
              <w:t>#define FDCAN_DATA_BYTES_64 ((uint32_t)0x00000012U) /*!&lt; 64 bytes data field */</w:t>
            </w:r>
          </w:p>
        </w:tc>
      </w:tr>
    </w:tbl>
    <w:p>
      <w:pPr>
        <w:pStyle w:val="1"/>
        <w:spacing w:before="380" w:after="140" w:line="288" w:lineRule="auto"/>
        <w:ind w:left="0"/>
        <w:jc w:val="left"/>
        <w:outlineLvl w:val="0"/>
      </w:pPr>
      <w:bookmarkStart w:name="heading_4" w:id="4"/>
      <w:r>
        <w:rPr>
          <w:rFonts w:eastAsia="等线" w:ascii="Arial" w:cs="Arial" w:hAnsi="Arial"/>
          <w:color w:val="3370ff"/>
          <w:sz w:val="36"/>
        </w:rPr>
        <w:t xml:space="preserve">3. </w:t>
      </w:r>
      <w:r>
        <w:rPr>
          <w:rFonts w:eastAsia="等线" w:ascii="Arial" w:cs="Arial" w:hAnsi="Arial"/>
          <w:b w:val="true"/>
          <w:sz w:val="36"/>
        </w:rPr>
        <w:t>FDCAN 波特率和采样点</w:t>
      </w:r>
      <w:bookmarkEnd w:id="4"/>
    </w:p>
    <w:p>
      <w:pPr>
        <w:pStyle w:val="2"/>
        <w:spacing w:before="320" w:after="120" w:line="288" w:lineRule="auto"/>
        <w:ind w:left="0"/>
        <w:jc w:val="left"/>
        <w:outlineLvl w:val="1"/>
      </w:pPr>
      <w:bookmarkStart w:name="heading_5" w:id="5"/>
      <w:r>
        <w:rPr>
          <w:rFonts w:eastAsia="等线" w:ascii="Arial" w:cs="Arial" w:hAnsi="Arial"/>
          <w:b w:val="true"/>
          <w:color w:val="245bdb"/>
          <w:sz w:val="32"/>
        </w:rPr>
        <w:t xml:space="preserve">3.1 </w:t>
      </w:r>
      <w:r>
        <w:rPr>
          <w:rFonts w:eastAsia="等线" w:ascii="Arial" w:cs="Arial" w:hAnsi="Arial"/>
          <w:b w:val="true"/>
          <w:sz w:val="32"/>
        </w:rPr>
        <w:t>FDCAN 波特率和采样点计算</w:t>
      </w:r>
      <w:bookmarkEnd w:id="5"/>
    </w:p>
    <w:p>
      <w:pPr>
        <w:numPr>
          <w:numId w:val="28"/>
        </w:numPr>
        <w:spacing w:before="120" w:after="120" w:line="288" w:lineRule="auto"/>
        <w:ind w:left="0"/>
        <w:jc w:val="left"/>
      </w:pPr>
      <w:r>
        <w:rPr>
          <w:rFonts w:eastAsia="等线" w:ascii="Arial" w:cs="Arial" w:hAnsi="Arial"/>
          <w:sz w:val="22"/>
        </w:rPr>
        <w:t>仲裁段波特率计算，假设CAN时钟为80M</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nominal_baud = 80M/</w:t>
            </w:r>
            <w:r>
              <w:rPr>
                <w:rFonts w:eastAsia="Consolas" w:ascii="Consolas" w:cs="Consolas" w:hAnsi="Consolas"/>
                <w:color w:val="2ea121"/>
                <w:sz w:val="22"/>
              </w:rPr>
              <w:t>NominalPrescaler</w:t>
            </w:r>
            <w:r>
              <w:rPr>
                <w:rFonts w:eastAsia="Consolas" w:ascii="Consolas" w:cs="Consolas" w:hAnsi="Consolas"/>
                <w:sz w:val="22"/>
              </w:rPr>
              <w:t>/(1+</w:t>
            </w:r>
            <w:r>
              <w:rPr>
                <w:rFonts w:eastAsia="Consolas" w:ascii="Consolas" w:cs="Consolas" w:hAnsi="Consolas"/>
                <w:color w:val="de7802"/>
                <w:sz w:val="22"/>
              </w:rPr>
              <w:t>NominalTimeSeg1</w:t>
            </w:r>
            <w:r>
              <w:rPr>
                <w:rFonts w:eastAsia="Consolas" w:ascii="Consolas" w:cs="Consolas" w:hAnsi="Consolas"/>
                <w:sz w:val="22"/>
              </w:rPr>
              <w:t>+</w:t>
            </w:r>
            <w:r>
              <w:rPr>
                <w:rFonts w:eastAsia="Consolas" w:ascii="Consolas" w:cs="Consolas" w:hAnsi="Consolas"/>
                <w:color w:val="245bdb"/>
                <w:sz w:val="22"/>
              </w:rPr>
              <w:t>NominalTimeSeg2</w:t>
            </w:r>
            <w:r>
              <w:rPr>
                <w:rFonts w:eastAsia="Consolas" w:ascii="Consolas" w:cs="Consolas" w:hAnsi="Consolas"/>
                <w:sz w:val="22"/>
              </w:rPr>
              <w:t>)</w:t>
              <w:br/>
            </w:r>
            <w:r>
              <w:rPr>
                <w:rFonts w:eastAsia="Consolas" w:ascii="Consolas" w:cs="Consolas" w:hAnsi="Consolas"/>
                <w:sz w:val="22"/>
              </w:rPr>
              <w:t>sample_point = (1+</w:t>
            </w:r>
            <w:r>
              <w:rPr>
                <w:rFonts w:eastAsia="Consolas" w:ascii="Consolas" w:cs="Consolas" w:hAnsi="Consolas"/>
                <w:color w:val="de7802"/>
                <w:sz w:val="22"/>
              </w:rPr>
              <w:t>NominalTimeSeg1</w:t>
            </w:r>
            <w:r>
              <w:rPr>
                <w:rFonts w:eastAsia="Consolas" w:ascii="Consolas" w:cs="Consolas" w:hAnsi="Consolas"/>
                <w:sz w:val="22"/>
              </w:rPr>
              <w:t>)/(1+</w:t>
            </w:r>
            <w:r>
              <w:rPr>
                <w:rFonts w:eastAsia="Consolas" w:ascii="Consolas" w:cs="Consolas" w:hAnsi="Consolas"/>
                <w:color w:val="de7802"/>
                <w:sz w:val="22"/>
              </w:rPr>
              <w:t>NominalTimeSeg1</w:t>
            </w:r>
            <w:r>
              <w:rPr>
                <w:rFonts w:eastAsia="Consolas" w:ascii="Consolas" w:cs="Consolas" w:hAnsi="Consolas"/>
                <w:sz w:val="22"/>
              </w:rPr>
              <w:t>+</w:t>
            </w:r>
            <w:r>
              <w:rPr>
                <w:rFonts w:eastAsia="Consolas" w:ascii="Consolas" w:cs="Consolas" w:hAnsi="Consolas"/>
                <w:color w:val="6425d0"/>
                <w:sz w:val="22"/>
              </w:rPr>
              <w:t>NominalSyncJumpWidth</w:t>
            </w:r>
            <w:r>
              <w:rPr>
                <w:rFonts w:eastAsia="Consolas" w:ascii="Consolas" w:cs="Consolas" w:hAnsi="Consolas"/>
                <w:sz w:val="22"/>
              </w:rPr>
              <w:t>)</w:t>
            </w:r>
          </w:p>
        </w:tc>
      </w:tr>
    </w:tbl>
    <w:p>
      <w:pPr>
        <w:numPr>
          <w:numId w:val="29"/>
        </w:numPr>
        <w:spacing w:before="120" w:after="120" w:line="288" w:lineRule="auto"/>
        <w:ind w:left="0"/>
        <w:jc w:val="left"/>
      </w:pPr>
      <w:r>
        <w:rPr>
          <w:rFonts w:eastAsia="等线" w:ascii="Arial" w:cs="Arial" w:hAnsi="Arial"/>
          <w:sz w:val="22"/>
        </w:rPr>
        <w:t>数据段波特率计算，假设CAN时钟为80M</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data_baud = 80M/</w:t>
            </w:r>
            <w:r>
              <w:rPr>
                <w:rFonts w:eastAsia="Consolas" w:ascii="Consolas" w:cs="Consolas" w:hAnsi="Consolas"/>
                <w:color w:val="2ea121"/>
                <w:sz w:val="22"/>
              </w:rPr>
              <w:t>DataPrescaler</w:t>
            </w:r>
            <w:r>
              <w:rPr>
                <w:rFonts w:eastAsia="Consolas" w:ascii="Consolas" w:cs="Consolas" w:hAnsi="Consolas"/>
                <w:sz w:val="22"/>
              </w:rPr>
              <w:t>/(1+</w:t>
            </w:r>
            <w:r>
              <w:rPr>
                <w:rFonts w:eastAsia="Consolas" w:ascii="Consolas" w:cs="Consolas" w:hAnsi="Consolas"/>
                <w:color w:val="de7802"/>
                <w:sz w:val="22"/>
              </w:rPr>
              <w:t>DataTimeSeg1</w:t>
            </w:r>
            <w:r>
              <w:rPr>
                <w:rFonts w:eastAsia="Consolas" w:ascii="Consolas" w:cs="Consolas" w:hAnsi="Consolas"/>
                <w:sz w:val="22"/>
              </w:rPr>
              <w:t>+</w:t>
            </w:r>
            <w:r>
              <w:rPr>
                <w:rFonts w:eastAsia="Consolas" w:ascii="Consolas" w:cs="Consolas" w:hAnsi="Consolas"/>
                <w:color w:val="245bdb"/>
                <w:sz w:val="22"/>
              </w:rPr>
              <w:t>DataTimeSeg2</w:t>
            </w:r>
            <w:r>
              <w:rPr>
                <w:rFonts w:eastAsia="Consolas" w:ascii="Consolas" w:cs="Consolas" w:hAnsi="Consolas"/>
                <w:sz w:val="22"/>
              </w:rPr>
              <w:t>)</w:t>
              <w:br/>
            </w:r>
            <w:r>
              <w:rPr>
                <w:rFonts w:eastAsia="Consolas" w:ascii="Consolas" w:cs="Consolas" w:hAnsi="Consolas"/>
                <w:sz w:val="22"/>
              </w:rPr>
              <w:t>sample_point = (1+</w:t>
            </w:r>
            <w:r>
              <w:rPr>
                <w:rFonts w:eastAsia="Consolas" w:ascii="Consolas" w:cs="Consolas" w:hAnsi="Consolas"/>
                <w:color w:val="de7802"/>
                <w:sz w:val="22"/>
              </w:rPr>
              <w:t>DataTimeSeg1</w:t>
            </w:r>
            <w:r>
              <w:rPr>
                <w:rFonts w:eastAsia="Consolas" w:ascii="Consolas" w:cs="Consolas" w:hAnsi="Consolas"/>
                <w:sz w:val="22"/>
              </w:rPr>
              <w:t>)/(1+</w:t>
            </w:r>
            <w:r>
              <w:rPr>
                <w:rFonts w:eastAsia="Consolas" w:ascii="Consolas" w:cs="Consolas" w:hAnsi="Consolas"/>
                <w:color w:val="de7802"/>
                <w:sz w:val="22"/>
              </w:rPr>
              <w:t>DataTimeSeg1</w:t>
            </w:r>
            <w:r>
              <w:rPr>
                <w:rFonts w:eastAsia="Consolas" w:ascii="Consolas" w:cs="Consolas" w:hAnsi="Consolas"/>
                <w:sz w:val="22"/>
              </w:rPr>
              <w:t>+</w:t>
            </w:r>
            <w:r>
              <w:rPr>
                <w:rFonts w:eastAsia="Consolas" w:ascii="Consolas" w:cs="Consolas" w:hAnsi="Consolas"/>
                <w:color w:val="6425d0"/>
                <w:sz w:val="22"/>
              </w:rPr>
              <w:t>DataSyncJumpWidth</w:t>
            </w:r>
            <w:r>
              <w:rPr>
                <w:rFonts w:eastAsia="Consolas" w:ascii="Consolas" w:cs="Consolas" w:hAnsi="Consolas"/>
                <w:sz w:val="22"/>
              </w:rPr>
              <w:t>)</w:t>
            </w:r>
          </w:p>
        </w:tc>
      </w:tr>
    </w:tbl>
    <w:p>
      <w:pPr>
        <w:pStyle w:val="2"/>
        <w:spacing w:before="320" w:after="120" w:line="288" w:lineRule="auto"/>
        <w:ind w:left="0"/>
        <w:jc w:val="left"/>
        <w:outlineLvl w:val="1"/>
      </w:pPr>
      <w:bookmarkStart w:name="heading_6" w:id="6"/>
      <w:r>
        <w:rPr>
          <w:rFonts w:eastAsia="等线" w:ascii="Arial" w:cs="Arial" w:hAnsi="Arial"/>
          <w:b w:val="true"/>
          <w:color w:val="245bdb"/>
          <w:sz w:val="32"/>
        </w:rPr>
        <w:t xml:space="preserve">3.2 </w:t>
      </w:r>
      <w:r>
        <w:rPr>
          <w:rFonts w:eastAsia="等线" w:ascii="Arial" w:cs="Arial" w:hAnsi="Arial"/>
          <w:b w:val="true"/>
          <w:sz w:val="32"/>
        </w:rPr>
        <w:t>FDCAN波特率推荐设置</w:t>
      </w:r>
      <w:bookmarkEnd w:id="6"/>
    </w:p>
    <w:p>
      <w:pPr>
        <w:numPr>
          <w:numId w:val="30"/>
        </w:numPr>
        <w:spacing w:before="120" w:after="120" w:line="288" w:lineRule="auto"/>
        <w:ind w:left="0"/>
        <w:jc w:val="left"/>
      </w:pPr>
      <w:r>
        <w:rPr>
          <w:rFonts w:eastAsia="等线" w:ascii="Arial" w:cs="Arial" w:hAnsi="Arial"/>
          <w:sz w:val="22"/>
        </w:rPr>
        <w:t>BRP应尽量小以保证Tg尽可能小，减少误差</w:t>
      </w:r>
    </w:p>
    <w:p>
      <w:pPr>
        <w:numPr>
          <w:numId w:val="31"/>
        </w:numPr>
        <w:spacing w:before="120" w:after="120" w:line="288" w:lineRule="auto"/>
        <w:ind w:left="0"/>
        <w:jc w:val="left"/>
      </w:pPr>
      <w:r>
        <w:rPr>
          <w:rFonts w:eastAsia="等线" w:ascii="Arial" w:cs="Arial" w:hAnsi="Arial"/>
          <w:sz w:val="22"/>
        </w:rPr>
        <w:t>CANFD推荐仲裁域BRP&lt;=数据域BRP</w:t>
      </w:r>
    </w:p>
    <w:p>
      <w:pPr>
        <w:numPr>
          <w:numId w:val="32"/>
        </w:numPr>
        <w:spacing w:before="120" w:after="120" w:line="288" w:lineRule="auto"/>
        <w:ind w:left="0"/>
        <w:jc w:val="left"/>
      </w:pPr>
      <w:r>
        <w:rPr>
          <w:rFonts w:eastAsia="等线" w:ascii="Arial" w:cs="Arial" w:hAnsi="Arial"/>
          <w:sz w:val="22"/>
        </w:rPr>
        <w:t>SJW应尽量大，尽量保持与TSEG2一致，以提高位宽容忍度;</w:t>
      </w:r>
    </w:p>
    <w:p>
      <w:pPr>
        <w:numPr>
          <w:numId w:val="33"/>
        </w:numPr>
        <w:spacing w:before="120" w:after="120" w:line="288" w:lineRule="auto"/>
        <w:ind w:left="0"/>
        <w:jc w:val="left"/>
      </w:pPr>
      <w:r>
        <w:rPr>
          <w:rFonts w:eastAsia="等线" w:ascii="Arial" w:cs="Arial" w:hAnsi="Arial"/>
          <w:sz w:val="22"/>
        </w:rPr>
        <w:t>采样点推荐范围:75~87.5%</w:t>
      </w:r>
    </w:p>
    <w:p>
      <w:pPr>
        <w:spacing w:before="120" w:after="120" w:line="288" w:lineRule="auto"/>
        <w:ind w:left="0" w:firstLine="0"/>
        <w:jc w:val="left"/>
      </w:pPr>
      <w:r>
        <w:rPr>
          <w:rFonts w:eastAsia="等线" w:ascii="Arial" w:cs="Arial" w:hAnsi="Arial"/>
          <w:sz w:val="22"/>
        </w:rPr>
        <w:t>波特率&gt;800kbps时，推荐采样点75%</w:t>
      </w:r>
    </w:p>
    <w:p>
      <w:pPr>
        <w:spacing w:before="120" w:after="120" w:line="288" w:lineRule="auto"/>
        <w:ind w:left="0"/>
        <w:jc w:val="left"/>
      </w:pPr>
      <w:r>
        <w:rPr>
          <w:rFonts w:eastAsia="等线" w:ascii="Arial" w:cs="Arial" w:hAnsi="Arial"/>
          <w:sz w:val="22"/>
        </w:rPr>
        <w:t>波特率&gt;500kbps时，推荐采样点80%</w:t>
      </w:r>
    </w:p>
    <w:p>
      <w:pPr>
        <w:spacing w:before="120" w:after="120" w:line="288" w:lineRule="auto"/>
        <w:ind w:left="0"/>
        <w:jc w:val="left"/>
      </w:pPr>
      <w:r>
        <w:rPr>
          <w:rFonts w:eastAsia="等线" w:ascii="Arial" w:cs="Arial" w:hAnsi="Arial"/>
          <w:sz w:val="22"/>
        </w:rPr>
        <w:t>波特率&lt;= 500kbps时推荐采样点87.5%</w:t>
      </w:r>
    </w:p>
    <w:p>
      <w:pPr>
        <w:numPr>
          <w:numId w:val="34"/>
        </w:numPr>
        <w:spacing w:before="120" w:after="120" w:line="288" w:lineRule="auto"/>
        <w:ind w:left="0"/>
        <w:jc w:val="left"/>
      </w:pPr>
      <w:r>
        <w:rPr>
          <w:rFonts w:eastAsia="等线" w:ascii="Arial" w:cs="Arial" w:hAnsi="Arial"/>
          <w:sz w:val="22"/>
        </w:rPr>
        <w:t>应尽量保证总线上所有节点采样点一致，CANFD仲裁域和数据域采样点不要求一致</w:t>
      </w:r>
    </w:p>
    <w:p>
      <w:pPr>
        <w:numPr>
          <w:numId w:val="35"/>
        </w:numPr>
        <w:spacing w:before="120" w:after="120" w:line="288" w:lineRule="auto"/>
        <w:ind w:left="0"/>
        <w:jc w:val="left"/>
      </w:pPr>
      <w:r>
        <w:rPr>
          <w:rFonts w:eastAsia="等线" w:ascii="Arial" w:cs="Arial" w:hAnsi="Arial"/>
          <w:sz w:val="22"/>
        </w:rPr>
        <w:t>CANFD仲裁域与数据域波特率之比应大于1/8</w:t>
      </w:r>
    </w:p>
    <w:p>
      <w:pPr>
        <w:pStyle w:val="2"/>
        <w:spacing w:before="320" w:after="120" w:line="288" w:lineRule="auto"/>
        <w:ind w:left="0"/>
        <w:jc w:val="left"/>
        <w:outlineLvl w:val="1"/>
      </w:pPr>
      <w:bookmarkStart w:name="heading_7" w:id="7"/>
      <w:r>
        <w:rPr>
          <w:rFonts w:eastAsia="等线" w:ascii="Arial" w:cs="Arial" w:hAnsi="Arial"/>
          <w:b w:val="true"/>
          <w:color w:val="245bdb"/>
          <w:sz w:val="32"/>
        </w:rPr>
        <w:t xml:space="preserve">3.3 </w:t>
      </w:r>
      <w:r>
        <w:rPr>
          <w:rFonts w:eastAsia="等线" w:ascii="Arial" w:cs="Arial" w:hAnsi="Arial"/>
          <w:b w:val="true"/>
          <w:sz w:val="32"/>
        </w:rPr>
        <w:t>CAN 波特率计算小工具</w:t>
      </w:r>
      <w:bookmarkEnd w:id="7"/>
    </w:p>
    <w:p>
      <w:pPr>
        <w:spacing w:before="120" w:after="120" w:line="288" w:lineRule="auto"/>
        <w:ind w:left="0"/>
        <w:jc w:val="left"/>
      </w:pPr>
      <w:r>
        <w:rPr>
          <w:rFonts w:eastAsia="等线" w:ascii="Arial" w:cs="Arial" w:hAnsi="Arial"/>
          <w:b w:val="true"/>
          <w:color w:val="646a73"/>
          <w:sz w:val="22"/>
        </w:rPr>
        <w:t>[BitrateTool.exe]</w:t>
      </w:r>
    </w:p>
    <w:p>
      <w:pPr>
        <w:pStyle w:val="2"/>
        <w:spacing w:before="320" w:after="120" w:line="288" w:lineRule="auto"/>
        <w:ind w:left="0"/>
        <w:jc w:val="left"/>
        <w:outlineLvl w:val="1"/>
      </w:pPr>
      <w:bookmarkStart w:name="heading_8" w:id="8"/>
      <w:r>
        <w:rPr>
          <w:rFonts w:eastAsia="等线" w:ascii="Arial" w:cs="Arial" w:hAnsi="Arial"/>
          <w:b w:val="true"/>
          <w:color w:val="245bdb"/>
          <w:sz w:val="32"/>
        </w:rPr>
        <w:t xml:space="preserve">3.4 </w:t>
      </w:r>
      <w:r>
        <w:rPr>
          <w:rFonts w:eastAsia="等线" w:ascii="Arial" w:cs="Arial" w:hAnsi="Arial"/>
          <w:b w:val="true"/>
          <w:sz w:val="32"/>
        </w:rPr>
        <w:t>CAN 波特率设置bsp代码</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#define CAN_CLASS   0    // 经典CAN</w:t>
              <w:br/>
              <w:t>#define CAN_FD_BRS  1    // FDCAN</w:t>
              <w:br/>
              <w:br/>
              <w:t>#define CAN_BR_125K 0</w:t>
              <w:br/>
              <w:t>#define CAN_BR_200K 1</w:t>
              <w:br/>
              <w:t>#define CAN_BR_250K 2</w:t>
              <w:br/>
              <w:t>#define CAN_BR_500K 3</w:t>
              <w:br/>
              <w:t>#define CAN_BR_1M   4</w:t>
              <w:br/>
              <w:t>#define CAN_BR_2M   5</w:t>
              <w:br/>
              <w:t>#define CAN_BR_2M5  6</w:t>
              <w:br/>
              <w:t>#define CAN_BR_3M2  7</w:t>
              <w:br/>
              <w:t>#define CAN_BR_4M   8</w:t>
              <w:br/>
              <w:t>#define CAN_BR_5M   9</w:t>
              <w:br/>
              <w:br/>
              <w:t>void bsp_fdcan_set_baud(hcan_t *hfdcan, uint8_t mode, uint8_t baud)</w:t>
              <w:br/>
              <w:t>{</w:t>
              <w:br/>
              <w:t xml:space="preserve">    uint32_t nom_brp=0, nom_seg1=0, nom_seg2=0, nom_sjw=0;</w:t>
              <w:br/>
              <w:t xml:space="preserve">    uint32_t dat_brp=0, dat_seg1=0, dat_seg2=0, dat_sjw=0;</w:t>
              <w:br/>
              <w:t xml:space="preserve">    </w:t>
              <w:br/>
              <w:t xml:space="preserve">    /*      nominal_baud = 80M/brp/(1+seg1+seg2)</w:t>
              <w:br/>
              <w:t xml:space="preserve">            sample point = (1+seg1)/(1+seg1+sjw)  */</w:t>
              <w:br/>
              <w:t xml:space="preserve">    if(mode == CAN_CLASS)</w:t>
              <w:br/>
              <w:t xml:space="preserve">    {</w:t>
              <w:br/>
              <w:t xml:space="preserve">        switch (baud)</w:t>
              <w:br/>
              <w:t xml:space="preserve">        {</w:t>
              <w:br/>
              <w:t xml:space="preserve">            case CAN_BR_125K:         nom_brp=4 ; nom_seg1=139; nom_seg2=20; nom_sjw=20; break; // sample point 87.5%</w:t>
              <w:br/>
              <w:t xml:space="preserve">            case CAN_BR_200K:         nom_brp=2 ; nom_seg1=174; nom_seg2=25; nom_sjw=25; break; // sample point 87.5%</w:t>
              <w:br/>
              <w:t xml:space="preserve">            case CAN_BR_250K:         nom_brp=2 ; nom_seg1=139; nom_seg2=20; nom_sjw=20; break; // sample point 87.5%</w:t>
              <w:br/>
              <w:t xml:space="preserve">            case CAN_BR_500K:         nom_brp=1 ; nom_seg1=139; nom_seg2=20; nom_sjw=20; break; // sample point 87.5%</w:t>
              <w:br/>
              <w:t xml:space="preserve">            case CAN_BR_1M:           nom_brp=1 ; nom_seg1=59 ; nom_seg2=20; nom_sjw=20; break; // sample point 75%</w:t>
              <w:br/>
              <w:t xml:space="preserve">        }</w:t>
              <w:br/>
              <w:t xml:space="preserve">        dat_brp=1 ; dat_seg1=29; dat_seg2=10; dat_sjw=10;        // 数据域默认1M</w:t>
              <w:br/>
              <w:t xml:space="preserve">        hfdcan-&gt;Init.FrameFormat = FDCAN_FRAME_CLASSIC;</w:t>
              <w:br/>
              <w:t xml:space="preserve">    }</w:t>
              <w:br/>
              <w:t xml:space="preserve">    /*      data_baud         = 80M/brp/(1+seg1+seg2)</w:t>
              <w:br/>
              <w:t xml:space="preserve">            sample point = (1+seg1)/(1+seg1+sjw)  */</w:t>
              <w:br/>
              <w:t xml:space="preserve">    if(mode == CAN_FD_BRS)</w:t>
              <w:br/>
              <w:t xml:space="preserve">    {</w:t>
              <w:br/>
              <w:t xml:space="preserve">        switch (baud)</w:t>
              <w:br/>
              <w:t xml:space="preserve">        {</w:t>
              <w:br/>
              <w:t xml:space="preserve">            case CAN_BR_2M:         dat_brp=1 ; dat_seg1=29; dat_seg2=10; dat_sjw=10; break;        // sample point 75%</w:t>
              <w:br/>
              <w:t xml:space="preserve">            case CAN_BR_2M5:        dat_brp=1 ; dat_seg1=25; dat_seg2=6 ; dat_sjw=6 ; break;        // sample point 81.25%</w:t>
              <w:br/>
              <w:t xml:space="preserve">            case CAN_BR_3M2:        dat_brp=1 ; dat_seg1=19; dat_seg2=5 ; dat_sjw=5 ; break;        // sample point 80%</w:t>
              <w:br/>
              <w:t xml:space="preserve">            case CAN_BR_4M:         dat_brp=1 ; dat_seg1=14; dat_seg2=5 ; dat_sjw=5 ; break;        // sample point 75%</w:t>
              <w:br/>
              <w:t xml:space="preserve">            case CAN_BR_5M:         dat_brp=1 ; dat_seg1=13; dat_seg2=2 ; dat_sjw=2 ; break;        // sample point 87.5%</w:t>
              <w:br/>
              <w:t xml:space="preserve">        }</w:t>
              <w:br/>
              <w:t xml:space="preserve">        nom_brp=1 ; nom_seg1=59 ; nom_seg2=20; nom_sjw=20; // 仲裁域默认1M</w:t>
              <w:br/>
              <w:t xml:space="preserve">        hfdcan-&gt;Init.FrameFormat = FDCAN_FRAME_FD_BRS;</w:t>
              <w:br/>
              <w:t xml:space="preserve">    }</w:t>
              <w:br/>
              <w:t xml:space="preserve">    </w:t>
              <w:br/>
              <w:t xml:space="preserve">    HAL_FDCAN_DeInit(hfdcan);</w:t>
              <w:br/>
              <w:t xml:space="preserve">    </w:t>
              <w:br/>
              <w:t xml:space="preserve">    hfdcan-&gt;Init.NominalPrescaler = nom_brp;</w:t>
              <w:br/>
              <w:t xml:space="preserve">    hfdcan-&gt;Init.NominalTimeSeg1  = nom_seg1;</w:t>
              <w:br/>
              <w:t xml:space="preserve">    hfdcan-&gt;Init.NominalTimeSeg2  = nom_seg2;</w:t>
              <w:br/>
              <w:t xml:space="preserve">    hfdcan-&gt;Init.NominalSyncJumpWidth = nom_sjw;</w:t>
              <w:br/>
              <w:t xml:space="preserve">    </w:t>
              <w:br/>
              <w:t xml:space="preserve">    hfdcan-&gt;Init.DataPrescaler = dat_brp;</w:t>
              <w:br/>
              <w:t xml:space="preserve">    hfdcan-&gt;Init.DataTimeSeg1  = dat_seg1;</w:t>
              <w:br/>
              <w:t xml:space="preserve">    hfdcan-&gt;Init.DataTimeSeg2  = dat_seg2;</w:t>
              <w:br/>
              <w:t xml:space="preserve">    hfdcan-&gt;Init.DataSyncJumpWidth = dat_sjw;</w:t>
              <w:br/>
              <w:t xml:space="preserve">    </w:t>
              <w:br/>
              <w:t xml:space="preserve">    HAL_FDCAN_Init(hfdcan);</w:t>
              <w:br/>
            </w:r>
            <w:r>
              <w:rPr>
                <w:rFonts w:eastAsia="Consolas" w:ascii="Consolas" w:cs="Consolas" w:hAnsi="Consolas"/>
                <w:sz w:val="22"/>
              </w:rPr>
              <w:t>}</w:t>
            </w:r>
          </w:p>
        </w:tc>
      </w:tr>
    </w:tbl>
    <w:p>
      <w:pPr>
        <w:pStyle w:val="1"/>
        <w:spacing w:before="380" w:after="140" w:line="288" w:lineRule="auto"/>
        <w:ind w:left="0"/>
        <w:jc w:val="left"/>
        <w:outlineLvl w:val="0"/>
      </w:pPr>
      <w:bookmarkStart w:name="heading_9" w:id="9"/>
      <w:r>
        <w:rPr>
          <w:rFonts w:eastAsia="等线" w:ascii="Arial" w:cs="Arial" w:hAnsi="Arial"/>
          <w:color w:val="3370ff"/>
          <w:sz w:val="36"/>
        </w:rPr>
        <w:t xml:space="preserve">4. </w:t>
      </w:r>
      <w:r>
        <w:rPr>
          <w:rFonts w:eastAsia="等线" w:ascii="Arial" w:cs="Arial" w:hAnsi="Arial"/>
          <w:b w:val="true"/>
          <w:sz w:val="36"/>
        </w:rPr>
        <w:t>FDCAN 滤波器</w:t>
      </w:r>
      <w:bookmarkEnd w:id="9"/>
    </w:p>
    <w:p>
      <w:pPr>
        <w:pStyle w:val="2"/>
        <w:spacing w:before="320" w:after="120" w:line="288" w:lineRule="auto"/>
        <w:ind w:left="0"/>
        <w:jc w:val="left"/>
        <w:outlineLvl w:val="1"/>
      </w:pPr>
      <w:bookmarkStart w:name="heading_10" w:id="10"/>
      <w:r>
        <w:rPr>
          <w:rFonts w:eastAsia="等线" w:ascii="Arial" w:cs="Arial" w:hAnsi="Arial"/>
          <w:b w:val="true"/>
          <w:color w:val="245bdb"/>
          <w:sz w:val="32"/>
        </w:rPr>
        <w:t xml:space="preserve">4.1 </w:t>
      </w:r>
      <w:r>
        <w:rPr>
          <w:rFonts w:eastAsia="等线" w:ascii="Arial" w:cs="Arial" w:hAnsi="Arial"/>
          <w:b w:val="true"/>
          <w:sz w:val="32"/>
        </w:rPr>
        <w:t>滤波器结构体代码</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typedef struct</w:t>
              <w:br/>
              <w:t>{</w:t>
              <w:br/>
              <w:t xml:space="preserve">    uint32_t IdType;           /*!&lt; Specifies the identifier type.</w:t>
              <w:br/>
              <w:t xml:space="preserve">                                  This parameter can be a value of @ref FDCAN_id_type       */</w:t>
              <w:br/>
              <w:t xml:space="preserve">    </w:t>
              <w:br/>
              <w:t xml:space="preserve">    uint32_t FilterIndex;      /*!&lt; Specifies the filter which will be initialized.</w:t>
              <w:br/>
              <w:t xml:space="preserve">                                  This parameter must be a number between:</w:t>
              <w:br/>
              <w:t xml:space="preserve">                                   - 0 and 127, if IdType is FDCAN_STANDARD_ID</w:t>
              <w:br/>
              <w:t xml:space="preserve">                                   - 0 and 63, if IdType is FDCAN_EXTENDED_ID               */</w:t>
              <w:br/>
              <w:t xml:space="preserve">    </w:t>
              <w:br/>
              <w:t xml:space="preserve">    uint32_t FilterType;       /*!&lt; Specifies the filter type.</w:t>
              <w:br/>
              <w:t xml:space="preserve">                                  This parameter can be a value of @ref FDCAN_filter_type.</w:t>
              <w:br/>
              <w:t xml:space="preserve">                                  The value FDCAN_EXT_FILTER_RANGE_NO_EIDM is permitted</w:t>
              <w:br/>
              <w:t xml:space="preserve">                                  only when IdType is FDCAN_EXTENDED_ID.</w:t>
              <w:br/>
              <w:t xml:space="preserve">                                  This parameter is ignored if FilterConfig is set to</w:t>
              <w:br/>
              <w:t xml:space="preserve">                                  FDCAN_FILTER_TO_RXBUFFER                                  */</w:t>
              <w:br/>
              <w:t xml:space="preserve">    </w:t>
              <w:br/>
              <w:t xml:space="preserve">    uint32_t FilterConfig;     /*!&lt; Specifies the filter configuration.</w:t>
              <w:br/>
              <w:t xml:space="preserve">                                  This parameter can be a value of @ref FDCAN_filter_config */</w:t>
              <w:br/>
              <w:t xml:space="preserve">    </w:t>
              <w:br/>
              <w:t xml:space="preserve">    uint32_t FilterID1;        /*!&lt; Specifies the filter identification 1.</w:t>
              <w:br/>
              <w:t xml:space="preserve">                                  This parameter must be a number between:</w:t>
              <w:br/>
              <w:t xml:space="preserve">                                   - 0 and 0x7FF, if IdType is FDCAN_STANDARD_ID</w:t>
              <w:br/>
              <w:t xml:space="preserve">                                   - 0 and 0x1FFFFFFF, if IdType is FDCAN_EXTENDED_ID       */</w:t>
              <w:br/>
              <w:t xml:space="preserve">    </w:t>
              <w:br/>
              <w:t xml:space="preserve">    uint32_t FilterID2;        /*!&lt; Specifies the filter identification 2.</w:t>
              <w:br/>
              <w:t xml:space="preserve">                                  This parameter is ignored if FilterConfig is set to</w:t>
              <w:br/>
              <w:t xml:space="preserve">                                  FDCAN_FILTER_TO_RXBUFFER.</w:t>
              <w:br/>
              <w:t xml:space="preserve">                                  This parameter must be a number between:</w:t>
              <w:br/>
              <w:t xml:space="preserve">                                   - 0 and 0x7FF, if IdType is FDCAN_STANDARD_ID</w:t>
              <w:br/>
              <w:t xml:space="preserve">                                   - 0 and 0x1FFFFFFF, if IdType is FDCAN_EXTENDED_ID       */</w:t>
              <w:br/>
              <w:t xml:space="preserve">    </w:t>
              <w:br/>
              <w:t xml:space="preserve">    uint32_t RxBufferIndex;    /*!&lt; Contains the index of the Rx buffer in which the</w:t>
              <w:br/>
              <w:t xml:space="preserve">                                  matching message will be stored.</w:t>
              <w:br/>
              <w:t xml:space="preserve">                                  This parameter must be a number between 0 and 63.</w:t>
              <w:br/>
              <w:t xml:space="preserve">                                  This parameter is ignored if FilterConfig is different</w:t>
              <w:br/>
              <w:t xml:space="preserve">                                  from FDCAN_FILTER_TO_RXBUFFER                             */</w:t>
              <w:br/>
              <w:t xml:space="preserve">    </w:t>
              <w:br/>
              <w:t xml:space="preserve">    uint32_t IsCalibrationMsg; /*!&lt; Specifies whether the filter is configured for</w:t>
              <w:br/>
              <w:t xml:space="preserve">                                  calibration messages.</w:t>
              <w:br/>
              <w:t xml:space="preserve">                                  This parameter is ignored if FilterConfig is different</w:t>
              <w:br/>
              <w:t xml:space="preserve">                                  from FDCAN_FILTER_TO_RXBUFFER.</w:t>
              <w:br/>
              <w:t xml:space="preserve">                                  This parameter can be:</w:t>
              <w:br/>
              <w:t xml:space="preserve">                                   - 0 : ordinary message</w:t>
              <w:br/>
              <w:t xml:space="preserve">                                   - 1 : calibration message                                */</w:t>
              <w:br/>
            </w:r>
            <w:r>
              <w:rPr>
                <w:rFonts w:eastAsia="Consolas" w:ascii="Consolas" w:cs="Consolas" w:hAnsi="Consolas"/>
                <w:sz w:val="22"/>
              </w:rPr>
              <w:t>} FDCAN_FilterTypeDef;</w:t>
            </w:r>
          </w:p>
        </w:tc>
      </w:tr>
    </w:tbl>
    <w:p>
      <w:pPr>
        <w:numPr>
          <w:numId w:val="36"/>
        </w:numPr>
        <w:spacing w:before="120" w:after="120" w:line="288" w:lineRule="auto"/>
        <w:ind w:left="0"/>
        <w:jc w:val="left"/>
      </w:pPr>
      <w:r>
        <w:rPr>
          <w:rFonts w:eastAsia="等线" w:ascii="Arial" w:cs="Arial" w:hAnsi="Arial"/>
          <w:color w:val="dc9b04"/>
          <w:sz w:val="22"/>
        </w:rPr>
        <w:t>IdType</w:t>
      </w:r>
      <w:r>
        <w:rPr>
          <w:rFonts w:eastAsia="等线" w:ascii="Arial" w:cs="Arial" w:hAnsi="Arial"/>
          <w:sz w:val="22"/>
        </w:rPr>
        <w:t xml:space="preserve">：用于设置标准 ID 和扩展 ID。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#define FDCAN_STANDARD_ID ((uint32_t)0x00000000U) /*!&lt; 标准 ID */ </w:t>
              <w:br/>
            </w:r>
            <w:r>
              <w:rPr>
                <w:rFonts w:eastAsia="Consolas" w:ascii="Consolas" w:cs="Consolas" w:hAnsi="Consolas"/>
                <w:sz w:val="22"/>
              </w:rPr>
              <w:t>#define FDCAN_EXTENDED_ID ((uint32_t)0x40000000U) /*!&lt; 扩展 ID */</w:t>
            </w:r>
          </w:p>
        </w:tc>
      </w:tr>
    </w:tbl>
    <w:p>
      <w:pPr>
        <w:numPr>
          <w:numId w:val="37"/>
        </w:numPr>
        <w:spacing w:before="120" w:after="120" w:line="288" w:lineRule="auto"/>
        <w:ind w:left="0"/>
        <w:jc w:val="left"/>
      </w:pPr>
      <w:r>
        <w:rPr>
          <w:rFonts w:eastAsia="等线" w:ascii="Arial" w:cs="Arial" w:hAnsi="Arial"/>
          <w:color w:val="dc9b04"/>
          <w:sz w:val="22"/>
        </w:rPr>
        <w:t>FilterIndex</w:t>
      </w:r>
      <w:r>
        <w:rPr>
          <w:rFonts w:eastAsia="等线" w:ascii="Arial" w:cs="Arial" w:hAnsi="Arial"/>
          <w:sz w:val="22"/>
        </w:rPr>
        <w:t xml:space="preserve">：用于过滤索引，如果是标准 ID，范围 0 到 127。如果是扩展 ID，范围 0 到 64。 </w:t>
      </w:r>
    </w:p>
    <w:p>
      <w:pPr>
        <w:numPr>
          <w:numId w:val="38"/>
        </w:numPr>
        <w:spacing w:before="120" w:after="120" w:line="288" w:lineRule="auto"/>
        <w:ind w:left="0"/>
        <w:jc w:val="left"/>
      </w:pPr>
      <w:r>
        <w:rPr>
          <w:rFonts w:eastAsia="等线" w:ascii="Arial" w:cs="Arial" w:hAnsi="Arial"/>
          <w:color w:val="dc9b04"/>
          <w:sz w:val="22"/>
        </w:rPr>
        <w:t>FilterType</w:t>
      </w:r>
      <w:r>
        <w:rPr>
          <w:rFonts w:eastAsia="等线" w:ascii="Arial" w:cs="Arial" w:hAnsi="Arial"/>
          <w:sz w:val="22"/>
        </w:rPr>
        <w:t xml:space="preserve">：用于设置过滤类型。如果成员 FilterConfig 设置为 FDCAN_FILTER_TO_RXBUFFER，本参数将不起 作用。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#define FDCAN_FILTER_RANGE ((uint32_t)0x00000000U) /*!&lt; 范围过滤从 FilterID1 到 FilterID2 */ </w:t>
              <w:br/>
              <w:t xml:space="preserve">#define FDCAN_FILTER_DUAL ((uint32_t)0x00000001U) /*!&lt; 专用 ID 过滤，FilterID1 或者 FilterID2 */ </w:t>
              <w:br/>
              <w:t xml:space="preserve">/*!&lt; 精度屏蔽过滤，FilterID1 = filter, FilterID2 = mask */ </w:t>
              <w:br/>
              <w:t xml:space="preserve">#define FDCAN_FILTER_MASK ((uint32_t)0x00000002U)  </w:t>
              <w:br/>
              <w:t xml:space="preserve">/*!&lt; 仅 ID 扩展模式支持此参数，范围从 FilterID1 到 FilterID2, EIDM mask not applied */ </w:t>
              <w:br/>
            </w:r>
            <w:r>
              <w:rPr>
                <w:rFonts w:eastAsia="Consolas" w:ascii="Consolas" w:cs="Consolas" w:hAnsi="Consolas"/>
                <w:sz w:val="22"/>
              </w:rPr>
              <w:t xml:space="preserve">#define FDCAN_FILTER_RANGE_NO_EIDM ((uint32_t)0x00000003U) </w:t>
            </w:r>
          </w:p>
        </w:tc>
      </w:tr>
    </w:tbl>
    <w:p>
      <w:pPr>
        <w:numPr>
          <w:numId w:val="39"/>
        </w:numPr>
        <w:spacing w:before="120" w:after="120" w:line="288" w:lineRule="auto"/>
        <w:ind w:left="0"/>
        <w:jc w:val="left"/>
      </w:pPr>
      <w:r>
        <w:rPr>
          <w:rFonts w:eastAsia="等线" w:ascii="Arial" w:cs="Arial" w:hAnsi="Arial"/>
          <w:color w:val="dc9b04"/>
          <w:sz w:val="22"/>
        </w:rPr>
        <w:t>FilterConfig</w:t>
      </w:r>
      <w:r>
        <w:rPr>
          <w:rFonts w:eastAsia="等线" w:ascii="Arial" w:cs="Arial" w:hAnsi="Arial"/>
          <w:sz w:val="22"/>
        </w:rPr>
        <w:t xml:space="preserve">：用于设置过滤类型。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#define FDCAN_FILTER_DISABLE ((uint32_t)0x00000000U) //禁止过滤 </w:t>
              <w:br/>
              <w:t xml:space="preserve">#define FDCAN_FILTER_TO_RXFIFO0 ((uint32_t)0x00000001U) //如果过滤匹配，将数据保存到 Rx FIFO 0 </w:t>
              <w:br/>
              <w:t xml:space="preserve">#define FDCAN_FILTER_TO_RXFIFO1 ((uint32_t)0x00000002U) //如果过滤匹配，将数据保存到 Rx FIFO 1 </w:t>
              <w:br/>
              <w:t xml:space="preserve">#define FDCAN_FILTER_REJECT ((uint32_t)0x00000003U) //如果过滤匹配，拒绝此 ID </w:t>
              <w:br/>
              <w:t xml:space="preserve">#define FDCAN_FILTER_HP ((uint32_t)0x00000004U) //如果过滤匹配，设置高优先级 </w:t>
              <w:br/>
              <w:t xml:space="preserve">#define FDCAN_FILTER_TO_RXFIFO0_HP ((uint32_t)0x00000005U) //如果过滤匹配，设置高优先级并保存到 FIFO 0 </w:t>
              <w:br/>
              <w:t xml:space="preserve">#define FDCAN_FILTER_TO_RXFIFO1_HP ((uint32_t)0x00000006U) //如果过滤匹配，设置高优先级并保存到 FIFO 1 </w:t>
              <w:br/>
            </w:r>
            <w:r>
              <w:rPr>
                <w:rFonts w:eastAsia="Consolas" w:ascii="Consolas" w:cs="Consolas" w:hAnsi="Consolas"/>
                <w:sz w:val="22"/>
              </w:rPr>
              <w:t xml:space="preserve">#define FDCAN_FILTER_TO_RXBUFFER ((uint32_t)0x00000007U) //如果过滤匹配，保存到 Rx Buffer，并忽略 FilterType 配置 </w:t>
            </w:r>
          </w:p>
        </w:tc>
      </w:tr>
    </w:tbl>
    <w:p>
      <w:pPr>
        <w:numPr>
          <w:numId w:val="40"/>
        </w:numPr>
        <w:spacing w:before="120" w:after="120" w:line="288" w:lineRule="auto"/>
        <w:ind w:left="0"/>
        <w:jc w:val="left"/>
      </w:pPr>
      <w:r>
        <w:rPr>
          <w:rFonts w:eastAsia="等线" w:ascii="Arial" w:cs="Arial" w:hAnsi="Arial"/>
          <w:color w:val="dc9b04"/>
          <w:sz w:val="22"/>
        </w:rPr>
        <w:t>FilterID1</w:t>
      </w:r>
      <w:r>
        <w:rPr>
          <w:rFonts w:eastAsia="等线" w:ascii="Arial" w:cs="Arial" w:hAnsi="Arial"/>
          <w:sz w:val="22"/>
        </w:rPr>
        <w:t xml:space="preserve">：用于设置过滤 ID1。如果 ID 类型是 FDCAN_STANDARD_ID，范围 0 到 0x7FF。如果 ID 类型是 FDCAN_EXTENDED_ID，范围是 0 到 0x1FFFFFFF。 </w:t>
      </w:r>
    </w:p>
    <w:p>
      <w:pPr>
        <w:numPr>
          <w:numId w:val="41"/>
        </w:numPr>
        <w:spacing w:before="120" w:after="120" w:line="288" w:lineRule="auto"/>
        <w:ind w:left="0"/>
        <w:jc w:val="left"/>
      </w:pPr>
      <w:r>
        <w:rPr>
          <w:rFonts w:eastAsia="等线" w:ascii="Arial" w:cs="Arial" w:hAnsi="Arial"/>
          <w:color w:val="dc9b04"/>
          <w:sz w:val="22"/>
        </w:rPr>
        <w:t>FilterID2</w:t>
      </w:r>
      <w:r>
        <w:rPr>
          <w:rFonts w:eastAsia="等线" w:ascii="Arial" w:cs="Arial" w:hAnsi="Arial"/>
          <w:sz w:val="22"/>
        </w:rPr>
        <w:t xml:space="preserve">：用于设置过滤 ID2。如果 FilterConfig 设置为 FDCAN_FILTER_TO_RXBUFFER，此参数不起作用。 如果 ID 类型是 FDCAN_STANDARD_ID，范围 0 到 0x7FF。如果 ID 类型是 FDCAN_EXTENDED_ID， 范围是 0 到 0x1FFFFFFF。 </w:t>
      </w:r>
    </w:p>
    <w:p>
      <w:pPr>
        <w:numPr>
          <w:numId w:val="42"/>
        </w:numPr>
        <w:spacing w:before="120" w:after="120" w:line="288" w:lineRule="auto"/>
        <w:ind w:left="0"/>
        <w:jc w:val="left"/>
      </w:pPr>
      <w:r>
        <w:rPr>
          <w:rFonts w:eastAsia="等线" w:ascii="Arial" w:cs="Arial" w:hAnsi="Arial"/>
          <w:color w:val="dc9b04"/>
          <w:sz w:val="22"/>
        </w:rPr>
        <w:t>RxBufferIndex</w:t>
      </w:r>
      <w:r>
        <w:rPr>
          <w:rFonts w:eastAsia="等线" w:ascii="Arial" w:cs="Arial" w:hAnsi="Arial"/>
          <w:sz w:val="22"/>
        </w:rPr>
        <w:t xml:space="preserve">：匹配消息存储到 Rx buffer 中的索引。参数范围 0 到 63。如果 FilterConfig 设置为 FDCAN_FILTER_TO_RXBUFFER，此参数不起作用。 </w:t>
      </w:r>
    </w:p>
    <w:p>
      <w:pPr>
        <w:numPr>
          <w:numId w:val="43"/>
        </w:numPr>
        <w:spacing w:before="120" w:after="120" w:line="288" w:lineRule="auto"/>
        <w:ind w:left="0"/>
        <w:jc w:val="left"/>
      </w:pPr>
      <w:r>
        <w:rPr>
          <w:rFonts w:eastAsia="等线" w:ascii="Arial" w:cs="Arial" w:hAnsi="Arial"/>
          <w:color w:val="dc9b04"/>
          <w:sz w:val="22"/>
        </w:rPr>
        <w:t>IsCalibrationMsg</w:t>
      </w:r>
      <w:r>
        <w:rPr>
          <w:rFonts w:eastAsia="等线" w:ascii="Arial" w:cs="Arial" w:hAnsi="Arial"/>
          <w:sz w:val="22"/>
        </w:rPr>
        <w:t>：用于设置是否配置校准消息。如果 FilterConfig 设置为 FDCAN_FILTER_TO_RXBUFFER，此参数不 起作用。 0 ： 表示正常消息，1 ： 表示校准消息。</w:t>
      </w:r>
    </w:p>
    <w:p>
      <w:pPr>
        <w:pStyle w:val="2"/>
        <w:spacing w:before="320" w:after="120" w:line="288" w:lineRule="auto"/>
        <w:ind w:left="0"/>
        <w:jc w:val="left"/>
        <w:outlineLvl w:val="1"/>
      </w:pPr>
      <w:bookmarkStart w:name="heading_11" w:id="11"/>
      <w:r>
        <w:rPr>
          <w:rFonts w:eastAsia="等线" w:ascii="Arial" w:cs="Arial" w:hAnsi="Arial"/>
          <w:b w:val="true"/>
          <w:color w:val="245bdb"/>
          <w:sz w:val="32"/>
        </w:rPr>
        <w:t xml:space="preserve">4.2 </w:t>
      </w:r>
      <w:r>
        <w:rPr>
          <w:rFonts w:eastAsia="等线" w:ascii="Arial" w:cs="Arial" w:hAnsi="Arial"/>
          <w:b w:val="true"/>
          <w:sz w:val="32"/>
        </w:rPr>
        <w:t>滤波器代码初始化</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默认设置不过滤id</w:t>
              <w:br/>
              <w:t>void can_filter_init(void)</w:t>
              <w:br/>
              <w:t>{</w:t>
              <w:br/>
              <w:t xml:space="preserve">    FDCAN_FilterTypeDef fdcan_filter;</w:t>
              <w:br/>
              <w:t xml:space="preserve">    </w:t>
              <w:br/>
              <w:t xml:space="preserve">    fdcan_filter.IdType = FDCAN_STANDARD_ID;                       //标准ID</w:t>
              <w:br/>
              <w:t xml:space="preserve">    fdcan_filter.FilterIndex = 0;                                  //滤波器索引                   </w:t>
              <w:br/>
              <w:t xml:space="preserve">    fdcan_filter.FilterType = FDCAN_FILTER_MASK;                   </w:t>
              <w:br/>
              <w:t xml:space="preserve">    fdcan_filter.FilterConfig = FDCAN_FILTER_TO_RXFIFO0;           //过滤器0关联到FIFO0  </w:t>
              <w:br/>
              <w:t xml:space="preserve">    fdcan_filter.FilterID1 = 0x00;                               </w:t>
              <w:br/>
              <w:t xml:space="preserve">    fdcan_filter.FilterID2 = 0x00;</w:t>
              <w:br/>
              <w:br/>
              <w:t xml:space="preserve">    HAL_FDCAN_ConfigFilter(&amp;hfdcan1,&amp;fdcan_filter);                                                    //接收ID2</w:t>
              <w:br/>
              <w:t xml:space="preserve">    //拒绝接收匹配不成功的标准ID和扩展ID,不接受远程帧</w:t>
              <w:br/>
              <w:t xml:space="preserve">    HAL_FDCAN_ConfigGlobalFilter(&amp;hfdcan1,FDCAN_REJECT,FDCAN_REJECT,FDCAN_REJECT_REMOTE,FDCAN_REJECT_REMOTE);</w:t>
              <w:br/>
              <w:t xml:space="preserve">    HAL_FDCAN_ConfigFifoWatermark(&amp;hfdcan1, FDCAN_CFG_RX_FIFO0, 1);</w:t>
              <w:br/>
            </w:r>
            <w:r>
              <w:rPr>
                <w:rFonts w:eastAsia="Consolas" w:ascii="Consolas" w:cs="Consolas" w:hAnsi="Consolas"/>
                <w:sz w:val="22"/>
              </w:rPr>
              <w:t>}</w:t>
            </w:r>
          </w:p>
        </w:tc>
      </w:tr>
    </w:tbl>
    <w:p>
      <w:pPr>
        <w:pStyle w:val="1"/>
        <w:spacing w:before="380" w:after="140" w:line="288" w:lineRule="auto"/>
        <w:ind w:left="0"/>
        <w:jc w:val="left"/>
        <w:outlineLvl w:val="0"/>
      </w:pPr>
      <w:bookmarkStart w:name="heading_12" w:id="12"/>
      <w:r>
        <w:rPr>
          <w:rFonts w:eastAsia="等线" w:ascii="Arial" w:cs="Arial" w:hAnsi="Arial"/>
          <w:color w:val="3370ff"/>
          <w:sz w:val="36"/>
        </w:rPr>
        <w:t xml:space="preserve">5. </w:t>
      </w:r>
      <w:r>
        <w:rPr>
          <w:rFonts w:eastAsia="等线" w:ascii="Arial" w:cs="Arial" w:hAnsi="Arial"/>
          <w:b w:val="true"/>
          <w:sz w:val="36"/>
        </w:rPr>
        <w:t>FDCAN 发送消息</w:t>
      </w:r>
      <w:bookmarkEnd w:id="12"/>
    </w:p>
    <w:p>
      <w:pPr>
        <w:pStyle w:val="2"/>
        <w:spacing w:before="320" w:after="120" w:line="288" w:lineRule="auto"/>
        <w:ind w:left="0"/>
        <w:jc w:val="left"/>
        <w:outlineLvl w:val="1"/>
      </w:pPr>
      <w:bookmarkStart w:name="heading_13" w:id="13"/>
      <w:r>
        <w:rPr>
          <w:rFonts w:eastAsia="等线" w:ascii="Arial" w:cs="Arial" w:hAnsi="Arial"/>
          <w:b w:val="true"/>
          <w:color w:val="245bdb"/>
          <w:sz w:val="32"/>
        </w:rPr>
        <w:t xml:space="preserve">5.1 </w:t>
      </w:r>
      <w:r>
        <w:rPr>
          <w:rFonts w:eastAsia="等线" w:ascii="Arial" w:cs="Arial" w:hAnsi="Arial"/>
          <w:b w:val="true"/>
          <w:sz w:val="32"/>
        </w:rPr>
        <w:t>FDCAN 发送消息结构体</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typedef struct</w:t>
              <w:br/>
              <w:t>{</w:t>
              <w:br/>
              <w:t xml:space="preserve">    uint32_t Identifier;          /*!&lt; Specifies the identifier.</w:t>
              <w:br/>
              <w:t xml:space="preserve">                                     This parameter must be a number between:</w:t>
              <w:br/>
              <w:t xml:space="preserve">                                      - 0 and 0x7FF, if IdType is FDCAN_STANDARD_ID</w:t>
              <w:br/>
              <w:t xml:space="preserve">                                      - 0 and 0x1FFFFFFF, if IdType is FDCAN_EXTENDED_ID               */</w:t>
              <w:br/>
              <w:t xml:space="preserve">    </w:t>
              <w:br/>
              <w:t xml:space="preserve">    uint32_t IdType;              /*!&lt; Specifies the identifier type for the message that will be</w:t>
              <w:br/>
              <w:t xml:space="preserve">                                     transmitted.</w:t>
              <w:br/>
              <w:t xml:space="preserve">                                     This parameter can be a value of @ref FDCAN_id_type               */</w:t>
              <w:br/>
              <w:t xml:space="preserve">    </w:t>
              <w:br/>
              <w:t xml:space="preserve">    uint32_t TxFrameType;         /*!&lt; Specifies the frame type of the message that will be transmitted.</w:t>
              <w:br/>
              <w:t xml:space="preserve">                                     This parameter can be a value of @ref FDCAN_frame_type            */</w:t>
              <w:br/>
              <w:t xml:space="preserve">    </w:t>
              <w:br/>
              <w:t xml:space="preserve">    uint32_t DataLength;          /*!&lt; Specifies the length of the frame that will be transmitted.</w:t>
              <w:br/>
              <w:t xml:space="preserve">                                      This parameter can be a value of @ref FDCAN_data_length_code     */</w:t>
              <w:br/>
              <w:t xml:space="preserve">    </w:t>
              <w:br/>
              <w:t xml:space="preserve">    uint32_t ErrorStateIndicator; /*!&lt; Specifies the error state indicator.</w:t>
              <w:br/>
              <w:t xml:space="preserve">                                     This parameter can be a value of @ref FDCAN_error_state_indicator */</w:t>
              <w:br/>
              <w:t xml:space="preserve">    </w:t>
              <w:br/>
              <w:t xml:space="preserve">    uint32_t BitRateSwitch;       /*!&lt; Specifies whether the Tx frame will be transmitted with or without</w:t>
              <w:br/>
              <w:t xml:space="preserve">                                     bit rate switching.</w:t>
              <w:br/>
              <w:t xml:space="preserve">                                     This parameter can be a value of @ref FDCAN_bit_rate_switching    */</w:t>
              <w:br/>
              <w:t xml:space="preserve">    </w:t>
              <w:br/>
              <w:t xml:space="preserve">    uint32_t FDFormat;            /*!&lt; Specifies whether the Tx frame will be transmitted in classic or</w:t>
              <w:br/>
              <w:t xml:space="preserve">                                     FD format.</w:t>
              <w:br/>
              <w:t xml:space="preserve">                                     This parameter can be a value of @ref FDCAN_format                */</w:t>
              <w:br/>
              <w:t xml:space="preserve">    </w:t>
              <w:br/>
              <w:t xml:space="preserve">    uint32_t TxEventFifoControl;  /*!&lt; Specifies the event FIFO control.</w:t>
              <w:br/>
              <w:t xml:space="preserve">                                     This parameter can be a value of @ref FDCAN_EFC                   */</w:t>
              <w:br/>
              <w:t xml:space="preserve">    </w:t>
              <w:br/>
              <w:t xml:space="preserve">    uint32_t MessageMarker;       /*!&lt; Specifies the message marker to be copied into Tx Event FIFO</w:t>
              <w:br/>
              <w:t xml:space="preserve">                                     element for identification of Tx message status.</w:t>
              <w:br/>
              <w:t xml:space="preserve">                                     This parameter must be a number between 0 and 0xFF                */</w:t>
              <w:br/>
            </w:r>
            <w:r>
              <w:rPr>
                <w:rFonts w:eastAsia="Consolas" w:ascii="Consolas" w:cs="Consolas" w:hAnsi="Consolas"/>
                <w:sz w:val="22"/>
              </w:rPr>
              <w:t>} FDCAN_TxHeaderTypeDef;</w:t>
            </w:r>
          </w:p>
        </w:tc>
      </w:tr>
    </w:tbl>
    <w:p>
      <w:pPr>
        <w:numPr>
          <w:numId w:val="44"/>
        </w:numPr>
        <w:spacing w:before="120" w:after="120" w:line="288" w:lineRule="auto"/>
        <w:ind w:left="0"/>
        <w:jc w:val="left"/>
      </w:pPr>
      <w:r>
        <w:rPr>
          <w:rFonts w:eastAsia="等线" w:ascii="Arial" w:cs="Arial" w:hAnsi="Arial"/>
          <w:color w:val="dc9b04"/>
          <w:sz w:val="22"/>
        </w:rPr>
        <w:t>Identifier</w:t>
      </w:r>
      <w:r>
        <w:rPr>
          <w:rFonts w:eastAsia="等线" w:ascii="Arial" w:cs="Arial" w:hAnsi="Arial"/>
          <w:sz w:val="22"/>
        </w:rPr>
        <w:t xml:space="preserve">：用于设置 ID，如果 IdType 是标准 FDCAN_STANDARD_ID，范围 0 到 0x7FF，如果 IdType 是 FDCAN_EXTENDED_ID 扩展 ID，范围 0 到 0x1FFFFFFF。 </w:t>
      </w:r>
    </w:p>
    <w:p>
      <w:pPr>
        <w:numPr>
          <w:numId w:val="45"/>
        </w:numPr>
        <w:spacing w:before="120" w:after="120" w:line="288" w:lineRule="auto"/>
        <w:ind w:left="0"/>
        <w:jc w:val="left"/>
      </w:pPr>
      <w:r>
        <w:rPr>
          <w:rFonts w:eastAsia="等线" w:ascii="Arial" w:cs="Arial" w:hAnsi="Arial"/>
          <w:color w:val="dc9b04"/>
          <w:sz w:val="22"/>
        </w:rPr>
        <w:t>IdType</w:t>
      </w:r>
      <w:r>
        <w:rPr>
          <w:rFonts w:eastAsia="等线" w:ascii="Arial" w:cs="Arial" w:hAnsi="Arial"/>
          <w:sz w:val="22"/>
        </w:rPr>
        <w:t xml:space="preserve">：用于设置标准 ID 或者扩展 ID。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#define FDCAN_STANDARD_ID ((uint32_t)0x00000000U) /*!&lt; 标准 ID */ </w:t>
              <w:br/>
            </w:r>
            <w:r>
              <w:rPr>
                <w:rFonts w:eastAsia="Consolas" w:ascii="Consolas" w:cs="Consolas" w:hAnsi="Consolas"/>
                <w:sz w:val="22"/>
              </w:rPr>
              <w:t xml:space="preserve">#define FDCAN_EXTENDED_ID ((uint32_t)0x40000000U) /*!&lt; 扩展 ID */ </w:t>
            </w:r>
          </w:p>
        </w:tc>
      </w:tr>
    </w:tbl>
    <w:p>
      <w:pPr>
        <w:numPr>
          <w:numId w:val="46"/>
        </w:numPr>
        <w:spacing w:before="120" w:after="120" w:line="288" w:lineRule="auto"/>
        <w:ind w:left="0"/>
        <w:jc w:val="left"/>
      </w:pPr>
      <w:r>
        <w:rPr>
          <w:rFonts w:eastAsia="等线" w:ascii="Arial" w:cs="Arial" w:hAnsi="Arial"/>
          <w:color w:val="dc9b04"/>
          <w:sz w:val="22"/>
        </w:rPr>
        <w:t>TxFrameType</w:t>
      </w:r>
      <w:r>
        <w:rPr>
          <w:rFonts w:eastAsia="等线" w:ascii="Arial" w:cs="Arial" w:hAnsi="Arial"/>
          <w:sz w:val="22"/>
        </w:rPr>
        <w:t xml:space="preserve">：用于设置帧类型，数据帧或遥控帧。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#define FDCAN_DATA_FRAME ((uint32_t)0x00000000U) /*!&lt; 数据帧 */ </w:t>
              <w:br/>
            </w:r>
            <w:r>
              <w:rPr>
                <w:rFonts w:eastAsia="Consolas" w:ascii="Consolas" w:cs="Consolas" w:hAnsi="Consolas"/>
                <w:sz w:val="22"/>
              </w:rPr>
              <w:t>#define FDCAN_REMOTE_FRAME ((uint32_t)0x20000000U) /*!&lt; 远程帧 */</w:t>
            </w:r>
          </w:p>
        </w:tc>
      </w:tr>
    </w:tbl>
    <w:p>
      <w:pPr>
        <w:numPr>
          <w:numId w:val="47"/>
        </w:numPr>
        <w:spacing w:before="120" w:after="120" w:line="288" w:lineRule="auto"/>
        <w:ind w:left="0"/>
        <w:jc w:val="left"/>
      </w:pPr>
      <w:r>
        <w:rPr>
          <w:rFonts w:eastAsia="等线" w:ascii="Arial" w:cs="Arial" w:hAnsi="Arial"/>
          <w:color w:val="dc9b04"/>
          <w:sz w:val="22"/>
        </w:rPr>
        <w:t>DataLength</w:t>
      </w:r>
      <w:r>
        <w:rPr>
          <w:rFonts w:eastAsia="等线" w:ascii="Arial" w:cs="Arial" w:hAnsi="Arial"/>
          <w:sz w:val="22"/>
        </w:rPr>
        <w:t xml:space="preserve">：用于设置数据长度。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#define FDCAN_DLC_BYTES_0 ((uint32_t)0x00000000U) /*!&lt; 0 bytes data field */ </w:t>
              <w:br/>
              <w:t xml:space="preserve">#define FDCAN_DLC_BYTES_1 ((uint32_t)0x00010000U) /*!&lt; 1 bytes data field */ </w:t>
              <w:br/>
              <w:t xml:space="preserve">#define FDCAN_DLC_BYTES_2 ((uint32_t)0x00020000U) /*!&lt; 2 bytes data field */ </w:t>
              <w:br/>
              <w:t xml:space="preserve">#define FDCAN_DLC_BYTES_3 ((uint32_t)0x00030000U) /*!&lt; 3 bytes data field */ </w:t>
              <w:br/>
              <w:t xml:space="preserve">#define FDCAN_DLC_BYTES_4 ((uint32_t)0x00040000U) /*!&lt; 4 bytes data field */ </w:t>
              <w:br/>
              <w:t xml:space="preserve">#define FDCAN_DLC_BYTES_5 ((uint32_t)0x00050000U) /*!&lt; 5 bytes data field */ </w:t>
              <w:br/>
              <w:t xml:space="preserve">#define FDCAN_DLC_BYTES_6 ((uint32_t)0x00060000U) /*!&lt; 6 bytes data field */ </w:t>
              <w:br/>
              <w:t xml:space="preserve">#define FDCAN_DLC_BYTES_7 ((uint32_t)0x00070000U) /*!&lt; 7 bytes data field */ </w:t>
              <w:br/>
              <w:t xml:space="preserve">#define FDCAN_DLC_BYTES_8 ((uint32_t)0x00080000U) /*!&lt; 8 bytes data field */ </w:t>
              <w:br/>
              <w:t xml:space="preserve">#define FDCAN_DLC_BYTES_12 ((uint32_t)0x00090000U) /*!&lt; 12 bytes data field */ </w:t>
              <w:br/>
              <w:t xml:space="preserve">#define FDCAN_DLC_BYTES_16 ((uint32_t)0x000A0000U) /*!&lt; 16 bytes data field */ </w:t>
              <w:br/>
              <w:t xml:space="preserve">#define FDCAN_DLC_BYTES_20 ((uint32_t)0x000B0000U) /*!&lt; 20 bytes data field */ </w:t>
              <w:br/>
              <w:t xml:space="preserve">#define FDCAN_DLC_BYTES_24 ((uint32_t)0x000C0000U) /*!&lt; 24 bytes data field */ </w:t>
              <w:br/>
              <w:t xml:space="preserve">#define FDCAN_DLC_BYTES_32 ((uint32_t)0x000D0000U) /*!&lt; 32 bytes data field */ </w:t>
              <w:br/>
              <w:t xml:space="preserve">#define FDCAN_DLC_BYTES_48 ((uint32_t)0x000E0000U) /*!&lt; 48 bytes data field */ </w:t>
              <w:br/>
            </w:r>
            <w:r>
              <w:rPr>
                <w:rFonts w:eastAsia="Consolas" w:ascii="Consolas" w:cs="Consolas" w:hAnsi="Consolas"/>
                <w:sz w:val="22"/>
              </w:rPr>
              <w:t xml:space="preserve">#define FDCAN_DLC_BYTES_64 ((uint32_t)0x000F0000U) /*!&lt; 64 bytes data field */ </w:t>
            </w:r>
          </w:p>
        </w:tc>
      </w:tr>
    </w:tbl>
    <w:p>
      <w:pPr>
        <w:numPr>
          <w:numId w:val="48"/>
        </w:numPr>
        <w:spacing w:before="120" w:after="120" w:line="288" w:lineRule="auto"/>
        <w:ind w:left="0"/>
        <w:jc w:val="left"/>
      </w:pPr>
      <w:r>
        <w:rPr>
          <w:rFonts w:eastAsia="等线" w:ascii="Arial" w:cs="Arial" w:hAnsi="Arial"/>
          <w:color w:val="dc9b04"/>
          <w:sz w:val="22"/>
        </w:rPr>
        <w:t>ErrorStateIndicator</w:t>
      </w:r>
      <w:r>
        <w:rPr>
          <w:rFonts w:eastAsia="等线" w:ascii="Arial" w:cs="Arial" w:hAnsi="Arial"/>
          <w:sz w:val="22"/>
        </w:rPr>
        <w:t xml:space="preserve">：用于设置错误状态指示：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#define FDCAN_ESI_ACTIVE ((uint32_t)0x00000000U) /*!&lt; 传输节点 error active */ </w:t>
              <w:br/>
            </w:r>
            <w:r>
              <w:rPr>
                <w:rFonts w:eastAsia="Consolas" w:ascii="Consolas" w:cs="Consolas" w:hAnsi="Consolas"/>
                <w:sz w:val="22"/>
              </w:rPr>
              <w:t xml:space="preserve">#define FDCAN_ESI_PASSIVE ((uint32_t)0x80000000U) /*!&lt; 传输节点 error passive */ </w:t>
            </w:r>
          </w:p>
        </w:tc>
      </w:tr>
    </w:tbl>
    <w:p>
      <w:pPr>
        <w:numPr>
          <w:numId w:val="49"/>
        </w:numPr>
        <w:spacing w:before="120" w:after="120" w:line="288" w:lineRule="auto"/>
        <w:ind w:left="0"/>
        <w:jc w:val="left"/>
      </w:pPr>
      <w:r>
        <w:rPr>
          <w:rFonts w:eastAsia="等线" w:ascii="Arial" w:cs="Arial" w:hAnsi="Arial"/>
          <w:color w:val="dc9b04"/>
          <w:sz w:val="22"/>
        </w:rPr>
        <w:t>BitRateSwitch</w:t>
      </w:r>
      <w:r>
        <w:rPr>
          <w:rFonts w:eastAsia="等线" w:ascii="Arial" w:cs="Arial" w:hAnsi="Arial"/>
          <w:sz w:val="22"/>
        </w:rPr>
        <w:t xml:space="preserve">：用于设置发送是否波特率可变。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#define FDCAN_BRS_OFF ((uint32_t)0x00000000U) /*!&lt; FDCAN 帧发送/接收不带波特率可变 */ </w:t>
              <w:br/>
            </w:r>
            <w:r>
              <w:rPr>
                <w:rFonts w:eastAsia="Consolas" w:ascii="Consolas" w:cs="Consolas" w:hAnsi="Consolas"/>
                <w:sz w:val="22"/>
              </w:rPr>
              <w:t xml:space="preserve">#define FDCAN_BRS_ON ((uint32_t)0x00100000U) /*!&lt; FDCAN 帧发送/接收带波特率可变 */ </w:t>
            </w:r>
          </w:p>
        </w:tc>
      </w:tr>
    </w:tbl>
    <w:p>
      <w:pPr>
        <w:numPr>
          <w:numId w:val="50"/>
        </w:numPr>
        <w:spacing w:before="120" w:after="120" w:line="288" w:lineRule="auto"/>
        <w:ind w:left="0"/>
        <w:jc w:val="left"/>
      </w:pPr>
      <w:r>
        <w:rPr>
          <w:rFonts w:eastAsia="等线" w:ascii="Arial" w:cs="Arial" w:hAnsi="Arial"/>
          <w:color w:val="dc9b04"/>
          <w:sz w:val="22"/>
        </w:rPr>
        <w:t>FDFormat</w:t>
      </w:r>
      <w:r>
        <w:rPr>
          <w:rFonts w:eastAsia="等线" w:ascii="Arial" w:cs="Arial" w:hAnsi="Arial"/>
          <w:sz w:val="22"/>
        </w:rPr>
        <w:t xml:space="preserve">：用于设置发送帧是经典格式还是 CANFD 格式。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#define FDCAN_CLASSIC_CAN ((uint32_t)0x00000000U) /*!&lt; 帧发送/接收使用经典 CAN */ </w:t>
              <w:br/>
            </w:r>
            <w:r>
              <w:rPr>
                <w:rFonts w:eastAsia="Consolas" w:ascii="Consolas" w:cs="Consolas" w:hAnsi="Consolas"/>
                <w:sz w:val="22"/>
              </w:rPr>
              <w:t xml:space="preserve">#define FDCAN_FD_CAN ((uint32_t)0x00200000U) /*!&lt; 帧发送/接收使用 FDCAN 格式 */ </w:t>
            </w:r>
          </w:p>
        </w:tc>
      </w:tr>
    </w:tbl>
    <w:p>
      <w:pPr>
        <w:numPr>
          <w:numId w:val="51"/>
        </w:numPr>
        <w:spacing w:before="120" w:after="120" w:line="288" w:lineRule="auto"/>
        <w:ind w:left="0"/>
        <w:jc w:val="left"/>
      </w:pPr>
      <w:r>
        <w:rPr>
          <w:rFonts w:eastAsia="等线" w:ascii="Arial" w:cs="Arial" w:hAnsi="Arial"/>
          <w:color w:val="dc9b04"/>
          <w:sz w:val="22"/>
        </w:rPr>
        <w:t>TxEventFifoControl</w:t>
      </w:r>
      <w:r>
        <w:rPr>
          <w:rFonts w:eastAsia="等线" w:ascii="Arial" w:cs="Arial" w:hAnsi="Arial"/>
          <w:sz w:val="22"/>
        </w:rPr>
        <w:t xml:space="preserve">：用于设置发送事件 FIFO 控制。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#define FDCAN_NO_TX_EVENTS ((uint32_t)0x00000000U) /*!&lt; 不存储 Tx events */ </w:t>
              <w:br/>
            </w:r>
            <w:r>
              <w:rPr>
                <w:rFonts w:eastAsia="Consolas" w:ascii="Consolas" w:cs="Consolas" w:hAnsi="Consolas"/>
                <w:sz w:val="22"/>
              </w:rPr>
              <w:t xml:space="preserve">#define FDCAN_STORE_TX_EVENTS ((uint32_t)0x00800000U) /*!&lt; 存储 Tx events */ </w:t>
            </w:r>
          </w:p>
        </w:tc>
      </w:tr>
    </w:tbl>
    <w:p>
      <w:pPr>
        <w:numPr>
          <w:numId w:val="52"/>
        </w:numPr>
        <w:spacing w:before="120" w:after="120" w:line="288" w:lineRule="auto"/>
        <w:ind w:left="0"/>
        <w:jc w:val="left"/>
      </w:pPr>
      <w:r>
        <w:rPr>
          <w:rFonts w:eastAsia="等线" w:ascii="Arial" w:cs="Arial" w:hAnsi="Arial"/>
          <w:color w:val="dc9b04"/>
          <w:sz w:val="22"/>
        </w:rPr>
        <w:t>MessageMarker</w:t>
      </w:r>
      <w:r>
        <w:rPr>
          <w:rFonts w:eastAsia="等线" w:ascii="Arial" w:cs="Arial" w:hAnsi="Arial"/>
          <w:sz w:val="22"/>
        </w:rPr>
        <w:t>：用于设置复制到 TX EVENT FIFO 的消息 Maker，来识别消息状态，范围 0 到 0xFF。</w:t>
      </w:r>
    </w:p>
    <w:p>
      <w:pPr>
        <w:pStyle w:val="2"/>
        <w:spacing w:before="320" w:after="120" w:line="288" w:lineRule="auto"/>
        <w:ind w:left="0"/>
        <w:jc w:val="left"/>
        <w:outlineLvl w:val="1"/>
      </w:pPr>
      <w:bookmarkStart w:name="heading_14" w:id="14"/>
      <w:r>
        <w:rPr>
          <w:rFonts w:eastAsia="等线" w:ascii="Arial" w:cs="Arial" w:hAnsi="Arial"/>
          <w:b w:val="true"/>
          <w:color w:val="245bdb"/>
          <w:sz w:val="32"/>
        </w:rPr>
        <w:t xml:space="preserve">5.2 </w:t>
      </w:r>
      <w:r>
        <w:rPr>
          <w:rFonts w:eastAsia="等线" w:ascii="Arial" w:cs="Arial" w:hAnsi="Arial"/>
          <w:b w:val="true"/>
          <w:sz w:val="32"/>
        </w:rPr>
        <w:t>FDCAN 发送消息bsp代码</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uint8_t fdcanx_send_data(hcan_t *hfdcan, uint16_t id, uint8_t *data, uint32_t len)</w:t>
              <w:br/>
              <w:t xml:space="preserve">{        </w:t>
              <w:br/>
              <w:t xml:space="preserve">    FDCAN_TxHeaderTypeDef pTxHeader;</w:t>
              <w:br/>
              <w:t xml:space="preserve">    pTxHeader.Identifier=id;                // 设置CAN ID</w:t>
              <w:br/>
              <w:t xml:space="preserve">    pTxHeader.IdType=FDCAN_STANDARD_ID;     // 设置为标准ID </w:t>
              <w:br/>
              <w:t xml:space="preserve">    pTxHeader.TxFrameType=FDCAN_DATA_FRAME; // 设置为数据帧</w:t>
              <w:br/>
              <w:t xml:space="preserve">    // 设置发送的数据长度    </w:t>
              <w:br/>
              <w:t xml:space="preserve">    if(len&lt;=8)</w:t>
              <w:br/>
              <w:t xml:space="preserve">        pTxHeader.DataLength = len;</w:t>
              <w:br/>
              <w:t xml:space="preserve">    else if(len==12)</w:t>
              <w:br/>
              <w:t xml:space="preserve">        pTxHeader.DataLength = FDCAN_DLC_BYTES_12;</w:t>
              <w:br/>
              <w:t xml:space="preserve">    else if(len==16)</w:t>
              <w:br/>
              <w:t xml:space="preserve">        pTxHeader.DataLength = FDCAN_DLC_BYTES_16;</w:t>
              <w:br/>
              <w:t xml:space="preserve">    else if(len==20)</w:t>
              <w:br/>
              <w:t xml:space="preserve">        pTxHeader.DataLength = FDCAN_DLC_BYTES_20;</w:t>
              <w:br/>
              <w:t xml:space="preserve">    else if(len==24)</w:t>
              <w:br/>
              <w:t xml:space="preserve">        pTxHeader.DataLength = FDCAN_DLC_BYTES_24;</w:t>
              <w:br/>
              <w:t xml:space="preserve">    else if(len==32)</w:t>
              <w:br/>
              <w:t xml:space="preserve">        pTxHeader.DataLength = FDCAN_DLC_BYTES_32;</w:t>
              <w:br/>
              <w:t xml:space="preserve">    else if(len==48)</w:t>
              <w:br/>
              <w:t xml:space="preserve">        pTxHeader.DataLength = FDCAN_DLC_BYTES_48;</w:t>
              <w:br/>
              <w:t xml:space="preserve">    else if(len==64)</w:t>
              <w:br/>
              <w:t xml:space="preserve">        pTxHeader.DataLength = FDCAN_DLC_BYTES_64;</w:t>
              <w:br/>
              <w:t xml:space="preserve">        </w:t>
              <w:br/>
              <w:t xml:space="preserve">    pTxHeader.ErrorStateIndicator=FDCAN_ESI_ACTIVE;    // 传输节点 error active</w:t>
              <w:br/>
              <w:t xml:space="preserve">    pTxHeader.BitRateSwitch=FDCAN_BRS_ON;              // FDCAN 帧发送/接收带波特率可变</w:t>
              <w:br/>
              <w:t xml:space="preserve">    pTxHeader.FDFormat=FDCAN_FD_CAN;                   // 设置为FDCAN帧格式，兼容CAN</w:t>
              <w:br/>
              <w:t xml:space="preserve">    pTxHeader.TxEventFifoControl=FDCAN_NO_TX_EVENTS;   // 不存储 Tx events 事件</w:t>
              <w:br/>
              <w:t xml:space="preserve">    pTxHeader.MessageMarker=0;                         </w:t>
              <w:br/>
              <w:t xml:space="preserve"> </w:t>
              <w:br/>
              <w:t xml:space="preserve">    if(HAL_FDCAN_AddMessageToTxFifoQ(hfdcan, &amp;pTxHeader, data)!=HAL_OK) </w:t>
              <w:br/>
              <w:t xml:space="preserve">        return 1;//发送</w:t>
              <w:br/>
              <w:t xml:space="preserve">    return 0;        </w:t>
              <w:br/>
            </w:r>
            <w:r>
              <w:rPr>
                <w:rFonts w:eastAsia="Consolas" w:ascii="Consolas" w:cs="Consolas" w:hAnsi="Consolas"/>
                <w:sz w:val="22"/>
              </w:rPr>
              <w:t>}</w:t>
            </w:r>
          </w:p>
        </w:tc>
      </w:tr>
    </w:tbl>
    <w:p>
      <w:pPr>
        <w:pStyle w:val="2"/>
        <w:spacing w:before="320" w:after="120" w:line="288" w:lineRule="auto"/>
        <w:ind w:left="0"/>
        <w:jc w:val="left"/>
        <w:outlineLvl w:val="1"/>
      </w:pPr>
      <w:bookmarkStart w:name="heading_15" w:id="15"/>
      <w:r>
        <w:rPr>
          <w:rFonts w:eastAsia="等线" w:ascii="Arial" w:cs="Arial" w:hAnsi="Arial"/>
          <w:b w:val="true"/>
          <w:color w:val="245bdb"/>
          <w:sz w:val="32"/>
        </w:rPr>
        <w:t xml:space="preserve">5.3 </w:t>
      </w:r>
      <w:r>
        <w:rPr>
          <w:rFonts w:eastAsia="等线" w:ascii="Arial" w:cs="Arial" w:hAnsi="Arial"/>
          <w:b w:val="true"/>
          <w:sz w:val="32"/>
        </w:rPr>
        <w:t>FDCAN 发送消息测试</w:t>
      </w:r>
      <w:bookmarkEnd w:id="15"/>
    </w:p>
    <w:p>
      <w:pPr>
        <w:numPr>
          <w:numId w:val="53"/>
        </w:numPr>
        <w:spacing w:before="120" w:after="120" w:line="288" w:lineRule="auto"/>
        <w:ind w:left="0"/>
        <w:jc w:val="left"/>
      </w:pPr>
      <w:r>
        <w:rPr>
          <w:rFonts w:eastAsia="等线" w:ascii="Arial" w:cs="Arial" w:hAnsi="Arial"/>
          <w:sz w:val="22"/>
        </w:rPr>
        <w:t>在main函数里面调用并下载代码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uint8_t send_data[8] = {0,1,2,3,4,5,6,7};</w:t>
              <w:br/>
              <w:t>int main(void)</w:t>
              <w:br/>
              <w:t>{</w:t>
              <w:br/>
              <w:t xml:space="preserve">    /* 截取添加的代码如下 */</w:t>
              <w:br/>
              <w:t xml:space="preserve">    bsp_fdcan_set_baud(&amp;hfdcan1, CAN_CLASS, CAN_BR_1M);</w:t>
              <w:br/>
              <w:t xml:space="preserve">    can_filter_init();</w:t>
              <w:br/>
              <w:t xml:space="preserve">    HAL_FDCAN_Start(&amp;hfdcan1);    </w:t>
              <w:br/>
              <w:t xml:space="preserve">    while (1)</w:t>
              <w:br/>
              <w:t xml:space="preserve">    {</w:t>
              <w:br/>
              <w:t xml:space="preserve">        fdcanx_send_data(&amp;hfdcan1, 0x520, send_data, 8);</w:t>
              <w:br/>
              <w:t xml:space="preserve">        HAL_Delay(500);</w:t>
              <w:br/>
              <w:t xml:space="preserve">    }</w:t>
              <w:br/>
            </w:r>
            <w:r>
              <w:rPr>
                <w:rFonts w:eastAsia="Consolas" w:ascii="Consolas" w:cs="Consolas" w:hAnsi="Consolas"/>
                <w:sz w:val="22"/>
              </w:rPr>
              <w:t>}</w:t>
            </w:r>
          </w:p>
        </w:tc>
      </w:tr>
    </w:tbl>
    <w:p>
      <w:pPr>
        <w:numPr>
          <w:numId w:val="54"/>
        </w:numPr>
        <w:spacing w:before="120" w:after="120" w:line="288" w:lineRule="auto"/>
        <w:ind w:left="0"/>
        <w:jc w:val="left"/>
      </w:pPr>
      <w:r>
        <w:rPr>
          <w:rFonts w:eastAsia="等线" w:ascii="Arial" w:cs="Arial" w:hAnsi="Arial"/>
          <w:sz w:val="22"/>
        </w:rPr>
        <w:t>接上USB转CAN，接线一定要正确，然后打开USB转CAN的上位机</w:t>
      </w:r>
    </w:p>
    <w:p>
      <w:pPr>
        <w:spacing w:before="120" w:after="120" w:line="288" w:lineRule="auto"/>
        <w:ind w:left="0"/>
        <w:jc w:val="left"/>
      </w:pPr>
      <w:r>
        <w:rPr>
          <w:rFonts w:eastAsia="等线" w:ascii="Arial" w:cs="Arial" w:hAnsi="Arial"/>
          <w:sz w:val="22"/>
        </w:rPr>
        <w:t>选好串口号并设置好波特率，打开设备就可以看到发送的数据</w:t>
      </w:r>
    </w:p>
    <w:p>
      <w:pPr>
        <w:spacing w:before="120" w:after="120" w:line="288" w:lineRule="auto"/>
        <w:ind w:left="0"/>
        <w:jc w:val="center"/>
      </w:pPr>
      <w:r>
        <w:drawing>
          <wp:inline distT="0" distR="0" distB="0" distL="0">
            <wp:extent cx="5257800" cy="40100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4010025"/>
                    </a:xfrm>
                    <a:prstGeom prst="rect">
                      <a:avLst/>
                    </a:prstGeom>
                  </pic:spPr>
                </pic:pic>
              </a:graphicData>
            </a:graphic>
          </wp:inline>
        </w:drawing>
      </w:r>
    </w:p>
    <w:p>
      <w:pPr>
        <w:pStyle w:val="1"/>
        <w:spacing w:before="380" w:after="140" w:line="288" w:lineRule="auto"/>
        <w:ind w:left="0"/>
        <w:jc w:val="left"/>
        <w:outlineLvl w:val="0"/>
      </w:pPr>
      <w:bookmarkStart w:name="heading_16" w:id="16"/>
      <w:r>
        <w:rPr>
          <w:rFonts w:eastAsia="等线" w:ascii="Arial" w:cs="Arial" w:hAnsi="Arial"/>
          <w:color w:val="3370ff"/>
          <w:sz w:val="36"/>
        </w:rPr>
        <w:t xml:space="preserve">6. </w:t>
      </w:r>
      <w:r>
        <w:rPr>
          <w:rFonts w:eastAsia="等线" w:ascii="Arial" w:cs="Arial" w:hAnsi="Arial"/>
          <w:b w:val="true"/>
          <w:sz w:val="36"/>
        </w:rPr>
        <w:t>FDCAN 接收数据</w:t>
      </w:r>
      <w:bookmarkEnd w:id="16"/>
    </w:p>
    <w:p>
      <w:pPr>
        <w:pStyle w:val="2"/>
        <w:spacing w:before="320" w:after="120" w:line="288" w:lineRule="auto"/>
        <w:ind w:left="0"/>
        <w:jc w:val="left"/>
        <w:outlineLvl w:val="1"/>
      </w:pPr>
      <w:bookmarkStart w:name="heading_17" w:id="17"/>
      <w:r>
        <w:rPr>
          <w:rFonts w:eastAsia="等线" w:ascii="Arial" w:cs="Arial" w:hAnsi="Arial"/>
          <w:b w:val="true"/>
          <w:color w:val="245bdb"/>
          <w:sz w:val="32"/>
        </w:rPr>
        <w:t xml:space="preserve">6.1 </w:t>
      </w:r>
      <w:r>
        <w:rPr>
          <w:rFonts w:eastAsia="等线" w:ascii="Arial" w:cs="Arial" w:hAnsi="Arial"/>
          <w:b w:val="true"/>
          <w:sz w:val="32"/>
        </w:rPr>
        <w:t>FDCAN 接收消息结构体</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typedef struct</w:t>
              <w:br/>
              <w:t>{</w:t>
              <w:br/>
              <w:t xml:space="preserve">  uint32_t Identifier;          /*!&lt; Specifies the identifier.</w:t>
              <w:br/>
              <w:t xml:space="preserve">                                     This parameter must be a number between:</w:t>
              <w:br/>
              <w:t xml:space="preserve">                                      - 0 and 0x7FF, if IdType is FDCAN_STANDARD_ID</w:t>
              <w:br/>
              <w:t xml:space="preserve">                                      - 0 and 0x1FFFFFFF, if IdType is FDCAN_EXTENDED_ID               */</w:t>
              <w:br/>
              <w:br/>
              <w:t xml:space="preserve">  uint32_t IdType;              /*!&lt; Specifies the identifier type for the transmitted message.</w:t>
              <w:br/>
              <w:t xml:space="preserve">                                     This parameter can be a value of @ref FDCAN_id_type               */</w:t>
              <w:br/>
              <w:br/>
              <w:t xml:space="preserve">  uint32_t TxFrameType;         /*!&lt; Specifies the frame type of the transmitted message.</w:t>
              <w:br/>
              <w:t xml:space="preserve">                                     This parameter can be a value of @ref FDCAN_frame_type            */</w:t>
              <w:br/>
              <w:br/>
              <w:t xml:space="preserve">  uint32_t DataLength;          /*!&lt; Specifies the length of the transmitted frame.</w:t>
              <w:br/>
              <w:t xml:space="preserve">                                     This parameter can be a value of @ref FDCAN_data_length_code      */</w:t>
              <w:br/>
              <w:br/>
              <w:t xml:space="preserve">  uint32_t ErrorStateIndicator; /*!&lt; Specifies the error state indicator.</w:t>
              <w:br/>
              <w:t xml:space="preserve">                                     This parameter can be a value of @ref FDCAN_error_state_indicator */</w:t>
              <w:br/>
              <w:br/>
              <w:t xml:space="preserve">  uint32_t BitRateSwitch;       /*!&lt; Specifies whether the Tx frame is transmitted with or without bit</w:t>
              <w:br/>
              <w:t xml:space="preserve">                                     rate switching.</w:t>
              <w:br/>
              <w:t xml:space="preserve">                                     This parameter can be a value of @ref FDCAN_bit_rate_switching    */</w:t>
              <w:br/>
              <w:br/>
              <w:t xml:space="preserve">  uint32_t FDFormat;            /*!&lt; Specifies whether the Tx frame is transmitted in classic or FD</w:t>
              <w:br/>
              <w:t xml:space="preserve">                                     format.</w:t>
              <w:br/>
              <w:t xml:space="preserve">                                     This parameter can be a value of @ref FDCAN_format                */</w:t>
              <w:br/>
              <w:br/>
              <w:t xml:space="preserve">  uint32_t TxTimestamp;         /*!&lt; Specifies the timestamp counter value captured on start of frame</w:t>
              <w:br/>
              <w:t xml:space="preserve">                                     transmission.</w:t>
              <w:br/>
              <w:t xml:space="preserve">                                     This parameter must be a number between 0 and 0xFFFF              */</w:t>
              <w:br/>
              <w:br/>
              <w:t xml:space="preserve">  uint32_t MessageMarker;       /*!&lt; Specifies the message marker copied into Tx Event FIFO element</w:t>
              <w:br/>
              <w:t xml:space="preserve">                                     for identification of Tx message status.</w:t>
              <w:br/>
              <w:t xml:space="preserve">                                     This parameter must be a number between 0 and 0xFF                */</w:t>
              <w:br/>
              <w:br/>
              <w:t xml:space="preserve">  uint32_t EventType;           /*!&lt; Specifies the event type.</w:t>
              <w:br/>
              <w:t xml:space="preserve">                                     This parameter can be a value of @ref FDCAN_event_type            */</w:t>
              <w:br/>
              <w:br/>
            </w:r>
            <w:r>
              <w:rPr>
                <w:rFonts w:eastAsia="Consolas" w:ascii="Consolas" w:cs="Consolas" w:hAnsi="Consolas"/>
                <w:sz w:val="22"/>
              </w:rPr>
              <w:t>} FDCAN_TxEventFifoTypeDef;</w:t>
            </w:r>
          </w:p>
        </w:tc>
      </w:tr>
    </w:tbl>
    <w:p>
      <w:pPr>
        <w:numPr>
          <w:numId w:val="55"/>
        </w:numPr>
        <w:spacing w:before="120" w:after="120" w:line="288" w:lineRule="auto"/>
        <w:ind w:left="0"/>
        <w:jc w:val="left"/>
      </w:pPr>
      <w:r>
        <w:rPr>
          <w:rFonts w:eastAsia="等线" w:ascii="Arial" w:cs="Arial" w:hAnsi="Arial"/>
          <w:color w:val="dc9b04"/>
          <w:sz w:val="22"/>
        </w:rPr>
        <w:t>Identifier</w:t>
      </w:r>
      <w:r>
        <w:rPr>
          <w:rFonts w:eastAsia="等线" w:ascii="Arial" w:cs="Arial" w:hAnsi="Arial"/>
          <w:sz w:val="22"/>
        </w:rPr>
        <w:t xml:space="preserve">：用于设置 ID，如果 IdType 是标准 FDCAN_STANDARD_ID，范围 0 到 0x7FF，如果 IdType 是 FDCAN_EXTENDED_ID 扩展 ID，范围 0 到 0x1FFFFFFF。 </w:t>
      </w:r>
    </w:p>
    <w:p>
      <w:pPr>
        <w:numPr>
          <w:numId w:val="56"/>
        </w:numPr>
        <w:spacing w:before="120" w:after="120" w:line="288" w:lineRule="auto"/>
        <w:ind w:left="0"/>
        <w:jc w:val="left"/>
      </w:pPr>
      <w:r>
        <w:rPr>
          <w:rFonts w:eastAsia="等线" w:ascii="Arial" w:cs="Arial" w:hAnsi="Arial"/>
          <w:color w:val="dc9b04"/>
          <w:sz w:val="22"/>
        </w:rPr>
        <w:t>IdType</w:t>
      </w:r>
      <w:r>
        <w:rPr>
          <w:rFonts w:eastAsia="等线" w:ascii="Arial" w:cs="Arial" w:hAnsi="Arial"/>
          <w:sz w:val="22"/>
        </w:rPr>
        <w:t xml:space="preserve">：用于设置标志 ID 或者扩展 ID。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#define FDCAN_STANDARD_ID ((uint32_t)0x00000000U) /*!&lt; 标准 ID */ </w:t>
              <w:br/>
            </w:r>
            <w:r>
              <w:rPr>
                <w:rFonts w:eastAsia="Consolas" w:ascii="Consolas" w:cs="Consolas" w:hAnsi="Consolas"/>
                <w:sz w:val="22"/>
              </w:rPr>
              <w:t xml:space="preserve">#define FDCAN_EXTENDED_ID ((uint32_t)0x40000000U) /*!&lt; 扩展 ID */ </w:t>
            </w:r>
          </w:p>
        </w:tc>
      </w:tr>
    </w:tbl>
    <w:p>
      <w:pPr>
        <w:numPr>
          <w:numId w:val="57"/>
        </w:numPr>
        <w:spacing w:before="120" w:after="120" w:line="288" w:lineRule="auto"/>
        <w:ind w:left="0"/>
        <w:jc w:val="left"/>
      </w:pPr>
      <w:r>
        <w:rPr>
          <w:rFonts w:eastAsia="等线" w:ascii="Arial" w:cs="Arial" w:hAnsi="Arial"/>
          <w:color w:val="dc9b04"/>
          <w:sz w:val="22"/>
        </w:rPr>
        <w:t>RxFrameType</w:t>
      </w:r>
      <w:r>
        <w:rPr>
          <w:rFonts w:eastAsia="等线" w:ascii="Arial" w:cs="Arial" w:hAnsi="Arial"/>
          <w:sz w:val="22"/>
        </w:rPr>
        <w:t xml:space="preserve">：用于设置接收帧类型，数据帧或遥控帧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#define FDCAN_DATA_FRAME ((uint32_t)0x00000000U) /*!&lt; 数据帧 */ </w:t>
              <w:br/>
            </w:r>
            <w:r>
              <w:rPr>
                <w:rFonts w:eastAsia="Consolas" w:ascii="Consolas" w:cs="Consolas" w:hAnsi="Consolas"/>
                <w:sz w:val="22"/>
              </w:rPr>
              <w:t xml:space="preserve">#define FDCAN_REMOTE_FRAME ((uint32_t)0x20000000U) /*!&lt; 远程帧 */ </w:t>
            </w:r>
          </w:p>
        </w:tc>
      </w:tr>
    </w:tbl>
    <w:p>
      <w:pPr>
        <w:numPr>
          <w:numId w:val="58"/>
        </w:numPr>
        <w:spacing w:before="120" w:after="120" w:line="288" w:lineRule="auto"/>
        <w:ind w:left="0"/>
        <w:jc w:val="left"/>
      </w:pPr>
      <w:r>
        <w:rPr>
          <w:rFonts w:eastAsia="等线" w:ascii="Arial" w:cs="Arial" w:hAnsi="Arial"/>
          <w:color w:val="dc9b04"/>
          <w:sz w:val="22"/>
        </w:rPr>
        <w:t>DataLength</w:t>
      </w:r>
      <w:r>
        <w:rPr>
          <w:rFonts w:eastAsia="等线" w:ascii="Arial" w:cs="Arial" w:hAnsi="Arial"/>
          <w:sz w:val="22"/>
        </w:rPr>
        <w:t xml:space="preserve">：用于设置数据长度。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#define FDCAN_DLC_BYTES_0 ((uint32_t)0x00000000U) /*!&lt; 0 bytes data field */ </w:t>
              <w:br/>
              <w:t xml:space="preserve">#define FDCAN_DLC_BYTES_1 ((uint32_t)0x00010000U) /*!&lt; 1 bytes data field */ </w:t>
              <w:br/>
              <w:t xml:space="preserve">#define FDCAN_DLC_BYTES_2 ((uint32_t)0x00020000U) /*!&lt; 2 bytes data field */ </w:t>
              <w:br/>
              <w:t>#define FDCAN_DLC_BYTES_3 ((uint32_t)0x00030000U) /*!&lt; 3 bytes data field */</w:t>
              <w:br/>
              <w:t xml:space="preserve">#define FDCAN_DLC_BYTES_4 ((uint32_t)0x00040000U) /*!&lt; 4 bytes data field */ </w:t>
              <w:br/>
              <w:t xml:space="preserve">#define FDCAN_DLC_BYTES_5 ((uint32_t)0x00050000U) /*!&lt; 5 bytes data field */ </w:t>
              <w:br/>
              <w:t xml:space="preserve">#define FDCAN_DLC_BYTES_6 ((uint32_t)0x00060000U) /*!&lt; 6 bytes data field */ </w:t>
              <w:br/>
              <w:t xml:space="preserve">#define FDCAN_DLC_BYTES_7 ((uint32_t)0x00070000U) /*!&lt; 7 bytes data field */ </w:t>
              <w:br/>
              <w:t xml:space="preserve">#define FDCAN_DLC_BYTES_8 ((uint32_t)0x00080000U) /*!&lt; 8 bytes data field */ </w:t>
              <w:br/>
              <w:t xml:space="preserve">#define FDCAN_DLC_BYTES_12 ((uint32_t)0x00090000U) /*!&lt; 12 bytes data field */ </w:t>
              <w:br/>
              <w:t xml:space="preserve">#define FDCAN_DLC_BYTES_16 ((uint32_t)0x000A0000U) /*!&lt; 16 bytes data field */ </w:t>
              <w:br/>
              <w:t xml:space="preserve">#define FDCAN_DLC_BYTES_20 ((uint32_t)0x000B0000U) /*!&lt; 20 bytes data field */ </w:t>
              <w:br/>
              <w:t xml:space="preserve">#define FDCAN_DLC_BYTES_24 ((uint32_t)0x000C0000U) /*!&lt; 24 bytes data field */ </w:t>
              <w:br/>
              <w:t xml:space="preserve">#define FDCAN_DLC_BYTES_32 ((uint32_t)0x000D0000U) /*!&lt; 32 bytes data field */ </w:t>
              <w:br/>
              <w:t xml:space="preserve">#define FDCAN_DLC_BYTES_48 ((uint32_t)0x000E0000U) /*!&lt; 48 bytes data field */ </w:t>
              <w:br/>
            </w:r>
            <w:r>
              <w:rPr>
                <w:rFonts w:eastAsia="Consolas" w:ascii="Consolas" w:cs="Consolas" w:hAnsi="Consolas"/>
                <w:sz w:val="22"/>
              </w:rPr>
              <w:t xml:space="preserve">#define FDCAN_DLC_BYTES_64 ((uint32_t)0x000F0000U) /*!&lt; 64 bytes data field */ </w:t>
            </w:r>
          </w:p>
        </w:tc>
      </w:tr>
    </w:tbl>
    <w:p>
      <w:pPr>
        <w:numPr>
          <w:numId w:val="59"/>
        </w:numPr>
        <w:spacing w:before="120" w:after="120" w:line="288" w:lineRule="auto"/>
        <w:ind w:left="0"/>
        <w:jc w:val="left"/>
      </w:pPr>
      <w:r>
        <w:rPr>
          <w:rFonts w:eastAsia="等线" w:ascii="Arial" w:cs="Arial" w:hAnsi="Arial"/>
          <w:color w:val="dc9b04"/>
          <w:sz w:val="22"/>
        </w:rPr>
        <w:t>ErrorStateIndicator</w:t>
      </w:r>
      <w:r>
        <w:rPr>
          <w:rFonts w:eastAsia="等线" w:ascii="Arial" w:cs="Arial" w:hAnsi="Arial"/>
          <w:sz w:val="22"/>
        </w:rPr>
        <w:t xml:space="preserve">：用于设置错误状态指示：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#define FDCAN_ESI_ACTIVE ((uint32_t)0x00000000U) /*!&lt; 传输节点 error active */ </w:t>
              <w:br/>
            </w:r>
            <w:r>
              <w:rPr>
                <w:rFonts w:eastAsia="Consolas" w:ascii="Consolas" w:cs="Consolas" w:hAnsi="Consolas"/>
                <w:sz w:val="22"/>
              </w:rPr>
              <w:t xml:space="preserve">#define FDCAN_ESI_PASSIVE ((uint32_t)0x80000000U) /*!&lt; 传输节点 error passive */ </w:t>
            </w:r>
          </w:p>
        </w:tc>
      </w:tr>
    </w:tbl>
    <w:p>
      <w:pPr>
        <w:numPr>
          <w:numId w:val="60"/>
        </w:numPr>
        <w:spacing w:before="120" w:after="120" w:line="288" w:lineRule="auto"/>
        <w:ind w:left="0"/>
        <w:jc w:val="left"/>
      </w:pPr>
      <w:r>
        <w:rPr>
          <w:rFonts w:eastAsia="等线" w:ascii="Arial" w:cs="Arial" w:hAnsi="Arial"/>
          <w:color w:val="dc9b04"/>
          <w:sz w:val="22"/>
        </w:rPr>
        <w:t>BitRateSwitch</w:t>
      </w:r>
      <w:r>
        <w:rPr>
          <w:rFonts w:eastAsia="等线" w:ascii="Arial" w:cs="Arial" w:hAnsi="Arial"/>
          <w:sz w:val="22"/>
        </w:rPr>
        <w:t xml:space="preserve">：用于设置接收是否带波特率切换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#define FDCAN_BRS_OFF ((uint32_t)0x00000000U) /*!&lt; FDCAN 帧发送/接收不支持波特率可变*/ </w:t>
              <w:br/>
            </w:r>
            <w:r>
              <w:rPr>
                <w:rFonts w:eastAsia="Consolas" w:ascii="Consolas" w:cs="Consolas" w:hAnsi="Consolas"/>
                <w:sz w:val="22"/>
              </w:rPr>
              <w:t xml:space="preserve">#define FDCAN_BRS_ON ((uint32_t)0x00100000U) /*!&lt; FDCAN 帧发送/接收支持波特率可变 */ </w:t>
            </w:r>
          </w:p>
        </w:tc>
      </w:tr>
    </w:tbl>
    <w:p>
      <w:pPr>
        <w:numPr>
          <w:numId w:val="61"/>
        </w:numPr>
        <w:spacing w:before="120" w:after="120" w:line="288" w:lineRule="auto"/>
        <w:ind w:left="0"/>
        <w:jc w:val="left"/>
      </w:pPr>
      <w:r>
        <w:rPr>
          <w:rFonts w:eastAsia="等线" w:ascii="Arial" w:cs="Arial" w:hAnsi="Arial"/>
          <w:color w:val="dc9b04"/>
          <w:sz w:val="22"/>
        </w:rPr>
        <w:t>FDFormat</w:t>
      </w:r>
      <w:r>
        <w:rPr>
          <w:rFonts w:eastAsia="等线" w:ascii="Arial" w:cs="Arial" w:hAnsi="Arial"/>
          <w:sz w:val="22"/>
        </w:rPr>
        <w:t xml:space="preserve">：用于设置接收帧是经典格式还是 CANFD 格式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#define FDCAN_CLASSIC_CAN ((uint32_t)0x00000000U) /*!&lt; 经典帧 */ </w:t>
              <w:br/>
            </w:r>
            <w:r>
              <w:rPr>
                <w:rFonts w:eastAsia="Consolas" w:ascii="Consolas" w:cs="Consolas" w:hAnsi="Consolas"/>
                <w:sz w:val="22"/>
              </w:rPr>
              <w:t xml:space="preserve">#define FDCAN_FD_CAN ((uint32_t)0x00200000U) /*!&lt; FDCAN 帧 */ </w:t>
            </w:r>
          </w:p>
        </w:tc>
      </w:tr>
    </w:tbl>
    <w:p>
      <w:pPr>
        <w:numPr>
          <w:numId w:val="62"/>
        </w:numPr>
        <w:spacing w:before="120" w:after="120" w:line="288" w:lineRule="auto"/>
        <w:ind w:left="0"/>
        <w:jc w:val="left"/>
      </w:pPr>
      <w:r>
        <w:rPr>
          <w:rFonts w:eastAsia="等线" w:ascii="Arial" w:cs="Arial" w:hAnsi="Arial"/>
          <w:color w:val="dc9b04"/>
          <w:sz w:val="22"/>
        </w:rPr>
        <w:t>RxTimestamp</w:t>
      </w:r>
      <w:r>
        <w:rPr>
          <w:rFonts w:eastAsia="等线" w:ascii="Arial" w:cs="Arial" w:hAnsi="Arial"/>
          <w:sz w:val="22"/>
        </w:rPr>
        <w:t xml:space="preserve">：用于设置帧接收时间戳，范围 0 到 0xFFFF。  </w:t>
      </w:r>
    </w:p>
    <w:p>
      <w:pPr>
        <w:numPr>
          <w:numId w:val="63"/>
        </w:numPr>
        <w:spacing w:before="120" w:after="120" w:line="288" w:lineRule="auto"/>
        <w:ind w:left="0"/>
        <w:jc w:val="left"/>
      </w:pPr>
      <w:r>
        <w:rPr>
          <w:rFonts w:eastAsia="等线" w:ascii="Arial" w:cs="Arial" w:hAnsi="Arial"/>
          <w:color w:val="dc9b04"/>
          <w:sz w:val="22"/>
        </w:rPr>
        <w:t>FilterIndex</w:t>
      </w:r>
      <w:r>
        <w:rPr>
          <w:rFonts w:eastAsia="等线" w:ascii="Arial" w:cs="Arial" w:hAnsi="Arial"/>
          <w:sz w:val="22"/>
        </w:rPr>
        <w:t xml:space="preserve">：用于设置接收过滤索引。如果是标准 ID，范围 0 到 127，如果是扩展 ID，范围 0 到 63。  </w:t>
      </w:r>
    </w:p>
    <w:p>
      <w:pPr>
        <w:numPr>
          <w:numId w:val="64"/>
        </w:numPr>
        <w:spacing w:before="120" w:after="120" w:line="288" w:lineRule="auto"/>
        <w:ind w:left="0"/>
        <w:jc w:val="left"/>
      </w:pPr>
      <w:r>
        <w:rPr>
          <w:rFonts w:eastAsia="等线" w:ascii="Arial" w:cs="Arial" w:hAnsi="Arial"/>
          <w:color w:val="dc9b04"/>
          <w:sz w:val="22"/>
        </w:rPr>
        <w:t>IsFilterMatchingFrame</w:t>
      </w:r>
      <w:r>
        <w:rPr>
          <w:rFonts w:eastAsia="等线" w:ascii="Arial" w:cs="Arial" w:hAnsi="Arial"/>
          <w:sz w:val="22"/>
        </w:rPr>
        <w:t>：用于设置是否接收非匹配帧，通过函数 HAL_FDCAN_ConfigGlobalFilter()可以使能。 0：表示不接受；1：表示接收。</w:t>
      </w:r>
    </w:p>
    <w:p>
      <w:pPr>
        <w:pStyle w:val="2"/>
        <w:spacing w:before="320" w:after="120" w:line="288" w:lineRule="auto"/>
        <w:ind w:left="0"/>
        <w:jc w:val="left"/>
        <w:outlineLvl w:val="1"/>
      </w:pPr>
      <w:bookmarkStart w:name="heading_18" w:id="18"/>
      <w:r>
        <w:rPr>
          <w:rFonts w:eastAsia="等线" w:ascii="Arial" w:cs="Arial" w:hAnsi="Arial"/>
          <w:b w:val="true"/>
          <w:color w:val="245bdb"/>
          <w:sz w:val="32"/>
        </w:rPr>
        <w:t xml:space="preserve">6.2 </w:t>
      </w:r>
      <w:r>
        <w:rPr>
          <w:rFonts w:eastAsia="等线" w:ascii="Arial" w:cs="Arial" w:hAnsi="Arial"/>
          <w:b w:val="true"/>
          <w:sz w:val="32"/>
        </w:rPr>
        <w:t>FDCAN 接收消息bsp代码</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uint8_t fdcanx_receive(hcan_t *hfdcan, uint16_t *rec_id, uint8_t *buf)</w:t>
              <w:br/>
              <w:t xml:space="preserve">{        </w:t>
              <w:br/>
              <w:t xml:space="preserve">        FDCAN_RxHeaderTypeDef pRxHeader;</w:t>
              <w:br/>
              <w:t xml:space="preserve">        uint8_t len;</w:t>
              <w:br/>
              <w:t xml:space="preserve">        </w:t>
              <w:br/>
              <w:t xml:space="preserve">        if(HAL_FDCAN_GetRxMessage(hfdcan,FDCAN_RX_FIFO0, &amp;pRxHeader, buf)==HAL_OK)</w:t>
              <w:br/>
              <w:t xml:space="preserve">        {</w:t>
              <w:br/>
              <w:t xml:space="preserve">                *rec_id = pRxHeader.Identifier;</w:t>
              <w:br/>
              <w:t xml:space="preserve">                if(pRxHeader.DataLength&lt;=FDCAN_DLC_BYTES_8)</w:t>
              <w:br/>
              <w:t xml:space="preserve">                        len = pRxHeader.DataLength;</w:t>
              <w:br/>
              <w:t xml:space="preserve">                else if(pRxHeader.DataLength==FDCAN_DLC_BYTES_12)</w:t>
              <w:br/>
              <w:t xml:space="preserve">                        len = 12;</w:t>
              <w:br/>
              <w:t xml:space="preserve">                else if(pRxHeader.DataLength==FDCAN_DLC_BYTES_16)</w:t>
              <w:br/>
              <w:t xml:space="preserve">                        len = 16;</w:t>
              <w:br/>
              <w:t xml:space="preserve">                else if(pRxHeader.DataLength==FDCAN_DLC_BYTES_20)</w:t>
              <w:br/>
              <w:t xml:space="preserve">                        len = 20;</w:t>
              <w:br/>
              <w:t xml:space="preserve">                else if(pRxHeader.DataLength==FDCAN_DLC_BYTES_24)</w:t>
              <w:br/>
              <w:t xml:space="preserve">                        len = 24;</w:t>
              <w:br/>
              <w:t xml:space="preserve">                else if(pRxHeader.DataLength==FDCAN_DLC_BYTES_32)</w:t>
              <w:br/>
              <w:t xml:space="preserve">                        len = 32;</w:t>
              <w:br/>
              <w:t xml:space="preserve">                else if(pRxHeader.DataLength==FDCAN_DLC_BYTES_48)</w:t>
              <w:br/>
              <w:t xml:space="preserve">                        len = 48;</w:t>
              <w:br/>
              <w:t xml:space="preserve">                else if(pRxHeader.DataLength==FDCAN_DLC_BYTES_64)</w:t>
              <w:br/>
              <w:t xml:space="preserve">                        len = 64;</w:t>
              <w:br/>
              <w:t xml:space="preserve">                </w:t>
              <w:br/>
              <w:t xml:space="preserve">                return len;//接收数据的长度</w:t>
              <w:br/>
              <w:t xml:space="preserve">        }</w:t>
              <w:br/>
              <w:t xml:space="preserve">        return 0;        </w:t>
              <w:br/>
            </w:r>
            <w:r>
              <w:rPr>
                <w:rFonts w:eastAsia="Consolas" w:ascii="Consolas" w:cs="Consolas" w:hAnsi="Consolas"/>
                <w:sz w:val="22"/>
              </w:rPr>
              <w:t>}</w:t>
            </w:r>
          </w:p>
        </w:tc>
      </w:tr>
    </w:tbl>
    <w:p>
      <w:pPr>
        <w:pStyle w:val="2"/>
        <w:spacing w:before="320" w:after="120" w:line="288" w:lineRule="auto"/>
        <w:ind w:left="0"/>
        <w:jc w:val="left"/>
        <w:outlineLvl w:val="1"/>
      </w:pPr>
      <w:bookmarkStart w:name="heading_19" w:id="19"/>
      <w:r>
        <w:rPr>
          <w:rFonts w:eastAsia="等线" w:ascii="Arial" w:cs="Arial" w:hAnsi="Arial"/>
          <w:b w:val="true"/>
          <w:color w:val="245bdb"/>
          <w:sz w:val="32"/>
        </w:rPr>
        <w:t xml:space="preserve">6.3 </w:t>
      </w:r>
      <w:r>
        <w:rPr>
          <w:rFonts w:eastAsia="等线" w:ascii="Arial" w:cs="Arial" w:hAnsi="Arial"/>
          <w:b w:val="true"/>
          <w:sz w:val="32"/>
        </w:rPr>
        <w:t>FDCAN 接收消息测试</w:t>
      </w:r>
      <w:bookmarkEnd w:id="19"/>
    </w:p>
    <w:p>
      <w:pPr>
        <w:numPr>
          <w:numId w:val="65"/>
        </w:numPr>
        <w:spacing w:before="120" w:after="120" w:line="288" w:lineRule="auto"/>
        <w:ind w:left="0"/>
        <w:jc w:val="left"/>
      </w:pPr>
      <w:r>
        <w:rPr>
          <w:rFonts w:eastAsia="等线" w:ascii="Arial" w:cs="Arial" w:hAnsi="Arial"/>
          <w:sz w:val="22"/>
        </w:rPr>
        <w:t>在main函数里面调用并下载代码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int main(void)</w:t>
              <w:br/>
              <w:t>{</w:t>
              <w:br/>
              <w:t xml:space="preserve">    /* 截取添加的代码如下 */</w:t>
              <w:br/>
              <w:t xml:space="preserve">    bsp_fdcan_set_baud(&amp;hfdcan1, CAN_CLASS, CAN_BR_1M); // 设置为经典can 波特率为1M</w:t>
              <w:br/>
              <w:t xml:space="preserve">    can_filter_init();</w:t>
              <w:br/>
              <w:t xml:space="preserve">    HAL_FDCAN_Start(&amp;hfdcan1);    </w:t>
              <w:br/>
              <w:t xml:space="preserve">    HAL_FDCAN_ActivateNotification(&amp;hfdcan1, FDCAN_IT_RX_FIFO0_WATERMARK); // 打开接收FIFO0中断</w:t>
              <w:br/>
              <w:t xml:space="preserve">    while (1)</w:t>
              <w:br/>
              <w:t xml:space="preserve">    {</w:t>
              <w:br/>
              <w:t xml:space="preserve">       </w:t>
              <w:br/>
              <w:t xml:space="preserve">    }</w:t>
              <w:br/>
              <w:t>}</w:t>
              <w:br/>
              <w:t>uint8_t read_data[8] = {0};</w:t>
              <w:br/>
              <w:t>uint16_t rec_id;</w:t>
              <w:br/>
              <w:t>uint8_t len;</w:t>
              <w:br/>
              <w:t>void HAL_FDCAN_RxFifo0Callback(FDCAN_HandleTypeDef *hfdcan, uint32_t RxFifo0ITs)</w:t>
              <w:br/>
              <w:t>{</w:t>
              <w:br/>
              <w:t xml:space="preserve">    if (hfdcan == &amp;hfdcan1)</w:t>
              <w:br/>
              <w:t xml:space="preserve">    {</w:t>
              <w:br/>
              <w:t xml:space="preserve">        len=fdcanx_receive(&amp;hfdcan1, &amp;rec_id, read_data);     </w:t>
              <w:br/>
              <w:t xml:space="preserve">    }</w:t>
              <w:br/>
              <w:t>}</w:t>
              <w:br/>
            </w:r>
          </w:p>
        </w:tc>
      </w:tr>
    </w:tbl>
    <w:p>
      <w:pPr>
        <w:numPr>
          <w:numId w:val="66"/>
        </w:numPr>
        <w:spacing w:before="120" w:after="120" w:line="288" w:lineRule="auto"/>
        <w:ind w:left="0"/>
        <w:jc w:val="left"/>
      </w:pPr>
      <w:r>
        <w:rPr>
          <w:rFonts w:eastAsia="等线" w:ascii="Arial" w:cs="Arial" w:hAnsi="Arial"/>
          <w:sz w:val="22"/>
        </w:rPr>
        <w:t>接上USB转CAN，接线一定要正确，然后打开USB转CAN的上位机</w:t>
      </w:r>
    </w:p>
    <w:p>
      <w:pPr>
        <w:numPr>
          <w:numId w:val="67"/>
        </w:numPr>
        <w:spacing w:before="120" w:after="120" w:line="288" w:lineRule="auto"/>
        <w:ind w:left="0"/>
        <w:jc w:val="left"/>
      </w:pPr>
      <w:r>
        <w:rPr>
          <w:rFonts w:eastAsia="等线" w:ascii="Arial" w:cs="Arial" w:hAnsi="Arial"/>
          <w:sz w:val="22"/>
        </w:rPr>
        <w:t>选好串口号并设置好波特率，然后发送数据，可以在keil的debug界面看到接收到的数据以及id和数据长度</w:t>
      </w:r>
    </w:p>
    <w:p>
      <w:pPr>
        <w:spacing w:before="120" w:after="120" w:line="288" w:lineRule="auto"/>
        <w:ind w:left="0"/>
        <w:jc w:val="center"/>
      </w:pPr>
      <w:r>
        <w:drawing>
          <wp:inline distT="0" distR="0" distB="0" distL="0">
            <wp:extent cx="5257800" cy="28289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828925"/>
                    </a:xfrm>
                    <a:prstGeom prst="rect">
                      <a:avLst/>
                    </a:prstGeom>
                  </pic:spPr>
                </pic:pic>
              </a:graphicData>
            </a:graphic>
          </wp:inline>
        </w:drawing>
      </w:r>
    </w:p>
    <w:p>
      <w:pPr>
        <w:pStyle w:val="1"/>
        <w:spacing w:before="380" w:after="140" w:line="288" w:lineRule="auto"/>
        <w:ind w:left="0"/>
        <w:jc w:val="left"/>
        <w:outlineLvl w:val="0"/>
      </w:pPr>
      <w:bookmarkStart w:name="heading_20" w:id="20"/>
      <w:r>
        <w:rPr>
          <w:rFonts w:eastAsia="等线" w:ascii="Arial" w:cs="Arial" w:hAnsi="Arial"/>
          <w:color w:val="3370ff"/>
          <w:sz w:val="36"/>
        </w:rPr>
        <w:t xml:space="preserve">7. </w:t>
      </w:r>
      <w:r>
        <w:rPr>
          <w:rFonts w:eastAsia="等线" w:ascii="Arial" w:cs="Arial" w:hAnsi="Arial"/>
          <w:b w:val="true"/>
          <w:sz w:val="36"/>
        </w:rPr>
        <w:t>电机底层控制API</w:t>
      </w:r>
      <w:bookmarkEnd w:id="20"/>
    </w:p>
    <w:p>
      <w:pPr>
        <w:pStyle w:val="2"/>
        <w:spacing w:before="320" w:after="120" w:line="288" w:lineRule="auto"/>
        <w:ind w:left="0"/>
        <w:jc w:val="left"/>
        <w:outlineLvl w:val="1"/>
      </w:pPr>
      <w:bookmarkStart w:name="heading_21" w:id="21"/>
      <w:r>
        <w:rPr>
          <w:rFonts w:eastAsia="等线" w:ascii="Arial" w:cs="Arial" w:hAnsi="Arial"/>
          <w:b w:val="true"/>
          <w:color w:val="245bdb"/>
          <w:sz w:val="32"/>
        </w:rPr>
        <w:t xml:space="preserve">7.1 </w:t>
      </w:r>
      <w:r>
        <w:rPr>
          <w:rFonts w:eastAsia="等线" w:ascii="Arial" w:cs="Arial" w:hAnsi="Arial"/>
          <w:b w:val="true"/>
          <w:sz w:val="32"/>
        </w:rPr>
        <w:t>反馈帧</w:t>
      </w:r>
      <w:bookmarkEnd w:id="21"/>
    </w:p>
    <w:p>
      <w:pPr>
        <w:numPr>
          <w:numId w:val="68"/>
        </w:numPr>
        <w:spacing w:before="120" w:after="120" w:line="288" w:lineRule="auto"/>
        <w:ind w:left="0"/>
        <w:jc w:val="left"/>
      </w:pPr>
      <w:r>
        <w:rPr>
          <w:rFonts w:eastAsia="等线" w:ascii="Arial" w:cs="Arial" w:hAnsi="Arial"/>
          <w:sz w:val="22"/>
        </w:rPr>
        <w:t>反馈报文格式说明：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35"/>
        <w:gridCol w:w="930"/>
        <w:gridCol w:w="855"/>
        <w:gridCol w:w="855"/>
        <w:gridCol w:w="855"/>
        <w:gridCol w:w="1335"/>
        <w:gridCol w:w="810"/>
        <w:gridCol w:w="960"/>
        <w:gridCol w:w="960"/>
      </w:tblGrid>
      <w:tr>
        <w:tc>
          <w:tcPr>
            <w:tcW w:w="7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反馈ID</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D[4]</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D[5]</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D[6]</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D[7]</w:t>
            </w:r>
          </w:p>
        </w:tc>
      </w:tr>
      <w:tr>
        <w:tc>
          <w:tcPr>
            <w:tcW w:w="7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MST_ID</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ID|ERR&lt;&lt;4</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POS[15:8]</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POS[7:0]</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VEL[11:4]</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VEL[3:0]||T[11:8]</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T[7:0]</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T_MOS</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T_Rotor</w:t>
            </w:r>
          </w:p>
        </w:tc>
      </w:tr>
    </w:tbl>
    <w:p>
      <w:pPr>
        <w:numPr>
          <w:numId w:val="69"/>
        </w:numPr>
        <w:spacing w:before="120" w:after="120" w:line="288" w:lineRule="auto"/>
        <w:ind w:left="0"/>
        <w:jc w:val="left"/>
      </w:pPr>
      <w:r>
        <w:rPr>
          <w:rFonts w:eastAsia="等线" w:ascii="Arial" w:cs="Arial" w:hAnsi="Arial"/>
          <w:sz w:val="22"/>
        </w:rPr>
        <w:t>MST_ID：电机内部设置的</w:t>
      </w:r>
      <w:r>
        <w:rPr>
          <w:rFonts w:eastAsia="等线" w:ascii="Arial" w:cs="Arial" w:hAnsi="Arial"/>
          <w:color w:val="d83931"/>
          <w:sz w:val="22"/>
        </w:rPr>
        <w:t xml:space="preserve"> master id</w:t>
      </w:r>
      <w:r>
        <w:rPr>
          <w:rFonts w:eastAsia="等线" w:ascii="Arial" w:cs="Arial" w:hAnsi="Arial"/>
          <w:sz w:val="22"/>
        </w:rPr>
        <w:t xml:space="preserve"> 默认为0</w:t>
      </w:r>
    </w:p>
    <w:p>
      <w:pPr>
        <w:numPr>
          <w:numId w:val="70"/>
        </w:numPr>
        <w:spacing w:before="120" w:after="120" w:line="288" w:lineRule="auto"/>
        <w:ind w:left="0"/>
        <w:jc w:val="left"/>
      </w:pPr>
      <w:r>
        <w:rPr>
          <w:rFonts w:eastAsia="等线" w:ascii="Arial" w:cs="Arial" w:hAnsi="Arial"/>
          <w:sz w:val="22"/>
        </w:rPr>
        <w:t xml:space="preserve">ID：表示控制器的 ID，取 CAN_ID 的低 8 位 </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注意：因为这里D[0]是CAN ID与状态位融合在一起的，所以电机内部 CAN ID 的设置不能大于15，不然会溢出到状态位，导致电机莫名其妙报错的情况</w:t>
            </w:r>
          </w:p>
        </w:tc>
      </w:tr>
    </w:tbl>
    <w:p>
      <w:pPr>
        <w:numPr>
          <w:numId w:val="71"/>
        </w:numPr>
        <w:spacing w:before="120" w:after="120" w:line="288" w:lineRule="auto"/>
        <w:ind w:left="0"/>
        <w:jc w:val="left"/>
      </w:pPr>
      <w:r>
        <w:rPr>
          <w:rFonts w:eastAsia="等线" w:ascii="Arial" w:cs="Arial" w:hAnsi="Arial"/>
          <w:sz w:val="22"/>
        </w:rPr>
        <w:t xml:space="preserve">ERR：表示状态，对应状态类型为： </w:t>
      </w:r>
    </w:p>
    <w:p>
      <w:pPr>
        <w:spacing w:before="120" w:after="120" w:line="288" w:lineRule="auto"/>
        <w:ind w:left="453"/>
        <w:jc w:val="left"/>
      </w:pPr>
      <w:r>
        <w:rPr>
          <w:rFonts w:eastAsia="等线" w:ascii="Arial" w:cs="Arial" w:hAnsi="Arial"/>
          <w:sz w:val="22"/>
        </w:rPr>
        <w:t xml:space="preserve">0——失能； </w:t>
      </w:r>
    </w:p>
    <w:p>
      <w:pPr>
        <w:spacing w:before="120" w:after="120" w:line="288" w:lineRule="auto"/>
        <w:ind w:left="453"/>
        <w:jc w:val="left"/>
      </w:pPr>
      <w:r>
        <w:rPr>
          <w:rFonts w:eastAsia="等线" w:ascii="Arial" w:cs="Arial" w:hAnsi="Arial"/>
          <w:sz w:val="22"/>
        </w:rPr>
        <w:t xml:space="preserve">1——使能； </w:t>
      </w:r>
    </w:p>
    <w:p>
      <w:pPr>
        <w:spacing w:before="120" w:after="120" w:line="288" w:lineRule="auto"/>
        <w:ind w:left="453"/>
        <w:jc w:val="left"/>
      </w:pPr>
      <w:r>
        <w:rPr>
          <w:rFonts w:eastAsia="等线" w:ascii="Arial" w:cs="Arial" w:hAnsi="Arial"/>
          <w:sz w:val="22"/>
        </w:rPr>
        <w:t xml:space="preserve">2——输出轴编码器未校准； </w:t>
      </w:r>
    </w:p>
    <w:p>
      <w:pPr>
        <w:spacing w:before="120" w:after="120" w:line="288" w:lineRule="auto"/>
        <w:ind w:left="453"/>
        <w:jc w:val="left"/>
      </w:pPr>
      <w:r>
        <w:rPr>
          <w:rFonts w:eastAsia="等线" w:ascii="Arial" w:cs="Arial" w:hAnsi="Arial"/>
          <w:sz w:val="22"/>
        </w:rPr>
        <w:t xml:space="preserve">8——超压； </w:t>
      </w:r>
    </w:p>
    <w:p>
      <w:pPr>
        <w:spacing w:before="120" w:after="120" w:line="288" w:lineRule="auto"/>
        <w:ind w:left="453"/>
        <w:jc w:val="left"/>
      </w:pPr>
      <w:r>
        <w:rPr>
          <w:rFonts w:eastAsia="等线" w:ascii="Arial" w:cs="Arial" w:hAnsi="Arial"/>
          <w:sz w:val="22"/>
        </w:rPr>
        <w:t xml:space="preserve">9——欠压； </w:t>
      </w:r>
    </w:p>
    <w:p>
      <w:pPr>
        <w:spacing w:before="120" w:after="120" w:line="288" w:lineRule="auto"/>
        <w:ind w:left="453"/>
        <w:jc w:val="left"/>
      </w:pPr>
      <w:r>
        <w:rPr>
          <w:rFonts w:eastAsia="等线" w:ascii="Arial" w:cs="Arial" w:hAnsi="Arial"/>
          <w:sz w:val="22"/>
        </w:rPr>
        <w:t xml:space="preserve">A——过电流； </w:t>
      </w:r>
    </w:p>
    <w:p>
      <w:pPr>
        <w:spacing w:before="120" w:after="120" w:line="288" w:lineRule="auto"/>
        <w:ind w:left="453"/>
        <w:jc w:val="left"/>
      </w:pPr>
      <w:r>
        <w:rPr>
          <w:rFonts w:eastAsia="等线" w:ascii="Arial" w:cs="Arial" w:hAnsi="Arial"/>
          <w:sz w:val="22"/>
        </w:rPr>
        <w:t xml:space="preserve">B——MOS 过温； </w:t>
      </w:r>
    </w:p>
    <w:p>
      <w:pPr>
        <w:spacing w:before="120" w:after="120" w:line="288" w:lineRule="auto"/>
        <w:ind w:left="453"/>
        <w:jc w:val="left"/>
      </w:pPr>
      <w:r>
        <w:rPr>
          <w:rFonts w:eastAsia="等线" w:ascii="Arial" w:cs="Arial" w:hAnsi="Arial"/>
          <w:sz w:val="22"/>
        </w:rPr>
        <w:t xml:space="preserve">C——电机线圈过温； </w:t>
      </w:r>
    </w:p>
    <w:p>
      <w:pPr>
        <w:spacing w:before="120" w:after="120" w:line="288" w:lineRule="auto"/>
        <w:ind w:left="453"/>
        <w:jc w:val="left"/>
      </w:pPr>
      <w:r>
        <w:rPr>
          <w:rFonts w:eastAsia="等线" w:ascii="Arial" w:cs="Arial" w:hAnsi="Arial"/>
          <w:sz w:val="22"/>
        </w:rPr>
        <w:t xml:space="preserve">D——通讯丢失； </w:t>
      </w:r>
    </w:p>
    <w:p>
      <w:pPr>
        <w:spacing w:before="120" w:after="120" w:line="288" w:lineRule="auto"/>
        <w:ind w:left="453"/>
        <w:jc w:val="left"/>
      </w:pPr>
      <w:r>
        <w:rPr>
          <w:rFonts w:eastAsia="等线" w:ascii="Arial" w:cs="Arial" w:hAnsi="Arial"/>
          <w:sz w:val="22"/>
        </w:rPr>
        <w:t xml:space="preserve">E——过载； </w:t>
      </w:r>
    </w:p>
    <w:p>
      <w:pPr>
        <w:numPr>
          <w:numId w:val="72"/>
        </w:numPr>
        <w:spacing w:before="120" w:after="120" w:line="288" w:lineRule="auto"/>
        <w:ind w:left="0"/>
        <w:jc w:val="left"/>
      </w:pPr>
      <w:r>
        <w:rPr>
          <w:rFonts w:eastAsia="等线" w:ascii="Arial" w:cs="Arial" w:hAnsi="Arial"/>
          <w:sz w:val="22"/>
        </w:rPr>
        <w:t xml:space="preserve">POS：表示电机的位置信息 </w:t>
      </w:r>
    </w:p>
    <w:p>
      <w:pPr>
        <w:numPr>
          <w:numId w:val="73"/>
        </w:numPr>
        <w:spacing w:before="120" w:after="120" w:line="288" w:lineRule="auto"/>
        <w:ind w:left="0"/>
        <w:jc w:val="left"/>
      </w:pPr>
      <w:r>
        <w:rPr>
          <w:rFonts w:eastAsia="等线" w:ascii="Arial" w:cs="Arial" w:hAnsi="Arial"/>
          <w:sz w:val="22"/>
        </w:rPr>
        <w:t xml:space="preserve">VEL：表示电机的速度信息 </w:t>
      </w:r>
    </w:p>
    <w:p>
      <w:pPr>
        <w:numPr>
          <w:numId w:val="74"/>
        </w:numPr>
        <w:spacing w:before="120" w:after="120" w:line="288" w:lineRule="auto"/>
        <w:ind w:left="0"/>
        <w:jc w:val="left"/>
      </w:pPr>
      <w:r>
        <w:rPr>
          <w:rFonts w:eastAsia="等线" w:ascii="Arial" w:cs="Arial" w:hAnsi="Arial"/>
          <w:sz w:val="22"/>
        </w:rPr>
        <w:t xml:space="preserve">T：表示电机的扭矩信息 </w:t>
      </w:r>
    </w:p>
    <w:p>
      <w:pPr>
        <w:numPr>
          <w:numId w:val="75"/>
        </w:numPr>
        <w:spacing w:before="120" w:after="120" w:line="288" w:lineRule="auto"/>
        <w:ind w:left="0"/>
        <w:jc w:val="left"/>
      </w:pPr>
      <w:r>
        <w:rPr>
          <w:rFonts w:eastAsia="等线" w:ascii="Arial" w:cs="Arial" w:hAnsi="Arial"/>
          <w:sz w:val="22"/>
        </w:rPr>
        <w:t>T_MOS：表示驱动上 MOS 的平均温度，单位℃</w:t>
      </w:r>
    </w:p>
    <w:p>
      <w:pPr>
        <w:numPr>
          <w:numId w:val="76"/>
        </w:numPr>
        <w:spacing w:before="120" w:after="120" w:line="288" w:lineRule="auto"/>
        <w:ind w:left="0"/>
        <w:jc w:val="left"/>
      </w:pPr>
      <w:r>
        <w:rPr>
          <w:rFonts w:eastAsia="等线" w:ascii="Arial" w:cs="Arial" w:hAnsi="Arial"/>
          <w:sz w:val="22"/>
        </w:rPr>
        <w:t xml:space="preserve">T_Rotor：表示电机内部线圈的平均温度，单位℃ </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注意：位置、速度和扭矩采用线性映射的关系将浮点型数据转换成有符号的定点数据，其中位置采用 16 位数据，速度和扭矩均使用 12 位。</w:t>
            </w:r>
          </w:p>
        </w:tc>
      </w:tr>
    </w:tbl>
    <w:p>
      <w:pPr>
        <w:numPr>
          <w:numId w:val="77"/>
        </w:numPr>
        <w:spacing w:before="120" w:after="120" w:line="288" w:lineRule="auto"/>
        <w:ind w:left="0"/>
        <w:jc w:val="left"/>
      </w:pPr>
      <w:r>
        <w:rPr>
          <w:rFonts w:eastAsia="等线" w:ascii="Arial" w:cs="Arial" w:hAnsi="Arial"/>
          <w:sz w:val="22"/>
        </w:rPr>
        <w:t>反馈报文解析API，按上面报文格式进行解析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dm_motor_fbdata(motor_t *motor, uint8_t *rx_data)</w:t>
              <w:br/>
              <w:t>{</w:t>
              <w:br/>
              <w:t xml:space="preserve">    motor-&gt;para.id = (rx_data[0])&amp;0x0F;</w:t>
              <w:br/>
              <w:t xml:space="preserve">    motor-&gt;para.state = (rx_data[0])&gt;&gt;4;</w:t>
              <w:br/>
              <w:t xml:space="preserve">    motor-&gt;para.p_int=(rx_data[1]&lt;&lt;8)|rx_data[2];</w:t>
              <w:br/>
              <w:t xml:space="preserve">    motor-&gt;para.v_int=(rx_data[3]&lt;&lt;4)|(rx_data[4]&gt;&gt;4);</w:t>
              <w:br/>
              <w:t xml:space="preserve">    motor-&gt;para.t_int=((rx_data[4]&amp;0xF)&lt;&lt;8)|rx_data[5];</w:t>
              <w:br/>
              <w:t xml:space="preserve">    motor-&gt;para.pos = uint_to_float(motor-&gt;para.p_int, -motor-&gt;tmp.PMAX, motor-&gt;tmp.PMAX, 16); // (-12.5,12.5)</w:t>
              <w:br/>
              <w:t xml:space="preserve">    motor-&gt;para.vel = uint_to_float(motor-&gt;para.v_int, -motor-&gt;tmp.VMAX, motor-&gt;tmp.VMAX, 12); // (-45.0,45.0)</w:t>
              <w:br/>
              <w:t xml:space="preserve">    motor-&gt;para.tor = uint_to_float(motor-&gt;para.t_int, -motor-&gt;tmp.TMAX, motor-&gt;tmp.TMAX, 12); // (-18.0,18.0)</w:t>
              <w:br/>
              <w:t xml:space="preserve">    motor-&gt;para.Tmos = (float)(rx_data[6]);</w:t>
              <w:br/>
              <w:t xml:space="preserve">    motor-&gt;para.Tcoil = (float)(rx_data[7]);</w:t>
              <w:br/>
            </w:r>
            <w:r>
              <w:rPr>
                <w:rFonts w:eastAsia="Consolas" w:ascii="Consolas" w:cs="Consolas" w:hAnsi="Consolas"/>
                <w:sz w:val="22"/>
              </w:rPr>
              <w:t>}</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48"/>
        <w:gridCol w:w="4131"/>
      </w:tblGrid>
      <w:tr>
        <w:tc>
          <w:tcPr>
            <w:tcW w:w="4148" w:type="dxa"/>
            <w:tcMar>
              <w:top w:type="dxa" w:w="60"/>
              <w:left w:type="dxa" w:w="120"/>
              <w:bottom w:type="dxa" w:w="30"/>
              <w:right w:type="dxa" w:w="120"/>
            </w:tcMar>
          </w:tcPr>
          <w:p>
            <w:pPr>
              <w:spacing w:before="120" w:after="120" w:line="288" w:lineRule="auto"/>
              <w:ind w:left="0"/>
              <w:jc w:val="center"/>
            </w:pPr>
            <w:r>
              <w:drawing>
                <wp:inline distT="0" distR="0" distB="0" distL="0">
                  <wp:extent cx="2476500" cy="15906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2476500" cy="15906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位置线性映射图</w:t>
              <w:br/>
            </w:r>
          </w:p>
        </w:tc>
        <w:tc>
          <w:tcPr>
            <w:tcW w:w="4131" w:type="dxa"/>
            <w:tcMar>
              <w:top w:type="dxa" w:w="60"/>
              <w:left w:type="dxa" w:w="120"/>
              <w:bottom w:type="dxa" w:w="30"/>
              <w:right w:type="dxa" w:w="120"/>
            </w:tcMar>
          </w:tcPr>
          <w:p>
            <w:pPr>
              <w:spacing w:before="120" w:after="120" w:line="288" w:lineRule="auto"/>
              <w:ind w:left="0"/>
              <w:jc w:val="center"/>
            </w:pPr>
            <w:r>
              <w:drawing>
                <wp:inline distT="0" distR="0" distB="0" distL="0">
                  <wp:extent cx="2466975" cy="15906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2466975" cy="15906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速度线性映射图</w:t>
              <w:br/>
            </w:r>
          </w:p>
        </w:tc>
      </w:tr>
    </w:tbl>
    <w:p>
      <w:pPr>
        <w:spacing w:before="120" w:after="120" w:line="288" w:lineRule="auto"/>
        <w:ind w:left="0"/>
        <w:jc w:val="left"/>
      </w:pPr>
    </w:p>
    <w:p>
      <w:pPr>
        <w:spacing w:before="120" w:after="120" w:line="288" w:lineRule="auto"/>
        <w:ind w:left="0"/>
        <w:jc w:val="center"/>
      </w:pPr>
      <w:r>
        <w:drawing>
          <wp:inline distT="0" distR="0" distB="0" distL="0">
            <wp:extent cx="3762375" cy="24193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3762375" cy="24193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扭矩线性映射图</w:t>
        <w:br/>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注意：上面代码解析中的 PMAX、VMAX、TMAX 需要与电机内部设置的一致</w:t>
            </w:r>
          </w:p>
        </w:tc>
      </w:tr>
    </w:tbl>
    <w:p>
      <w:pPr>
        <w:pStyle w:val="2"/>
        <w:spacing w:before="320" w:after="120" w:line="288" w:lineRule="auto"/>
        <w:ind w:left="0"/>
        <w:jc w:val="left"/>
        <w:outlineLvl w:val="1"/>
      </w:pPr>
      <w:bookmarkStart w:name="heading_22" w:id="22"/>
      <w:r>
        <w:rPr>
          <w:rFonts w:eastAsia="等线" w:ascii="Arial" w:cs="Arial" w:hAnsi="Arial"/>
          <w:b w:val="true"/>
          <w:color w:val="245bdb"/>
          <w:sz w:val="32"/>
        </w:rPr>
        <w:t xml:space="preserve">7.2 </w:t>
      </w:r>
      <w:r>
        <w:rPr>
          <w:rFonts w:eastAsia="等线" w:ascii="Arial" w:cs="Arial" w:hAnsi="Arial"/>
          <w:b w:val="true"/>
          <w:sz w:val="32"/>
        </w:rPr>
        <w:t>MIT 模式控制帧</w:t>
      </w:r>
      <w:bookmarkEnd w:id="22"/>
    </w:p>
    <w:p>
      <w:pPr>
        <w:numPr>
          <w:numId w:val="78"/>
        </w:numPr>
        <w:spacing w:before="120" w:after="120" w:line="288" w:lineRule="auto"/>
        <w:ind w:left="0"/>
        <w:jc w:val="left"/>
      </w:pPr>
      <w:r>
        <w:rPr>
          <w:rFonts w:eastAsia="等线" w:ascii="Arial" w:cs="Arial" w:hAnsi="Arial"/>
          <w:sz w:val="22"/>
        </w:rPr>
        <w:t>控制报文格式说明：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20"/>
        <w:gridCol w:w="945"/>
        <w:gridCol w:w="945"/>
        <w:gridCol w:w="945"/>
        <w:gridCol w:w="945"/>
        <w:gridCol w:w="945"/>
        <w:gridCol w:w="945"/>
        <w:gridCol w:w="945"/>
        <w:gridCol w:w="945"/>
      </w:tblGrid>
      <w:tr>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控制ID</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D[4]</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D[5]</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D[6]</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D[7]</w:t>
            </w:r>
          </w:p>
        </w:tc>
      </w:tr>
      <w:tr>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ID</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p_des[15:8]</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p_des[7:0]</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v_des[11:4]</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v_des[3:0] Kp[11:8]</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Kp[7:0]</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Kd[11:4]</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Kd[3:0] t_ff[11:8]</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t_ff[7:0]</w:t>
            </w:r>
          </w:p>
        </w:tc>
      </w:tr>
    </w:tbl>
    <w:p>
      <w:pPr>
        <w:numPr>
          <w:numId w:val="79"/>
        </w:numPr>
        <w:spacing w:before="120" w:after="120" w:line="288" w:lineRule="auto"/>
        <w:ind w:left="0"/>
        <w:jc w:val="left"/>
      </w:pPr>
      <w:r>
        <w:rPr>
          <w:rFonts w:eastAsia="等线" w:ascii="Arial" w:cs="Arial" w:hAnsi="Arial"/>
          <w:sz w:val="22"/>
        </w:rPr>
        <w:t>控制帧ID：</w:t>
      </w:r>
      <w:r>
        <w:rPr>
          <w:rFonts w:eastAsia="等线" w:ascii="Arial" w:cs="Arial" w:hAnsi="Arial"/>
          <w:color w:val="d83931"/>
          <w:sz w:val="22"/>
        </w:rPr>
        <w:t xml:space="preserve"> 等于设定的 CAN ID 值</w:t>
      </w:r>
    </w:p>
    <w:p>
      <w:pPr>
        <w:numPr>
          <w:numId w:val="80"/>
        </w:numPr>
        <w:spacing w:before="120" w:after="120" w:line="288" w:lineRule="auto"/>
        <w:ind w:left="0"/>
        <w:jc w:val="left"/>
      </w:pPr>
      <w:r>
        <w:rPr>
          <w:rFonts w:eastAsia="等线" w:ascii="Arial" w:cs="Arial" w:hAnsi="Arial"/>
          <w:sz w:val="22"/>
        </w:rPr>
        <w:t xml:space="preserve">P_des：位置给定 </w:t>
      </w:r>
      <w:r>
        <w:rPr>
          <w:rFonts w:eastAsia="等线" w:ascii="Arial" w:cs="Arial" w:hAnsi="Arial"/>
          <w:sz w:val="22"/>
        </w:rPr>
        <w:t>单位rad</w:t>
      </w:r>
    </w:p>
    <w:p>
      <w:pPr>
        <w:numPr>
          <w:numId w:val="81"/>
        </w:numPr>
        <w:spacing w:before="120" w:after="120" w:line="288" w:lineRule="auto"/>
        <w:ind w:left="0"/>
        <w:jc w:val="left"/>
      </w:pPr>
      <w:r>
        <w:rPr>
          <w:rFonts w:eastAsia="等线" w:ascii="Arial" w:cs="Arial" w:hAnsi="Arial"/>
          <w:sz w:val="22"/>
        </w:rPr>
        <w:t xml:space="preserve">V_des：速度给定 </w:t>
      </w:r>
      <w:r>
        <w:rPr>
          <w:rFonts w:eastAsia="等线" w:ascii="Arial" w:cs="Arial" w:hAnsi="Arial"/>
          <w:sz w:val="22"/>
        </w:rPr>
        <w:t>单位rad/s</w:t>
      </w:r>
    </w:p>
    <w:p>
      <w:pPr>
        <w:numPr>
          <w:numId w:val="82"/>
        </w:numPr>
        <w:spacing w:before="120" w:after="120" w:line="288" w:lineRule="auto"/>
        <w:ind w:left="0"/>
        <w:jc w:val="left"/>
      </w:pPr>
      <w:r>
        <w:rPr>
          <w:rFonts w:eastAsia="等线" w:ascii="Arial" w:cs="Arial" w:hAnsi="Arial"/>
          <w:sz w:val="22"/>
        </w:rPr>
        <w:t xml:space="preserve">Kp：位置比例系数 </w:t>
      </w:r>
    </w:p>
    <w:p>
      <w:pPr>
        <w:numPr>
          <w:numId w:val="83"/>
        </w:numPr>
        <w:spacing w:before="120" w:after="120" w:line="288" w:lineRule="auto"/>
        <w:ind w:left="0"/>
        <w:jc w:val="left"/>
      </w:pPr>
      <w:r>
        <w:rPr>
          <w:rFonts w:eastAsia="等线" w:ascii="Arial" w:cs="Arial" w:hAnsi="Arial"/>
          <w:sz w:val="22"/>
        </w:rPr>
        <w:t xml:space="preserve">Kd：位置微分系数 </w:t>
      </w:r>
    </w:p>
    <w:p>
      <w:pPr>
        <w:numPr>
          <w:numId w:val="84"/>
        </w:numPr>
        <w:spacing w:before="120" w:after="120" w:line="288" w:lineRule="auto"/>
        <w:ind w:left="0"/>
        <w:jc w:val="left"/>
      </w:pPr>
      <w:r>
        <w:rPr>
          <w:rFonts w:eastAsia="等线" w:ascii="Arial" w:cs="Arial" w:hAnsi="Arial"/>
          <w:sz w:val="22"/>
        </w:rPr>
        <w:t>T_ff：转矩给定值</w:t>
      </w:r>
      <w:r>
        <w:rPr>
          <w:rFonts w:eastAsia="等线" w:ascii="Arial" w:cs="Arial" w:hAnsi="Arial"/>
          <w:sz w:val="22"/>
        </w:rPr>
        <w:t xml:space="preserve"> 单位Nm</w:t>
      </w:r>
    </w:p>
    <w:p>
      <w:pPr>
        <w:spacing w:before="120" w:after="120" w:line="288" w:lineRule="auto"/>
        <w:ind w:left="0"/>
        <w:jc w:val="left"/>
      </w:pPr>
      <w:r>
        <w:rPr>
          <w:rFonts w:eastAsia="等线" w:ascii="Arial" w:cs="Arial" w:hAnsi="Arial"/>
          <w:sz w:val="22"/>
        </w:rPr>
        <w:t>标准 CAN 数据一帧只有 8 个字节，MIT 的控制命令格式将 Position、Velocity、 Kp、Kd、Torque 五个参数按位组合在 8 个字节中。其中：Position 占用 2 个字节 16 位、Velocity 占用 12 位、Kp 占用 12 位、Kd 占用 12 位。Kp 的范围为[0,500]，Kd 的范围为[0,5]。</w:t>
      </w:r>
    </w:p>
    <w:p>
      <w:pPr>
        <w:numPr>
          <w:numId w:val="85"/>
        </w:numPr>
        <w:spacing w:before="120" w:after="120" w:line="288" w:lineRule="auto"/>
        <w:ind w:left="0"/>
        <w:jc w:val="left"/>
      </w:pPr>
      <w:r>
        <w:rPr>
          <w:rFonts w:eastAsia="等线" w:ascii="Arial" w:cs="Arial" w:hAnsi="Arial"/>
          <w:sz w:val="22"/>
        </w:rPr>
        <w:t>控制报文解析API</w:t>
      </w:r>
    </w:p>
    <w:p>
      <w:pPr>
        <w:numPr>
          <w:numId w:val="86"/>
        </w:numPr>
        <w:spacing w:before="120" w:after="120" w:line="288" w:lineRule="auto"/>
        <w:ind w:left="0"/>
        <w:jc w:val="left"/>
      </w:pPr>
      <w:r>
        <w:rPr>
          <w:rFonts w:eastAsia="等线" w:ascii="Arial" w:cs="Arial" w:hAnsi="Arial"/>
          <w:sz w:val="22"/>
        </w:rPr>
        <w:t xml:space="preserve">MIT 命令采用浮点数据等比例转换成整数发送到驱动器，驱动器再将接收到的整数等比例转换成浮点数 据 。 这部分转换使用到 </w:t>
      </w:r>
      <w:r>
        <w:rPr>
          <w:rFonts w:eastAsia="等线" w:ascii="Arial" w:cs="Arial" w:hAnsi="Arial"/>
          <w:i w:val="true"/>
          <w:color w:val="dc9b04"/>
          <w:sz w:val="22"/>
        </w:rPr>
        <w:t xml:space="preserve">uint_to_float </w:t>
      </w:r>
      <w:r>
        <w:rPr>
          <w:rFonts w:eastAsia="等线" w:ascii="Arial" w:cs="Arial" w:hAnsi="Arial"/>
          <w:i w:val="true"/>
          <w:sz w:val="22"/>
        </w:rPr>
        <w:t>、</w:t>
      </w:r>
      <w:r>
        <w:rPr>
          <w:rFonts w:eastAsia="等线" w:ascii="Arial" w:cs="Arial" w:hAnsi="Arial"/>
          <w:i w:val="true"/>
          <w:color w:val="dc9b04"/>
          <w:sz w:val="22"/>
        </w:rPr>
        <w:t xml:space="preserve">float_to_uint </w:t>
      </w:r>
      <w:r>
        <w:rPr>
          <w:rFonts w:eastAsia="等线" w:ascii="Arial" w:cs="Arial" w:hAnsi="Arial"/>
          <w:sz w:val="22"/>
        </w:rPr>
        <w:t>两个转换函数进行转换，该部分具体实现如下所示：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int float_to_uint(float x_float, float x_min, float x_max, int bits)</w:t>
              <w:br/>
              <w:t>{</w:t>
              <w:br/>
              <w:t xml:space="preserve">    /* Converts a float to an unsigned int, given range and number of bits */</w:t>
              <w:br/>
              <w:t xml:space="preserve">    float span = x_max - x_min;</w:t>
              <w:br/>
              <w:t xml:space="preserve">    float offset = x_min;</w:t>
              <w:br/>
              <w:t xml:space="preserve">    return (int) ((x_float-offset)*((float)((1&lt;&lt;bits)-1))/span);</w:t>
              <w:br/>
              <w:t>}</w:t>
              <w:br/>
              <w:br/>
              <w:t>float uint_to_float(int x_int, float x_min, float x_max, int bits)</w:t>
              <w:br/>
              <w:t>{</w:t>
              <w:br/>
              <w:t xml:space="preserve">    /* converts unsigned int to float, given range and number of bits */</w:t>
              <w:br/>
              <w:t xml:space="preserve">    float span = x_max - x_min;</w:t>
              <w:br/>
              <w:t xml:space="preserve">    float offset = x_min;</w:t>
              <w:br/>
              <w:t xml:space="preserve">    return ((float)x_int)*span/((float)((1&lt;&lt;bits)-1)) + offset;</w:t>
              <w:br/>
            </w:r>
            <w:r>
              <w:rPr>
                <w:rFonts w:eastAsia="Consolas" w:ascii="Consolas" w:cs="Consolas" w:hAnsi="Consolas"/>
                <w:sz w:val="22"/>
              </w:rPr>
              <w:t>}</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注意：这两个转换函数需要首先确定两个等比例转换的最大最小值，这两个值可以 在参数设定页面查询，其中 KP、KD 的最大最小值默认分别为 0.0~500.0、0.0~5.0。 Pos、Vel、Torque 如下图所示分别预设为±12.5、±45、±18，这三个参数可以 根据电机的实际参数进行调整。但发送控制命令时，一定要与设定值保持一致， 否则会控制命令会发生等比例缩放。</w:t>
            </w:r>
          </w:p>
        </w:tc>
      </w:tr>
    </w:tbl>
    <w:p>
      <w:pPr>
        <w:numPr>
          <w:numId w:val="87"/>
        </w:numPr>
        <w:spacing w:before="120" w:after="120" w:line="288" w:lineRule="auto"/>
        <w:ind w:left="0"/>
        <w:jc w:val="left"/>
      </w:pPr>
      <w:r>
        <w:rPr>
          <w:rFonts w:eastAsia="等线" w:ascii="Arial" w:cs="Arial" w:hAnsi="Arial"/>
          <w:sz w:val="22"/>
        </w:rPr>
        <w:t>MIT控制模式API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mit_ctrl(hcan_t* hcan, motor_t *motor, uint16_t motor_id, float pos, float vel,float kp, float kd, float tor)</w:t>
              <w:br/>
              <w:t>{</w:t>
              <w:br/>
              <w:t xml:space="preserve">    uint8_t data[8];</w:t>
              <w:br/>
              <w:t xml:space="preserve">    uint16_t pos_tmp,vel_tmp,kp_tmp,kd_tmp,tor_tmp;</w:t>
              <w:br/>
              <w:t xml:space="preserve">    uint16_t id = motor_id + MIT_MODE;</w:t>
              <w:br/>
              <w:br/>
              <w:t xml:space="preserve">    pos_tmp = float_to_uint(pos, -motor-&gt;tmp.PMAX, motor-&gt;tmp.PMAX, 16);</w:t>
              <w:br/>
              <w:t xml:space="preserve">    vel_tmp = float_to_uint(vel, -motor-&gt;tmp.VMAX, motor-&gt;tmp.VMAX, 12);</w:t>
              <w:br/>
              <w:t xml:space="preserve">    tor_tmp = float_to_uint(tor, -motor-&gt;tmp.TMAX, motor-&gt;tmp.TMAX, 12);</w:t>
              <w:br/>
              <w:t xml:space="preserve">    kp_tmp  = float_to_uint(kp,  KP_MIN, KP_MAX, 12);</w:t>
              <w:br/>
              <w:t xml:space="preserve">    kd_tmp  = float_to_uint(kd,  KD_MIN, KD_MAX, 12);</w:t>
              <w:br/>
              <w:br/>
              <w:t xml:space="preserve">    data[0] = (pos_tmp &gt;&gt; 8);</w:t>
              <w:br/>
              <w:t xml:space="preserve">    data[1] = pos_tmp;</w:t>
              <w:br/>
              <w:t xml:space="preserve">    data[2] = (vel_tmp &gt;&gt; 4);</w:t>
              <w:br/>
              <w:t xml:space="preserve">    data[3] = ((vel_tmp&amp;0xF)&lt;&lt;4)|(kp_tmp&gt;&gt;8);</w:t>
              <w:br/>
              <w:t xml:space="preserve">    data[4] = kp_tmp;</w:t>
              <w:br/>
              <w:t xml:space="preserve">    data[5] = (kd_tmp &gt;&gt; 4);</w:t>
              <w:br/>
              <w:t xml:space="preserve">    data[6] = ((kd_tmp&amp;0xF)&lt;&lt;4)|(tor_tmp&gt;&gt;8);</w:t>
              <w:br/>
              <w:t xml:space="preserve">    data[7] = tor_tmp;</w:t>
              <w:br/>
              <w:t xml:space="preserve">    </w:t>
              <w:br/>
              <w:t xml:space="preserve">    fdcanx_send_data(hcan, id, data, 8);</w:t>
              <w:br/>
            </w:r>
            <w:r>
              <w:rPr>
                <w:rFonts w:eastAsia="Consolas" w:ascii="Consolas" w:cs="Consolas" w:hAnsi="Consolas"/>
                <w:sz w:val="22"/>
              </w:rPr>
              <w:t>}</w:t>
            </w:r>
          </w:p>
        </w:tc>
      </w:tr>
    </w:tbl>
    <w:p>
      <w:pPr>
        <w:pStyle w:val="2"/>
        <w:spacing w:before="320" w:after="120" w:line="288" w:lineRule="auto"/>
        <w:ind w:left="0"/>
        <w:jc w:val="left"/>
        <w:outlineLvl w:val="1"/>
      </w:pPr>
      <w:bookmarkStart w:name="heading_23" w:id="23"/>
      <w:r>
        <w:rPr>
          <w:rFonts w:eastAsia="等线" w:ascii="Arial" w:cs="Arial" w:hAnsi="Arial"/>
          <w:b w:val="true"/>
          <w:color w:val="245bdb"/>
          <w:sz w:val="32"/>
        </w:rPr>
        <w:t xml:space="preserve">7.3 </w:t>
      </w:r>
      <w:r>
        <w:rPr>
          <w:rFonts w:eastAsia="等线" w:ascii="Arial" w:cs="Arial" w:hAnsi="Arial"/>
          <w:b w:val="true"/>
          <w:sz w:val="32"/>
        </w:rPr>
        <w:t>位置速度模式控制帧</w:t>
      </w:r>
      <w:bookmarkEnd w:id="23"/>
    </w:p>
    <w:p>
      <w:pPr>
        <w:numPr>
          <w:numId w:val="88"/>
        </w:numPr>
        <w:spacing w:before="120" w:after="120" w:line="288" w:lineRule="auto"/>
        <w:ind w:left="0"/>
        <w:jc w:val="left"/>
      </w:pPr>
      <w:r>
        <w:rPr>
          <w:rFonts w:eastAsia="等线" w:ascii="Arial" w:cs="Arial" w:hAnsi="Arial"/>
          <w:sz w:val="22"/>
        </w:rPr>
        <w:t>控制报文格式说明：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870"/>
        <w:gridCol w:w="870"/>
        <w:gridCol w:w="870"/>
        <w:gridCol w:w="870"/>
        <w:gridCol w:w="870"/>
        <w:gridCol w:w="870"/>
        <w:gridCol w:w="795"/>
        <w:gridCol w:w="795"/>
      </w:tblGrid>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报文ID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D[4]</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D[5]</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D[6]</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D[7]</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0x100</w:t>
            </w:r>
            <w:r>
              <w:rPr>
                <w:rFonts w:eastAsia="等线" w:ascii="Arial" w:cs="Arial" w:hAnsi="Arial"/>
                <w:sz w:val="22"/>
              </w:rPr>
              <w:t>+ID</w:t>
            </w:r>
          </w:p>
        </w:tc>
        <w:tc>
          <w:tcPr>
            <w:tcW w:w="34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p_des</w:t>
            </w:r>
          </w:p>
        </w:tc>
        <w:tc>
          <w:tcPr>
            <w:tcW w:w="870" w:type="dxa"/>
            <w:hMerge w:val="continue"/>
            <w:tcMar>
              <w:top w:type="dxa" w:w="60"/>
              <w:left w:type="dxa" w:w="120"/>
              <w:bottom w:type="dxa" w:w="30"/>
              <w:right w:type="dxa" w:w="120"/>
            </w:tcMar>
          </w:tcPr>
          <w:p>
            <w:pPr>
              <w:spacing w:before="120" w:after="120" w:line="288" w:lineRule="auto"/>
              <w:ind w:left="0"/>
              <w:jc w:val="left"/>
            </w:pPr>
          </w:p>
        </w:tc>
        <w:tc>
          <w:tcPr>
            <w:tcW w:w="870" w:type="dxa"/>
            <w:hMerge w:val="continue"/>
            <w:tcMar>
              <w:top w:type="dxa" w:w="60"/>
              <w:left w:type="dxa" w:w="120"/>
              <w:bottom w:type="dxa" w:w="30"/>
              <w:right w:type="dxa" w:w="120"/>
            </w:tcMar>
          </w:tcPr>
          <w:p>
            <w:pPr>
              <w:spacing w:before="120" w:after="120" w:line="288" w:lineRule="auto"/>
              <w:ind w:left="0"/>
              <w:jc w:val="left"/>
            </w:pPr>
          </w:p>
        </w:tc>
        <w:tc>
          <w:tcPr>
            <w:tcW w:w="870" w:type="dxa"/>
            <w:hMerge w:val="continue"/>
            <w:tcMar>
              <w:top w:type="dxa" w:w="60"/>
              <w:left w:type="dxa" w:w="120"/>
              <w:bottom w:type="dxa" w:w="30"/>
              <w:right w:type="dxa" w:w="120"/>
            </w:tcMar>
          </w:tcPr>
          <w:p>
            <w:pPr>
              <w:spacing w:before="120" w:after="120" w:line="288" w:lineRule="auto"/>
              <w:ind w:left="0"/>
              <w:jc w:val="left"/>
            </w:pPr>
          </w:p>
        </w:tc>
        <w:tc>
          <w:tcPr>
            <w:tcW w:w="333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v_des</w:t>
            </w:r>
          </w:p>
        </w:tc>
        <w:tc>
          <w:tcPr>
            <w:tcW w:w="870" w:type="dxa"/>
            <w:hMerge w:val="continue"/>
            <w:tcMar>
              <w:top w:type="dxa" w:w="60"/>
              <w:left w:type="dxa" w:w="120"/>
              <w:bottom w:type="dxa" w:w="30"/>
              <w:right w:type="dxa" w:w="120"/>
            </w:tcMar>
          </w:tcPr>
          <w:p>
            <w:pPr>
              <w:spacing w:before="120" w:after="120" w:line="288" w:lineRule="auto"/>
              <w:ind w:left="0"/>
              <w:jc w:val="center"/>
            </w:pPr>
          </w:p>
        </w:tc>
        <w:tc>
          <w:tcPr>
            <w:tcW w:w="795" w:type="dxa"/>
            <w:hMerge w:val="continue"/>
            <w:tcMar>
              <w:top w:type="dxa" w:w="60"/>
              <w:left w:type="dxa" w:w="120"/>
              <w:bottom w:type="dxa" w:w="30"/>
              <w:right w:type="dxa" w:w="120"/>
            </w:tcMar>
          </w:tcPr>
          <w:p>
            <w:pPr>
              <w:spacing w:before="120" w:after="120" w:line="288" w:lineRule="auto"/>
              <w:ind w:left="0"/>
              <w:jc w:val="center"/>
            </w:pPr>
          </w:p>
        </w:tc>
        <w:tc>
          <w:tcPr>
            <w:tcW w:w="795" w:type="dxa"/>
            <w:hMerge w:val="continue"/>
            <w:tcMar>
              <w:top w:type="dxa" w:w="60"/>
              <w:left w:type="dxa" w:w="120"/>
              <w:bottom w:type="dxa" w:w="30"/>
              <w:right w:type="dxa" w:w="120"/>
            </w:tcMar>
          </w:tcPr>
          <w:p>
            <w:pPr>
              <w:spacing w:before="120" w:after="120" w:line="288" w:lineRule="auto"/>
              <w:ind w:left="0"/>
              <w:jc w:val="center"/>
            </w:pPr>
          </w:p>
        </w:tc>
      </w:tr>
    </w:tbl>
    <w:p>
      <w:pPr>
        <w:numPr>
          <w:numId w:val="89"/>
        </w:numPr>
        <w:spacing w:before="120" w:after="120" w:line="288" w:lineRule="auto"/>
        <w:ind w:left="0"/>
        <w:jc w:val="left"/>
      </w:pPr>
      <w:r>
        <w:rPr>
          <w:rFonts w:eastAsia="等线" w:ascii="Arial" w:cs="Arial" w:hAnsi="Arial"/>
          <w:sz w:val="22"/>
        </w:rPr>
        <w:t xml:space="preserve">报文ID： </w:t>
      </w:r>
      <w:r>
        <w:rPr>
          <w:rFonts w:eastAsia="等线" w:ascii="Arial" w:cs="Arial" w:hAnsi="Arial"/>
          <w:color w:val="d83931"/>
          <w:sz w:val="22"/>
        </w:rPr>
        <w:t>等于设定的 CAN ID 值 + 0x100</w:t>
      </w:r>
    </w:p>
    <w:p>
      <w:pPr>
        <w:numPr>
          <w:numId w:val="90"/>
        </w:numPr>
        <w:spacing w:before="120" w:after="120" w:line="288" w:lineRule="auto"/>
        <w:ind w:left="0"/>
        <w:jc w:val="left"/>
      </w:pPr>
      <w:r>
        <w:rPr>
          <w:rFonts w:eastAsia="等线" w:ascii="Arial" w:cs="Arial" w:hAnsi="Arial"/>
          <w:sz w:val="22"/>
        </w:rPr>
        <w:t>P_des：位置给定，浮点型，低位在前，高位在后</w:t>
      </w:r>
      <w:r>
        <w:rPr>
          <w:rFonts w:eastAsia="等线" w:ascii="Arial" w:cs="Arial" w:hAnsi="Arial"/>
          <w:sz w:val="22"/>
        </w:rPr>
        <w:t xml:space="preserve"> 单位rad</w:t>
      </w:r>
    </w:p>
    <w:p>
      <w:pPr>
        <w:numPr>
          <w:numId w:val="91"/>
        </w:numPr>
        <w:spacing w:before="120" w:after="120" w:line="288" w:lineRule="auto"/>
        <w:ind w:left="0"/>
        <w:jc w:val="left"/>
      </w:pPr>
      <w:r>
        <w:rPr>
          <w:rFonts w:eastAsia="等线" w:ascii="Arial" w:cs="Arial" w:hAnsi="Arial"/>
          <w:sz w:val="22"/>
        </w:rPr>
        <w:t>V_des：速度给定，浮点型，低位在前，高位在后</w:t>
      </w:r>
      <w:r>
        <w:rPr>
          <w:rFonts w:eastAsia="等线" w:ascii="Arial" w:cs="Arial" w:hAnsi="Arial"/>
          <w:sz w:val="22"/>
        </w:rPr>
        <w:t xml:space="preserve"> 单位rad/s</w:t>
      </w:r>
    </w:p>
    <w:p>
      <w:pPr>
        <w:numPr>
          <w:numId w:val="92"/>
        </w:numPr>
        <w:spacing w:before="120" w:after="120" w:line="288" w:lineRule="auto"/>
        <w:ind w:left="0"/>
        <w:jc w:val="left"/>
      </w:pPr>
      <w:r>
        <w:rPr>
          <w:rFonts w:eastAsia="等线" w:ascii="Arial" w:cs="Arial" w:hAnsi="Arial"/>
          <w:sz w:val="22"/>
        </w:rPr>
        <w:t>控制报文API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pos_ctrl(hcan_t* hcan,uint16_t motor_id, float pos, float vel)</w:t>
              <w:br/>
              <w:t>{</w:t>
              <w:br/>
              <w:t xml:space="preserve">    uint16_t id;</w:t>
              <w:br/>
              <w:t xml:space="preserve">    uint8_t *pbuf, *vbuf;</w:t>
              <w:br/>
              <w:t xml:space="preserve">    uint8_t data[8];</w:t>
              <w:br/>
              <w:t xml:space="preserve">    </w:t>
              <w:br/>
              <w:t xml:space="preserve">    id = motor_id + POS_MODE;</w:t>
              <w:br/>
              <w:t xml:space="preserve">    pbuf=(uint8_t*)&amp;pos;</w:t>
              <w:br/>
              <w:t xml:space="preserve">    vbuf=(uint8_t*)&amp;vel;</w:t>
              <w:br/>
              <w:t xml:space="preserve">    </w:t>
              <w:br/>
              <w:t xml:space="preserve">    data[0] = *pbuf;</w:t>
              <w:br/>
              <w:t xml:space="preserve">    data[1] = *(pbuf+1);</w:t>
              <w:br/>
              <w:t xml:space="preserve">    data[2] = *(pbuf+2);</w:t>
              <w:br/>
              <w:t xml:space="preserve">    data[3] = *(pbuf+3);</w:t>
              <w:br/>
              <w:br/>
              <w:t xml:space="preserve">    data[4] = *vbuf;</w:t>
              <w:br/>
              <w:t xml:space="preserve">    data[5] = *(vbuf+1);</w:t>
              <w:br/>
              <w:t xml:space="preserve">    data[6] = *(vbuf+2);</w:t>
              <w:br/>
              <w:t xml:space="preserve">    data[7] = *(vbuf+3);</w:t>
              <w:br/>
              <w:t xml:space="preserve">    </w:t>
              <w:br/>
              <w:t xml:space="preserve">    fdcanx_send_data(hcan, id, data, 8);</w:t>
              <w:br/>
            </w:r>
            <w:r>
              <w:rPr>
                <w:rFonts w:eastAsia="Consolas" w:ascii="Consolas" w:cs="Consolas" w:hAnsi="Consolas"/>
                <w:sz w:val="22"/>
              </w:rPr>
              <w:t>}</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注意：API函数内部已经加了 </w:t>
            </w:r>
            <w:r>
              <w:rPr>
                <w:rFonts w:eastAsia="等线" w:ascii="Arial" w:cs="Arial" w:hAnsi="Arial"/>
                <w:color w:val="d83931"/>
                <w:sz w:val="22"/>
              </w:rPr>
              <w:t xml:space="preserve">0x100 </w:t>
            </w:r>
            <w:r>
              <w:rPr>
                <w:rFonts w:eastAsia="等线" w:ascii="Arial" w:cs="Arial" w:hAnsi="Arial"/>
                <w:sz w:val="22"/>
              </w:rPr>
              <w:t>的偏移</w:t>
            </w:r>
          </w:p>
        </w:tc>
      </w:tr>
    </w:tbl>
    <w:p>
      <w:pPr>
        <w:pStyle w:val="2"/>
        <w:spacing w:before="320" w:after="120" w:line="288" w:lineRule="auto"/>
        <w:ind w:left="0"/>
        <w:jc w:val="left"/>
        <w:outlineLvl w:val="1"/>
      </w:pPr>
      <w:bookmarkStart w:name="heading_24" w:id="24"/>
      <w:r>
        <w:rPr>
          <w:rFonts w:eastAsia="等线" w:ascii="Arial" w:cs="Arial" w:hAnsi="Arial"/>
          <w:b w:val="true"/>
          <w:color w:val="245bdb"/>
          <w:sz w:val="32"/>
        </w:rPr>
        <w:t xml:space="preserve">7.4 </w:t>
      </w:r>
      <w:r>
        <w:rPr>
          <w:rFonts w:eastAsia="等线" w:ascii="Arial" w:cs="Arial" w:hAnsi="Arial"/>
          <w:b w:val="true"/>
          <w:sz w:val="32"/>
        </w:rPr>
        <w:t>速度模式控制帧</w:t>
      </w:r>
      <w:bookmarkEnd w:id="24"/>
    </w:p>
    <w:p>
      <w:pPr>
        <w:numPr>
          <w:numId w:val="93"/>
        </w:numPr>
        <w:spacing w:before="120" w:after="120" w:line="288" w:lineRule="auto"/>
        <w:ind w:left="0"/>
        <w:jc w:val="left"/>
      </w:pPr>
      <w:r>
        <w:rPr>
          <w:rFonts w:eastAsia="等线" w:ascii="Arial" w:cs="Arial" w:hAnsi="Arial"/>
          <w:sz w:val="22"/>
        </w:rPr>
        <w:t>控制报文格式说明：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65"/>
        <w:gridCol w:w="1725"/>
        <w:gridCol w:w="1725"/>
        <w:gridCol w:w="1725"/>
        <w:gridCol w:w="1725"/>
      </w:tblGrid>
      <w:tr>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报文ID</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r>
      <w:tr>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0x200</w:t>
            </w:r>
            <w:r>
              <w:rPr>
                <w:rFonts w:eastAsia="等线" w:ascii="Arial" w:cs="Arial" w:hAnsi="Arial"/>
                <w:sz w:val="22"/>
              </w:rPr>
              <w:t>+ID</w:t>
            </w:r>
          </w:p>
        </w:tc>
        <w:tc>
          <w:tcPr>
            <w:tcW w:w="69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v_des</w:t>
            </w:r>
          </w:p>
        </w:tc>
        <w:tc>
          <w:tcPr>
            <w:tcW w:w="1725" w:type="dxa"/>
            <w:hMerge w:val="continue"/>
            <w:tcMar>
              <w:top w:type="dxa" w:w="60"/>
              <w:left w:type="dxa" w:w="120"/>
              <w:bottom w:type="dxa" w:w="30"/>
              <w:right w:type="dxa" w:w="120"/>
            </w:tcMar>
          </w:tcPr>
          <w:p>
            <w:pPr>
              <w:spacing w:before="120" w:after="120" w:line="288" w:lineRule="auto"/>
              <w:ind w:left="0"/>
              <w:jc w:val="left"/>
            </w:pPr>
          </w:p>
        </w:tc>
        <w:tc>
          <w:tcPr>
            <w:tcW w:w="1725" w:type="dxa"/>
            <w:hMerge w:val="continue"/>
            <w:tcMar>
              <w:top w:type="dxa" w:w="60"/>
              <w:left w:type="dxa" w:w="120"/>
              <w:bottom w:type="dxa" w:w="30"/>
              <w:right w:type="dxa" w:w="120"/>
            </w:tcMar>
          </w:tcPr>
          <w:p>
            <w:pPr>
              <w:spacing w:before="120" w:after="120" w:line="288" w:lineRule="auto"/>
              <w:ind w:left="0"/>
              <w:jc w:val="left"/>
            </w:pPr>
          </w:p>
        </w:tc>
        <w:tc>
          <w:tcPr>
            <w:tcW w:w="1725" w:type="dxa"/>
            <w:hMerge w:val="continue"/>
            <w:tcMar>
              <w:top w:type="dxa" w:w="60"/>
              <w:left w:type="dxa" w:w="120"/>
              <w:bottom w:type="dxa" w:w="30"/>
              <w:right w:type="dxa" w:w="120"/>
            </w:tcMar>
          </w:tcPr>
          <w:p>
            <w:pPr>
              <w:spacing w:before="120" w:after="120" w:line="288" w:lineRule="auto"/>
              <w:ind w:left="0"/>
              <w:jc w:val="left"/>
            </w:pPr>
          </w:p>
        </w:tc>
      </w:tr>
    </w:tbl>
    <w:p>
      <w:pPr>
        <w:numPr>
          <w:numId w:val="94"/>
        </w:numPr>
        <w:spacing w:before="120" w:after="120" w:line="288" w:lineRule="auto"/>
        <w:ind w:left="0"/>
        <w:jc w:val="left"/>
      </w:pPr>
      <w:r>
        <w:rPr>
          <w:rFonts w:eastAsia="等线" w:ascii="Arial" w:cs="Arial" w:hAnsi="Arial"/>
          <w:sz w:val="22"/>
        </w:rPr>
        <w:t xml:space="preserve">报文ID： </w:t>
      </w:r>
      <w:r>
        <w:rPr>
          <w:rFonts w:eastAsia="等线" w:ascii="Arial" w:cs="Arial" w:hAnsi="Arial"/>
          <w:color w:val="d83931"/>
          <w:sz w:val="22"/>
        </w:rPr>
        <w:t>等于设定的 CAN ID 值 + 0x200</w:t>
      </w:r>
    </w:p>
    <w:p>
      <w:pPr>
        <w:numPr>
          <w:numId w:val="95"/>
        </w:numPr>
        <w:spacing w:before="120" w:after="120" w:line="288" w:lineRule="auto"/>
        <w:ind w:left="0"/>
        <w:jc w:val="left"/>
      </w:pPr>
      <w:r>
        <w:rPr>
          <w:rFonts w:eastAsia="等线" w:ascii="Arial" w:cs="Arial" w:hAnsi="Arial"/>
          <w:sz w:val="22"/>
        </w:rPr>
        <w:t>V_des：速度给定，浮点型，低位在前，高位在后</w:t>
      </w:r>
      <w:r>
        <w:rPr>
          <w:rFonts w:eastAsia="等线" w:ascii="Arial" w:cs="Arial" w:hAnsi="Arial"/>
          <w:sz w:val="22"/>
        </w:rPr>
        <w:t xml:space="preserve"> 单位rad/s</w:t>
      </w:r>
    </w:p>
    <w:p>
      <w:pPr>
        <w:numPr>
          <w:numId w:val="96"/>
        </w:numPr>
        <w:spacing w:before="120" w:after="120" w:line="288" w:lineRule="auto"/>
        <w:ind w:left="0"/>
        <w:jc w:val="left"/>
      </w:pPr>
      <w:r>
        <w:rPr>
          <w:rFonts w:eastAsia="等线" w:ascii="Arial" w:cs="Arial" w:hAnsi="Arial"/>
          <w:sz w:val="22"/>
        </w:rPr>
        <w:t>控制报文API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spd_ctrl(hcan_t* hcan, uint16_t motor_id, float vel)</w:t>
              <w:br/>
              <w:t>{</w:t>
              <w:br/>
              <w:t xml:space="preserve">    uint16_t id;</w:t>
              <w:br/>
              <w:t xml:space="preserve">    uint8_t *vbuf;</w:t>
              <w:br/>
              <w:t xml:space="preserve">    uint8_t data[4];</w:t>
              <w:br/>
              <w:t xml:space="preserve">    </w:t>
              <w:br/>
              <w:t xml:space="preserve">    id = motor_id + SPD_MODE;</w:t>
              <w:br/>
              <w:t xml:space="preserve">    vbuf=(uint8_t*)&amp;vel;</w:t>
              <w:br/>
              <w:t xml:space="preserve">    </w:t>
              <w:br/>
              <w:t xml:space="preserve">    data[0] = *vbuf;</w:t>
              <w:br/>
              <w:t xml:space="preserve">    data[1] = *(vbuf+1);</w:t>
              <w:br/>
              <w:t xml:space="preserve">    data[2] = *(vbuf+2);</w:t>
              <w:br/>
              <w:t xml:space="preserve">    data[3] = *(vbuf+3);</w:t>
              <w:br/>
              <w:t xml:space="preserve">    </w:t>
              <w:br/>
              <w:t xml:space="preserve">    fdcanx_send_data(hcan, id, data, 4);</w:t>
              <w:br/>
            </w:r>
            <w:r>
              <w:rPr>
                <w:rFonts w:eastAsia="Consolas" w:ascii="Consolas" w:cs="Consolas" w:hAnsi="Consolas"/>
                <w:sz w:val="22"/>
              </w:rPr>
              <w:t>}</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注意：API函数内部已经加了 </w:t>
            </w:r>
            <w:r>
              <w:rPr>
                <w:rFonts w:eastAsia="等线" w:ascii="Arial" w:cs="Arial" w:hAnsi="Arial"/>
                <w:color w:val="d83931"/>
                <w:sz w:val="22"/>
              </w:rPr>
              <w:t xml:space="preserve">0x200 </w:t>
            </w:r>
            <w:r>
              <w:rPr>
                <w:rFonts w:eastAsia="等线" w:ascii="Arial" w:cs="Arial" w:hAnsi="Arial"/>
                <w:sz w:val="22"/>
              </w:rPr>
              <w:t>的偏移</w:t>
            </w:r>
          </w:p>
        </w:tc>
      </w:tr>
    </w:tbl>
    <w:p>
      <w:pPr>
        <w:pStyle w:val="2"/>
        <w:spacing w:before="320" w:after="120" w:line="288" w:lineRule="auto"/>
        <w:ind w:left="0"/>
        <w:jc w:val="left"/>
        <w:outlineLvl w:val="1"/>
      </w:pPr>
      <w:bookmarkStart w:name="heading_25" w:id="25"/>
      <w:r>
        <w:rPr>
          <w:rFonts w:eastAsia="等线" w:ascii="Arial" w:cs="Arial" w:hAnsi="Arial"/>
          <w:b w:val="true"/>
          <w:color w:val="245bdb"/>
          <w:sz w:val="32"/>
        </w:rPr>
        <w:t xml:space="preserve">7.5 </w:t>
      </w:r>
      <w:r>
        <w:rPr>
          <w:rFonts w:eastAsia="等线" w:ascii="Arial" w:cs="Arial" w:hAnsi="Arial"/>
          <w:b w:val="true"/>
          <w:sz w:val="32"/>
        </w:rPr>
        <w:t>力位混控模式控制帧</w:t>
      </w:r>
      <w:bookmarkEnd w:id="25"/>
    </w:p>
    <w:p>
      <w:pPr>
        <w:numPr>
          <w:numId w:val="97"/>
        </w:numPr>
        <w:spacing w:before="120" w:after="120" w:line="288" w:lineRule="auto"/>
        <w:ind w:left="0"/>
        <w:jc w:val="left"/>
      </w:pPr>
      <w:r>
        <w:rPr>
          <w:rFonts w:eastAsia="等线" w:ascii="Arial" w:cs="Arial" w:hAnsi="Arial"/>
          <w:sz w:val="22"/>
        </w:rPr>
        <w:t>控制报文格式说明：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35"/>
        <w:gridCol w:w="870"/>
        <w:gridCol w:w="870"/>
        <w:gridCol w:w="870"/>
        <w:gridCol w:w="870"/>
        <w:gridCol w:w="870"/>
        <w:gridCol w:w="870"/>
        <w:gridCol w:w="870"/>
        <w:gridCol w:w="870"/>
      </w:tblGrid>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报文ID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D[4]</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D[5]</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D[6]</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D[7]</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0x300</w:t>
            </w:r>
            <w:r>
              <w:rPr>
                <w:rFonts w:eastAsia="等线" w:ascii="Arial" w:cs="Arial" w:hAnsi="Arial"/>
                <w:sz w:val="22"/>
              </w:rPr>
              <w:t>+ID</w:t>
            </w:r>
          </w:p>
        </w:tc>
        <w:tc>
          <w:tcPr>
            <w:tcW w:w="34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p_des</w:t>
            </w:r>
          </w:p>
        </w:tc>
        <w:tc>
          <w:tcPr>
            <w:tcW w:w="870" w:type="dxa"/>
            <w:hMerge w:val="continue"/>
            <w:tcMar>
              <w:top w:type="dxa" w:w="60"/>
              <w:left w:type="dxa" w:w="120"/>
              <w:bottom w:type="dxa" w:w="30"/>
              <w:right w:type="dxa" w:w="120"/>
            </w:tcMar>
          </w:tcPr>
          <w:p>
            <w:pPr>
              <w:spacing w:before="120" w:after="120" w:line="288" w:lineRule="auto"/>
              <w:ind w:left="0"/>
              <w:jc w:val="left"/>
            </w:pPr>
          </w:p>
        </w:tc>
        <w:tc>
          <w:tcPr>
            <w:tcW w:w="870" w:type="dxa"/>
            <w:hMerge w:val="continue"/>
            <w:tcMar>
              <w:top w:type="dxa" w:w="60"/>
              <w:left w:type="dxa" w:w="120"/>
              <w:bottom w:type="dxa" w:w="30"/>
              <w:right w:type="dxa" w:w="120"/>
            </w:tcMar>
          </w:tcPr>
          <w:p>
            <w:pPr>
              <w:spacing w:before="120" w:after="120" w:line="288" w:lineRule="auto"/>
              <w:ind w:left="0"/>
              <w:jc w:val="left"/>
            </w:pPr>
          </w:p>
        </w:tc>
        <w:tc>
          <w:tcPr>
            <w:tcW w:w="870" w:type="dxa"/>
            <w:hMerge w:val="continue"/>
            <w:tcMar>
              <w:top w:type="dxa" w:w="60"/>
              <w:left w:type="dxa" w:w="120"/>
              <w:bottom w:type="dxa" w:w="30"/>
              <w:right w:type="dxa" w:w="120"/>
            </w:tcMar>
          </w:tcPr>
          <w:p>
            <w:pPr>
              <w:spacing w:before="120" w:after="120" w:line="288" w:lineRule="auto"/>
              <w:ind w:left="0"/>
              <w:jc w:val="left"/>
            </w:pPr>
          </w:p>
        </w:tc>
        <w:tc>
          <w:tcPr>
            <w:tcW w:w="17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v_des</w:t>
            </w:r>
          </w:p>
        </w:tc>
        <w:tc>
          <w:tcPr>
            <w:tcW w:w="870" w:type="dxa"/>
            <w:hMerge w:val="continue"/>
            <w:tcMar>
              <w:top w:type="dxa" w:w="60"/>
              <w:left w:type="dxa" w:w="120"/>
              <w:bottom w:type="dxa" w:w="30"/>
              <w:right w:type="dxa" w:w="120"/>
            </w:tcMar>
          </w:tcPr>
          <w:p>
            <w:pPr>
              <w:spacing w:before="120" w:after="120" w:line="288" w:lineRule="auto"/>
              <w:ind w:left="0"/>
              <w:jc w:val="left"/>
            </w:pPr>
          </w:p>
        </w:tc>
        <w:tc>
          <w:tcPr>
            <w:tcW w:w="17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i_des</w:t>
            </w:r>
          </w:p>
        </w:tc>
        <w:tc>
          <w:tcPr>
            <w:tcW w:w="870" w:type="dxa"/>
            <w:hMerge w:val="continue"/>
            <w:tcMar>
              <w:top w:type="dxa" w:w="60"/>
              <w:left w:type="dxa" w:w="120"/>
              <w:bottom w:type="dxa" w:w="30"/>
              <w:right w:type="dxa" w:w="120"/>
            </w:tcMar>
          </w:tcPr>
          <w:p>
            <w:pPr>
              <w:spacing w:before="120" w:after="120" w:line="288" w:lineRule="auto"/>
              <w:ind w:left="0"/>
              <w:jc w:val="center"/>
            </w:pPr>
          </w:p>
        </w:tc>
      </w:tr>
    </w:tbl>
    <w:p>
      <w:pPr>
        <w:numPr>
          <w:numId w:val="98"/>
        </w:numPr>
        <w:spacing w:before="120" w:after="120" w:line="288" w:lineRule="auto"/>
        <w:ind w:left="0"/>
        <w:jc w:val="left"/>
      </w:pPr>
      <w:r>
        <w:rPr>
          <w:rFonts w:eastAsia="等线" w:ascii="Arial" w:cs="Arial" w:hAnsi="Arial"/>
          <w:sz w:val="22"/>
        </w:rPr>
        <w:t xml:space="preserve">报文ID： </w:t>
      </w:r>
      <w:r>
        <w:rPr>
          <w:rFonts w:eastAsia="等线" w:ascii="Arial" w:cs="Arial" w:hAnsi="Arial"/>
          <w:color w:val="d83931"/>
          <w:sz w:val="22"/>
        </w:rPr>
        <w:t>等于设定的 CAN ID 值 + 0x300</w:t>
      </w:r>
    </w:p>
    <w:p>
      <w:pPr>
        <w:numPr>
          <w:numId w:val="99"/>
        </w:numPr>
        <w:spacing w:before="120" w:after="120" w:line="288" w:lineRule="auto"/>
        <w:ind w:left="0"/>
        <w:jc w:val="left"/>
      </w:pPr>
      <w:r>
        <w:rPr>
          <w:rFonts w:eastAsia="等线" w:ascii="Arial" w:cs="Arial" w:hAnsi="Arial"/>
          <w:sz w:val="22"/>
        </w:rPr>
        <w:t>p_des：位置给定，单位为rad，浮点类型</w:t>
      </w:r>
    </w:p>
    <w:p>
      <w:pPr>
        <w:numPr>
          <w:numId w:val="100"/>
        </w:numPr>
        <w:spacing w:before="120" w:after="120" w:line="288" w:lineRule="auto"/>
        <w:ind w:left="0"/>
        <w:jc w:val="left"/>
      </w:pPr>
      <w:r>
        <w:rPr>
          <w:rFonts w:eastAsia="等线" w:ascii="Arial" w:cs="Arial" w:hAnsi="Arial"/>
          <w:sz w:val="22"/>
        </w:rPr>
        <w:t>v_des：限速值，单位rad/s，放大</w:t>
      </w:r>
      <w:r>
        <w:rPr>
          <w:rFonts w:eastAsia="等线" w:ascii="Arial" w:cs="Arial" w:hAnsi="Arial"/>
          <w:color w:val="d83931"/>
          <w:sz w:val="22"/>
        </w:rPr>
        <w:t>100倍</w:t>
      </w:r>
      <w:r>
        <w:rPr>
          <w:rFonts w:eastAsia="等线" w:ascii="Arial" w:cs="Arial" w:hAnsi="Arial"/>
          <w:sz w:val="22"/>
        </w:rPr>
        <w:t>，类型为无符号16位整型，低位在前，高位在后，范围为0-10000，超过10000会限制在10000，故对应的实际速度限定幅值为0~100rad/s</w:t>
      </w:r>
    </w:p>
    <w:p>
      <w:pPr>
        <w:numPr>
          <w:numId w:val="101"/>
        </w:numPr>
        <w:spacing w:before="120" w:after="120" w:line="288" w:lineRule="auto"/>
        <w:ind w:left="0"/>
        <w:jc w:val="left"/>
      </w:pPr>
      <w:r>
        <w:rPr>
          <w:rFonts w:eastAsia="等线" w:ascii="Arial" w:cs="Arial" w:hAnsi="Arial"/>
          <w:sz w:val="22"/>
        </w:rPr>
        <w:t>i_des：扭矩电流限定标幺值，放大</w:t>
      </w:r>
      <w:r>
        <w:rPr>
          <w:rFonts w:eastAsia="等线" w:ascii="Arial" w:cs="Arial" w:hAnsi="Arial"/>
          <w:color w:val="d83931"/>
          <w:sz w:val="22"/>
        </w:rPr>
        <w:t>10000倍</w:t>
      </w:r>
      <w:r>
        <w:rPr>
          <w:rFonts w:eastAsia="等线" w:ascii="Arial" w:cs="Arial" w:hAnsi="Arial"/>
          <w:sz w:val="22"/>
        </w:rPr>
        <w:t>，类型为无符号16位，低位在前，高位在后，范围为0-10000，超过10000会限制在10000，对应的实际电流限定标幺幅值为0-1.0</w:t>
      </w:r>
    </w:p>
    <w:p>
      <w:pPr>
        <w:numPr>
          <w:numId w:val="102"/>
        </w:numPr>
        <w:spacing w:before="120" w:after="120" w:line="288" w:lineRule="auto"/>
        <w:ind w:left="0"/>
        <w:jc w:val="left"/>
      </w:pPr>
      <w:r>
        <w:rPr>
          <w:rFonts w:eastAsia="等线" w:ascii="Arial" w:cs="Arial" w:hAnsi="Arial"/>
          <w:sz w:val="22"/>
        </w:rPr>
        <w:t>电流标幺值：实际电流值除以最大电流值，最大电流见电机上电串口打印的</w:t>
      </w:r>
      <w:r>
        <w:rPr>
          <w:rFonts w:eastAsia="等线" w:ascii="Arial" w:cs="Arial" w:hAnsi="Arial"/>
          <w:color w:val="d83931"/>
          <w:sz w:val="22"/>
        </w:rPr>
        <w:t xml:space="preserve"> Imax</w:t>
      </w:r>
      <w:r>
        <w:rPr>
          <w:rFonts w:eastAsia="等线" w:ascii="Arial" w:cs="Arial" w:hAnsi="Arial"/>
          <w:sz w:val="22"/>
        </w:rPr>
        <w:t>。</w:t>
      </w:r>
    </w:p>
    <w:p>
      <w:pPr>
        <w:numPr>
          <w:numId w:val="103"/>
        </w:numPr>
        <w:spacing w:before="120" w:after="120" w:line="288" w:lineRule="auto"/>
        <w:ind w:left="0"/>
        <w:jc w:val="left"/>
      </w:pPr>
      <w:r>
        <w:rPr>
          <w:rFonts w:eastAsia="等线" w:ascii="Arial" w:cs="Arial" w:hAnsi="Arial"/>
          <w:sz w:val="22"/>
        </w:rPr>
        <w:t>控制报文API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psi_ctrl(hcan_t* hcan, uint16_t motor_id, float pos, float vel, float cur)</w:t>
              <w:br/>
              <w:t>{</w:t>
              <w:br/>
              <w:t xml:space="preserve">    uint16_t id;</w:t>
              <w:br/>
              <w:t xml:space="preserve">    uint8_t *pbuf, *vbuf, *ibuf;</w:t>
              <w:br/>
              <w:t xml:space="preserve">    uint8_t data[8];</w:t>
              <w:br/>
              <w:t xml:space="preserve">    </w:t>
              <w:br/>
              <w:t xml:space="preserve">    uint16_t u16_vel = vel*100;</w:t>
              <w:br/>
              <w:t xml:space="preserve">    uint16_t u16_cur  = cur*10000;</w:t>
              <w:br/>
              <w:t xml:space="preserve">    </w:t>
              <w:br/>
              <w:t xml:space="preserve">    id = motor_id + PSI_MODE;</w:t>
              <w:br/>
              <w:t xml:space="preserve">    pbuf=(uint8_t*)&amp;pos;</w:t>
              <w:br/>
              <w:t xml:space="preserve">    vbuf=(uint8_t*)&amp;u16_vel;</w:t>
              <w:br/>
              <w:t xml:space="preserve">    ibuf=(uint8_t*)&amp;u16_cur;</w:t>
              <w:br/>
              <w:t xml:space="preserve">    </w:t>
              <w:br/>
              <w:t xml:space="preserve">    data[0] = *pbuf;</w:t>
              <w:br/>
              <w:t xml:space="preserve">    data[1] = *(pbuf+1);</w:t>
              <w:br/>
              <w:t xml:space="preserve">    data[2] = *(pbuf+2);</w:t>
              <w:br/>
              <w:t xml:space="preserve">    data[3] = *(pbuf+3);</w:t>
              <w:br/>
              <w:br/>
              <w:t xml:space="preserve">    data[4] = *vbuf;</w:t>
              <w:br/>
              <w:t xml:space="preserve">    data[5] = *(vbuf+1);</w:t>
              <w:br/>
              <w:t xml:space="preserve">    </w:t>
              <w:br/>
              <w:t xml:space="preserve">    data[6] = *ibuf;</w:t>
              <w:br/>
              <w:t xml:space="preserve">    data[7] = *(ibuf+1);</w:t>
              <w:br/>
              <w:t xml:space="preserve">    </w:t>
              <w:br/>
              <w:t xml:space="preserve">    fdcanx_send_data(hcan, id, data, 8);</w:t>
              <w:br/>
            </w:r>
            <w:r>
              <w:rPr>
                <w:rFonts w:eastAsia="Consolas" w:ascii="Consolas" w:cs="Consolas" w:hAnsi="Consolas"/>
                <w:sz w:val="22"/>
              </w:rPr>
              <w:t>}</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注意：API函数内部已经加了 </w:t>
            </w:r>
            <w:r>
              <w:rPr>
                <w:rFonts w:eastAsia="等线" w:ascii="Arial" w:cs="Arial" w:hAnsi="Arial"/>
                <w:color w:val="d83931"/>
                <w:sz w:val="22"/>
              </w:rPr>
              <w:t xml:space="preserve">0x300 </w:t>
            </w:r>
            <w:r>
              <w:rPr>
                <w:rFonts w:eastAsia="等线" w:ascii="Arial" w:cs="Arial" w:hAnsi="Arial"/>
                <w:sz w:val="22"/>
              </w:rPr>
              <w:t>的偏移，并将浮点类型的速度和电流设置值转化为了整型</w:t>
            </w:r>
          </w:p>
        </w:tc>
      </w:tr>
    </w:tbl>
    <w:p>
      <w:pPr>
        <w:pStyle w:val="2"/>
        <w:spacing w:before="320" w:after="120" w:line="288" w:lineRule="auto"/>
        <w:ind w:left="0"/>
        <w:jc w:val="left"/>
        <w:outlineLvl w:val="1"/>
      </w:pPr>
      <w:bookmarkStart w:name="heading_26" w:id="26"/>
      <w:r>
        <w:rPr>
          <w:rFonts w:eastAsia="等线" w:ascii="Arial" w:cs="Arial" w:hAnsi="Arial"/>
          <w:b w:val="true"/>
          <w:color w:val="245bdb"/>
          <w:sz w:val="32"/>
        </w:rPr>
        <w:t xml:space="preserve">7.6 </w:t>
      </w:r>
      <w:r>
        <w:rPr>
          <w:rFonts w:eastAsia="等线" w:ascii="Arial" w:cs="Arial" w:hAnsi="Arial"/>
          <w:b w:val="true"/>
          <w:sz w:val="32"/>
        </w:rPr>
        <w:t>使能帧</w:t>
      </w:r>
      <w:bookmarkEnd w:id="26"/>
    </w:p>
    <w:p>
      <w:pPr>
        <w:numPr>
          <w:numId w:val="104"/>
        </w:numPr>
        <w:spacing w:before="120" w:after="120" w:line="288" w:lineRule="auto"/>
        <w:ind w:left="0"/>
        <w:jc w:val="left"/>
      </w:pPr>
      <w:r>
        <w:rPr>
          <w:rFonts w:eastAsia="等线" w:ascii="Arial" w:cs="Arial" w:hAnsi="Arial"/>
          <w:sz w:val="22"/>
        </w:rPr>
        <w:t>控制报文格式说明：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870"/>
        <w:gridCol w:w="870"/>
        <w:gridCol w:w="870"/>
        <w:gridCol w:w="870"/>
        <w:gridCol w:w="870"/>
        <w:gridCol w:w="870"/>
        <w:gridCol w:w="795"/>
        <w:gridCol w:w="795"/>
      </w:tblGrid>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报文ID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D[4]</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D[5]</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D[6]</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D[7]</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mode_id+ID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FC</w:t>
            </w:r>
          </w:p>
        </w:tc>
      </w:tr>
    </w:tbl>
    <w:p>
      <w:pPr>
        <w:numPr>
          <w:numId w:val="105"/>
        </w:numPr>
        <w:spacing w:before="120" w:after="120" w:line="288" w:lineRule="auto"/>
        <w:ind w:left="0"/>
        <w:jc w:val="left"/>
      </w:pPr>
      <w:r>
        <w:rPr>
          <w:rFonts w:eastAsia="等线" w:ascii="Arial" w:cs="Arial" w:hAnsi="Arial"/>
          <w:sz w:val="22"/>
        </w:rPr>
        <w:t xml:space="preserve">报文ID： </w:t>
      </w:r>
      <w:r>
        <w:rPr>
          <w:rFonts w:eastAsia="等线" w:ascii="Arial" w:cs="Arial" w:hAnsi="Arial"/>
          <w:color w:val="d83931"/>
          <w:sz w:val="22"/>
        </w:rPr>
        <w:t>等于电机设定的 CAN ID 值 + 模式偏移ID</w:t>
      </w:r>
    </w:p>
    <w:p>
      <w:pPr>
        <w:numPr>
          <w:numId w:val="106"/>
        </w:numPr>
        <w:spacing w:before="120" w:after="120" w:line="288" w:lineRule="auto"/>
        <w:ind w:left="0"/>
        <w:jc w:val="left"/>
      </w:pPr>
      <w:r>
        <w:rPr>
          <w:rFonts w:eastAsia="等线" w:ascii="Arial" w:cs="Arial" w:hAnsi="Arial"/>
          <w:sz w:val="22"/>
        </w:rPr>
        <w:t>CAN ID：电机设置的CAN ID</w:t>
      </w:r>
    </w:p>
    <w:p>
      <w:pPr>
        <w:numPr>
          <w:numId w:val="107"/>
        </w:numPr>
        <w:spacing w:before="120" w:after="120" w:line="288" w:lineRule="auto"/>
        <w:ind w:left="0"/>
        <w:jc w:val="left"/>
      </w:pPr>
      <w:r>
        <w:rPr>
          <w:rFonts w:eastAsia="等线" w:ascii="Arial" w:cs="Arial" w:hAnsi="Arial"/>
          <w:sz w:val="22"/>
        </w:rPr>
        <w:t>模式偏移ID：</w:t>
      </w:r>
      <w:r>
        <w:rPr>
          <w:rFonts w:eastAsia="等线" w:ascii="Arial" w:cs="Arial" w:hAnsi="Arial"/>
          <w:color w:val="2ea121"/>
          <w:sz w:val="22"/>
        </w:rPr>
        <w:t>MIT模式偏移0x00</w:t>
      </w:r>
      <w:r>
        <w:rPr>
          <w:rFonts w:eastAsia="等线" w:ascii="Arial" w:cs="Arial" w:hAnsi="Arial"/>
          <w:sz w:val="22"/>
        </w:rPr>
        <w:t>，</w:t>
      </w:r>
      <w:r>
        <w:rPr>
          <w:rFonts w:eastAsia="等线" w:ascii="Arial" w:cs="Arial" w:hAnsi="Arial"/>
          <w:color w:val="245bdb"/>
          <w:sz w:val="22"/>
        </w:rPr>
        <w:t>位置速度模式偏移0x100</w:t>
      </w:r>
      <w:r>
        <w:rPr>
          <w:rFonts w:eastAsia="等线" w:ascii="Arial" w:cs="Arial" w:hAnsi="Arial"/>
          <w:sz w:val="22"/>
        </w:rPr>
        <w:t>，</w:t>
      </w:r>
      <w:r>
        <w:rPr>
          <w:rFonts w:eastAsia="等线" w:ascii="Arial" w:cs="Arial" w:hAnsi="Arial"/>
          <w:color w:val="6425d0"/>
          <w:sz w:val="22"/>
        </w:rPr>
        <w:t>速度模式偏移0x200</w:t>
      </w:r>
      <w:r>
        <w:rPr>
          <w:rFonts w:eastAsia="等线" w:ascii="Arial" w:cs="Arial" w:hAnsi="Arial"/>
          <w:sz w:val="22"/>
        </w:rPr>
        <w:t>，</w:t>
      </w:r>
      <w:r>
        <w:rPr>
          <w:rFonts w:eastAsia="等线" w:ascii="Arial" w:cs="Arial" w:hAnsi="Arial"/>
          <w:color w:val="de7802"/>
          <w:sz w:val="22"/>
        </w:rPr>
        <w:t>力位混控模式偏移0x300</w:t>
      </w:r>
    </w:p>
    <w:p>
      <w:pPr>
        <w:numPr>
          <w:numId w:val="108"/>
        </w:numPr>
        <w:spacing w:before="120" w:after="120" w:line="288" w:lineRule="auto"/>
        <w:ind w:left="0"/>
        <w:jc w:val="left"/>
      </w:pPr>
      <w:r>
        <w:rPr>
          <w:rFonts w:eastAsia="等线" w:ascii="Arial" w:cs="Arial" w:hAnsi="Arial"/>
          <w:sz w:val="22"/>
        </w:rPr>
        <w:t>控制报文API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enable_motor_mode(hcan_t* hcan, uint16_t motor_id, uint16_t mode_id)</w:t>
              <w:br/>
              <w:t>{</w:t>
              <w:br/>
              <w:t xml:space="preserve">    uint8_t data[8];</w:t>
              <w:br/>
              <w:t xml:space="preserve">    uint16_t id = motor_id + mode_id;</w:t>
              <w:br/>
              <w:t xml:space="preserve">    </w:t>
              <w:br/>
              <w:t xml:space="preserve">    data[0] = 0xFF;</w:t>
              <w:br/>
              <w:t xml:space="preserve">    data[1] = 0xFF;</w:t>
              <w:br/>
              <w:t xml:space="preserve">    data[2] = 0xFF;</w:t>
              <w:br/>
              <w:t xml:space="preserve">    data[3] = 0xFF;</w:t>
              <w:br/>
              <w:t xml:space="preserve">    data[4] = 0xFF;</w:t>
              <w:br/>
              <w:t xml:space="preserve">    data[5] = 0xFF;</w:t>
              <w:br/>
              <w:t xml:space="preserve">    data[6] = 0xFF;</w:t>
              <w:br/>
              <w:t xml:space="preserve">    data[7] = 0xFC;</w:t>
              <w:br/>
              <w:t xml:space="preserve">    </w:t>
              <w:br/>
              <w:t xml:space="preserve">    fdcanx_send_data(hcan, id, data, 8);</w:t>
              <w:br/>
            </w:r>
            <w:r>
              <w:rPr>
                <w:rFonts w:eastAsia="Consolas" w:ascii="Consolas" w:cs="Consolas" w:hAnsi="Consolas"/>
                <w:sz w:val="22"/>
              </w:rPr>
              <w:t>}</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注意：motor_id就是电机内部设置的 CAN ID</w:t>
            </w:r>
          </w:p>
        </w:tc>
      </w:tr>
    </w:tbl>
    <w:p>
      <w:pPr>
        <w:pStyle w:val="2"/>
        <w:spacing w:before="320" w:after="120" w:line="288" w:lineRule="auto"/>
        <w:ind w:left="0"/>
        <w:jc w:val="left"/>
        <w:outlineLvl w:val="1"/>
      </w:pPr>
      <w:bookmarkStart w:name="heading_27" w:id="27"/>
      <w:r>
        <w:rPr>
          <w:rFonts w:eastAsia="等线" w:ascii="Arial" w:cs="Arial" w:hAnsi="Arial"/>
          <w:b w:val="true"/>
          <w:color w:val="245bdb"/>
          <w:sz w:val="32"/>
        </w:rPr>
        <w:t xml:space="preserve">7.7 </w:t>
      </w:r>
      <w:r>
        <w:rPr>
          <w:rFonts w:eastAsia="等线" w:ascii="Arial" w:cs="Arial" w:hAnsi="Arial"/>
          <w:b w:val="true"/>
          <w:sz w:val="32"/>
        </w:rPr>
        <w:t>失能帧</w:t>
      </w:r>
      <w:bookmarkEnd w:id="27"/>
    </w:p>
    <w:p>
      <w:pPr>
        <w:numPr>
          <w:numId w:val="109"/>
        </w:numPr>
        <w:spacing w:before="120" w:after="120" w:line="288" w:lineRule="auto"/>
        <w:ind w:left="0"/>
        <w:jc w:val="left"/>
      </w:pPr>
      <w:r>
        <w:rPr>
          <w:rFonts w:eastAsia="等线" w:ascii="Arial" w:cs="Arial" w:hAnsi="Arial"/>
          <w:sz w:val="22"/>
        </w:rPr>
        <w:t>控制报文格式说明：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870"/>
        <w:gridCol w:w="870"/>
        <w:gridCol w:w="870"/>
        <w:gridCol w:w="870"/>
        <w:gridCol w:w="870"/>
        <w:gridCol w:w="870"/>
        <w:gridCol w:w="795"/>
        <w:gridCol w:w="795"/>
      </w:tblGrid>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报文ID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D[4]</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D[5]</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D[6]</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D[7]</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mode_id+ID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FD</w:t>
            </w:r>
          </w:p>
        </w:tc>
      </w:tr>
    </w:tbl>
    <w:p>
      <w:pPr>
        <w:numPr>
          <w:numId w:val="110"/>
        </w:numPr>
        <w:spacing w:before="120" w:after="120" w:line="288" w:lineRule="auto"/>
        <w:ind w:left="0"/>
        <w:jc w:val="left"/>
      </w:pPr>
      <w:r>
        <w:rPr>
          <w:rFonts w:eastAsia="等线" w:ascii="Arial" w:cs="Arial" w:hAnsi="Arial"/>
          <w:sz w:val="22"/>
        </w:rPr>
        <w:t xml:space="preserve">报文ID： </w:t>
      </w:r>
      <w:r>
        <w:rPr>
          <w:rFonts w:eastAsia="等线" w:ascii="Arial" w:cs="Arial" w:hAnsi="Arial"/>
          <w:color w:val="d83931"/>
          <w:sz w:val="22"/>
        </w:rPr>
        <w:t>等于电机设定的 CAN ID 值 + 模式偏移ID</w:t>
      </w:r>
    </w:p>
    <w:p>
      <w:pPr>
        <w:numPr>
          <w:numId w:val="111"/>
        </w:numPr>
        <w:spacing w:before="120" w:after="120" w:line="288" w:lineRule="auto"/>
        <w:ind w:left="0"/>
        <w:jc w:val="left"/>
      </w:pPr>
      <w:r>
        <w:rPr>
          <w:rFonts w:eastAsia="等线" w:ascii="Arial" w:cs="Arial" w:hAnsi="Arial"/>
          <w:sz w:val="22"/>
        </w:rPr>
        <w:t>CAN ID：电机设置的CAN ID</w:t>
      </w:r>
    </w:p>
    <w:p>
      <w:pPr>
        <w:numPr>
          <w:numId w:val="112"/>
        </w:numPr>
        <w:spacing w:before="120" w:after="120" w:line="288" w:lineRule="auto"/>
        <w:ind w:left="0"/>
        <w:jc w:val="left"/>
      </w:pPr>
      <w:r>
        <w:rPr>
          <w:rFonts w:eastAsia="等线" w:ascii="Arial" w:cs="Arial" w:hAnsi="Arial"/>
          <w:sz w:val="22"/>
        </w:rPr>
        <w:t>模式偏移ID：</w:t>
      </w:r>
      <w:r>
        <w:rPr>
          <w:rFonts w:eastAsia="等线" w:ascii="Arial" w:cs="Arial" w:hAnsi="Arial"/>
          <w:color w:val="2ea121"/>
          <w:sz w:val="22"/>
        </w:rPr>
        <w:t>MIT模式偏移0x00</w:t>
      </w:r>
      <w:r>
        <w:rPr>
          <w:rFonts w:eastAsia="等线" w:ascii="Arial" w:cs="Arial" w:hAnsi="Arial"/>
          <w:sz w:val="22"/>
        </w:rPr>
        <w:t>，</w:t>
      </w:r>
      <w:r>
        <w:rPr>
          <w:rFonts w:eastAsia="等线" w:ascii="Arial" w:cs="Arial" w:hAnsi="Arial"/>
          <w:color w:val="245bdb"/>
          <w:sz w:val="22"/>
        </w:rPr>
        <w:t>位置速度模式偏移0x100</w:t>
      </w:r>
      <w:r>
        <w:rPr>
          <w:rFonts w:eastAsia="等线" w:ascii="Arial" w:cs="Arial" w:hAnsi="Arial"/>
          <w:sz w:val="22"/>
        </w:rPr>
        <w:t>，</w:t>
      </w:r>
      <w:r>
        <w:rPr>
          <w:rFonts w:eastAsia="等线" w:ascii="Arial" w:cs="Arial" w:hAnsi="Arial"/>
          <w:color w:val="6425d0"/>
          <w:sz w:val="22"/>
        </w:rPr>
        <w:t>速度模式偏移0x200</w:t>
      </w:r>
      <w:r>
        <w:rPr>
          <w:rFonts w:eastAsia="等线" w:ascii="Arial" w:cs="Arial" w:hAnsi="Arial"/>
          <w:sz w:val="22"/>
        </w:rPr>
        <w:t>，</w:t>
      </w:r>
      <w:r>
        <w:rPr>
          <w:rFonts w:eastAsia="等线" w:ascii="Arial" w:cs="Arial" w:hAnsi="Arial"/>
          <w:color w:val="de7802"/>
          <w:sz w:val="22"/>
        </w:rPr>
        <w:t>力位混控模式偏移0x300</w:t>
      </w:r>
    </w:p>
    <w:p>
      <w:pPr>
        <w:numPr>
          <w:numId w:val="113"/>
        </w:numPr>
        <w:spacing w:before="120" w:after="120" w:line="288" w:lineRule="auto"/>
        <w:ind w:left="0"/>
        <w:jc w:val="left"/>
      </w:pPr>
      <w:r>
        <w:rPr>
          <w:rFonts w:eastAsia="等线" w:ascii="Arial" w:cs="Arial" w:hAnsi="Arial"/>
          <w:sz w:val="22"/>
        </w:rPr>
        <w:t>控制报文API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disable_motor_mode(hcan_t* hcan, uint16_t motor_id, uint16_t mode_id)</w:t>
              <w:br/>
              <w:t>{</w:t>
              <w:br/>
              <w:t xml:space="preserve">    uint8_t data[8];</w:t>
              <w:br/>
              <w:t xml:space="preserve">    uint16_t id = motor_id + mode_id;</w:t>
              <w:br/>
              <w:t xml:space="preserve">    </w:t>
              <w:br/>
              <w:t xml:space="preserve">    data[0] = 0xFF;</w:t>
              <w:br/>
              <w:t xml:space="preserve">    data[1] = 0xFF;</w:t>
              <w:br/>
              <w:t xml:space="preserve">    data[2] = 0xFF;</w:t>
              <w:br/>
              <w:t xml:space="preserve">    data[3] = 0xFF;</w:t>
              <w:br/>
              <w:t xml:space="preserve">    data[4] = 0xFF;</w:t>
              <w:br/>
              <w:t xml:space="preserve">    data[5] = 0xFF;</w:t>
              <w:br/>
              <w:t xml:space="preserve">    data[6] = 0xFF;</w:t>
              <w:br/>
              <w:t xml:space="preserve">    data[7] = 0xFD;</w:t>
              <w:br/>
              <w:t xml:space="preserve">    </w:t>
              <w:br/>
              <w:t xml:space="preserve">    fdcanx_send_data(hcan, id, data, 8);</w:t>
              <w:br/>
            </w:r>
            <w:r>
              <w:rPr>
                <w:rFonts w:eastAsia="Consolas" w:ascii="Consolas" w:cs="Consolas" w:hAnsi="Consolas"/>
                <w:sz w:val="22"/>
              </w:rPr>
              <w:t>}</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注意：motor_id 就是电机内部设置的 CAN ID</w:t>
            </w:r>
          </w:p>
        </w:tc>
      </w:tr>
    </w:tbl>
    <w:p>
      <w:pPr>
        <w:pStyle w:val="2"/>
        <w:spacing w:before="320" w:after="120" w:line="288" w:lineRule="auto"/>
        <w:ind w:left="0"/>
        <w:jc w:val="left"/>
        <w:outlineLvl w:val="1"/>
      </w:pPr>
      <w:bookmarkStart w:name="heading_28" w:id="28"/>
      <w:r>
        <w:rPr>
          <w:rFonts w:eastAsia="等线" w:ascii="Arial" w:cs="Arial" w:hAnsi="Arial"/>
          <w:b w:val="true"/>
          <w:color w:val="245bdb"/>
          <w:sz w:val="32"/>
        </w:rPr>
        <w:t xml:space="preserve">7.8 </w:t>
      </w:r>
      <w:r>
        <w:rPr>
          <w:rFonts w:eastAsia="等线" w:ascii="Arial" w:cs="Arial" w:hAnsi="Arial"/>
          <w:b w:val="true"/>
          <w:sz w:val="32"/>
        </w:rPr>
        <w:t>设置零点</w:t>
      </w:r>
      <w:bookmarkEnd w:id="28"/>
    </w:p>
    <w:p>
      <w:pPr>
        <w:numPr>
          <w:numId w:val="114"/>
        </w:numPr>
        <w:spacing w:before="120" w:after="120" w:line="288" w:lineRule="auto"/>
        <w:ind w:left="0"/>
        <w:jc w:val="left"/>
      </w:pPr>
      <w:r>
        <w:rPr>
          <w:rFonts w:eastAsia="等线" w:ascii="Arial" w:cs="Arial" w:hAnsi="Arial"/>
          <w:sz w:val="22"/>
        </w:rPr>
        <w:t>控制报文格式说明：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870"/>
        <w:gridCol w:w="870"/>
        <w:gridCol w:w="870"/>
        <w:gridCol w:w="870"/>
        <w:gridCol w:w="870"/>
        <w:gridCol w:w="870"/>
        <w:gridCol w:w="795"/>
        <w:gridCol w:w="795"/>
      </w:tblGrid>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报文ID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D[4]</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D[5]</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D[6]</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D[7]</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mode_id+ID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FE</w:t>
            </w:r>
          </w:p>
        </w:tc>
      </w:tr>
    </w:tbl>
    <w:p>
      <w:pPr>
        <w:numPr>
          <w:numId w:val="115"/>
        </w:numPr>
        <w:spacing w:before="120" w:after="120" w:line="288" w:lineRule="auto"/>
        <w:ind w:left="0"/>
        <w:jc w:val="left"/>
      </w:pPr>
      <w:r>
        <w:rPr>
          <w:rFonts w:eastAsia="等线" w:ascii="Arial" w:cs="Arial" w:hAnsi="Arial"/>
          <w:sz w:val="22"/>
        </w:rPr>
        <w:t xml:space="preserve">报文ID： </w:t>
      </w:r>
      <w:r>
        <w:rPr>
          <w:rFonts w:eastAsia="等线" w:ascii="Arial" w:cs="Arial" w:hAnsi="Arial"/>
          <w:color w:val="d83931"/>
          <w:sz w:val="22"/>
        </w:rPr>
        <w:t>等于电机设定的 CAN ID 值 + 模式偏移ID</w:t>
      </w:r>
    </w:p>
    <w:p>
      <w:pPr>
        <w:numPr>
          <w:numId w:val="116"/>
        </w:numPr>
        <w:spacing w:before="120" w:after="120" w:line="288" w:lineRule="auto"/>
        <w:ind w:left="0"/>
        <w:jc w:val="left"/>
      </w:pPr>
      <w:r>
        <w:rPr>
          <w:rFonts w:eastAsia="等线" w:ascii="Arial" w:cs="Arial" w:hAnsi="Arial"/>
          <w:sz w:val="22"/>
        </w:rPr>
        <w:t>CAN ID：电机设置的CAN ID</w:t>
      </w:r>
    </w:p>
    <w:p>
      <w:pPr>
        <w:numPr>
          <w:numId w:val="117"/>
        </w:numPr>
        <w:spacing w:before="120" w:after="120" w:line="288" w:lineRule="auto"/>
        <w:ind w:left="0"/>
        <w:jc w:val="left"/>
      </w:pPr>
      <w:r>
        <w:rPr>
          <w:rFonts w:eastAsia="等线" w:ascii="Arial" w:cs="Arial" w:hAnsi="Arial"/>
          <w:sz w:val="22"/>
        </w:rPr>
        <w:t>模式偏移ID：</w:t>
      </w:r>
      <w:r>
        <w:rPr>
          <w:rFonts w:eastAsia="等线" w:ascii="Arial" w:cs="Arial" w:hAnsi="Arial"/>
          <w:color w:val="2ea121"/>
          <w:sz w:val="22"/>
        </w:rPr>
        <w:t>MIT模式偏移0x00</w:t>
      </w:r>
      <w:r>
        <w:rPr>
          <w:rFonts w:eastAsia="等线" w:ascii="Arial" w:cs="Arial" w:hAnsi="Arial"/>
          <w:sz w:val="22"/>
        </w:rPr>
        <w:t>，</w:t>
      </w:r>
      <w:r>
        <w:rPr>
          <w:rFonts w:eastAsia="等线" w:ascii="Arial" w:cs="Arial" w:hAnsi="Arial"/>
          <w:color w:val="245bdb"/>
          <w:sz w:val="22"/>
        </w:rPr>
        <w:t>位置速度模式偏移0x100</w:t>
      </w:r>
      <w:r>
        <w:rPr>
          <w:rFonts w:eastAsia="等线" w:ascii="Arial" w:cs="Arial" w:hAnsi="Arial"/>
          <w:sz w:val="22"/>
        </w:rPr>
        <w:t>，</w:t>
      </w:r>
      <w:r>
        <w:rPr>
          <w:rFonts w:eastAsia="等线" w:ascii="Arial" w:cs="Arial" w:hAnsi="Arial"/>
          <w:color w:val="6425d0"/>
          <w:sz w:val="22"/>
        </w:rPr>
        <w:t>速度模式偏移0x200</w:t>
      </w:r>
      <w:r>
        <w:rPr>
          <w:rFonts w:eastAsia="等线" w:ascii="Arial" w:cs="Arial" w:hAnsi="Arial"/>
          <w:sz w:val="22"/>
        </w:rPr>
        <w:t>，</w:t>
      </w:r>
      <w:r>
        <w:rPr>
          <w:rFonts w:eastAsia="等线" w:ascii="Arial" w:cs="Arial" w:hAnsi="Arial"/>
          <w:color w:val="de7802"/>
          <w:sz w:val="22"/>
        </w:rPr>
        <w:t>力位混控模式偏移0x300</w:t>
      </w:r>
    </w:p>
    <w:p>
      <w:pPr>
        <w:numPr>
          <w:numId w:val="118"/>
        </w:numPr>
        <w:spacing w:before="120" w:after="120" w:line="288" w:lineRule="auto"/>
        <w:ind w:left="0"/>
        <w:jc w:val="left"/>
      </w:pPr>
      <w:r>
        <w:rPr>
          <w:rFonts w:eastAsia="等线" w:ascii="Arial" w:cs="Arial" w:hAnsi="Arial"/>
          <w:sz w:val="22"/>
        </w:rPr>
        <w:t>控制报文API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save_pos_zero(hcan_t* hcan, uint16_t motor_id, uint16_t mode_id)</w:t>
              <w:br/>
              <w:t>{</w:t>
              <w:br/>
              <w:t xml:space="preserve">        uint8_t data[8];</w:t>
              <w:br/>
              <w:t xml:space="preserve">        uint16_t id = motor_id + mode_id;</w:t>
              <w:br/>
              <w:t xml:space="preserve">        </w:t>
              <w:br/>
              <w:t xml:space="preserve">        data[0] = 0xFF;</w:t>
              <w:br/>
              <w:t xml:space="preserve">        data[1] = 0xFF;</w:t>
              <w:br/>
              <w:t xml:space="preserve">        data[2] = 0xFF;</w:t>
              <w:br/>
              <w:t xml:space="preserve">        data[3] = 0xFF;</w:t>
              <w:br/>
              <w:t xml:space="preserve">        data[4] = 0xFF;</w:t>
              <w:br/>
              <w:t xml:space="preserve">        data[5] = 0xFF;</w:t>
              <w:br/>
              <w:t xml:space="preserve">        data[6] = 0xFF;</w:t>
              <w:br/>
              <w:t xml:space="preserve">        data[7] = 0xFE;</w:t>
              <w:br/>
              <w:t xml:space="preserve">        </w:t>
              <w:br/>
              <w:t xml:space="preserve">        fdcanx_send_data(hcan, id, data, 8);</w:t>
              <w:br/>
            </w:r>
            <w:r>
              <w:rPr>
                <w:rFonts w:eastAsia="Consolas" w:ascii="Consolas" w:cs="Consolas" w:hAnsi="Consolas"/>
                <w:sz w:val="22"/>
              </w:rPr>
              <w:t>}</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注意：motor_id 就是电机内部设置的 CAN ID</w:t>
            </w:r>
          </w:p>
        </w:tc>
      </w:tr>
    </w:tbl>
    <w:p>
      <w:pPr>
        <w:pStyle w:val="2"/>
        <w:spacing w:before="320" w:after="120" w:line="288" w:lineRule="auto"/>
        <w:ind w:left="0"/>
        <w:jc w:val="left"/>
        <w:outlineLvl w:val="1"/>
      </w:pPr>
      <w:bookmarkStart w:name="heading_29" w:id="29"/>
      <w:r>
        <w:rPr>
          <w:rFonts w:eastAsia="等线" w:ascii="Arial" w:cs="Arial" w:hAnsi="Arial"/>
          <w:b w:val="true"/>
          <w:color w:val="245bdb"/>
          <w:sz w:val="32"/>
        </w:rPr>
        <w:t xml:space="preserve">7.9 </w:t>
      </w:r>
      <w:r>
        <w:rPr>
          <w:rFonts w:eastAsia="等线" w:ascii="Arial" w:cs="Arial" w:hAnsi="Arial"/>
          <w:b w:val="true"/>
          <w:sz w:val="32"/>
        </w:rPr>
        <w:t>清除错误</w:t>
      </w:r>
      <w:bookmarkEnd w:id="29"/>
    </w:p>
    <w:p>
      <w:pPr>
        <w:numPr>
          <w:numId w:val="119"/>
        </w:numPr>
        <w:spacing w:before="120" w:after="120" w:line="288" w:lineRule="auto"/>
        <w:ind w:left="0"/>
        <w:jc w:val="left"/>
      </w:pPr>
      <w:r>
        <w:rPr>
          <w:rFonts w:eastAsia="等线" w:ascii="Arial" w:cs="Arial" w:hAnsi="Arial"/>
          <w:sz w:val="22"/>
        </w:rPr>
        <w:t>控制报文格式说明：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870"/>
        <w:gridCol w:w="870"/>
        <w:gridCol w:w="870"/>
        <w:gridCol w:w="870"/>
        <w:gridCol w:w="870"/>
        <w:gridCol w:w="870"/>
        <w:gridCol w:w="795"/>
        <w:gridCol w:w="795"/>
      </w:tblGrid>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控制ID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D[4]</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D[5]</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D[6]</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D[7]</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mode_id+ID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FF</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FB</w:t>
            </w:r>
          </w:p>
        </w:tc>
      </w:tr>
    </w:tbl>
    <w:p>
      <w:pPr>
        <w:numPr>
          <w:numId w:val="120"/>
        </w:numPr>
        <w:spacing w:before="120" w:after="120" w:line="288" w:lineRule="auto"/>
        <w:ind w:left="0"/>
        <w:jc w:val="left"/>
      </w:pPr>
      <w:r>
        <w:rPr>
          <w:rFonts w:eastAsia="等线" w:ascii="Arial" w:cs="Arial" w:hAnsi="Arial"/>
          <w:sz w:val="22"/>
        </w:rPr>
        <w:t xml:space="preserve">控制ID： </w:t>
      </w:r>
      <w:r>
        <w:rPr>
          <w:rFonts w:eastAsia="等线" w:ascii="Arial" w:cs="Arial" w:hAnsi="Arial"/>
          <w:color w:val="d83931"/>
          <w:sz w:val="22"/>
        </w:rPr>
        <w:t>等于电机设定的 CAN ID 值 + 模式偏移ID</w:t>
      </w:r>
    </w:p>
    <w:p>
      <w:pPr>
        <w:numPr>
          <w:numId w:val="121"/>
        </w:numPr>
        <w:spacing w:before="120" w:after="120" w:line="288" w:lineRule="auto"/>
        <w:ind w:left="0"/>
        <w:jc w:val="left"/>
      </w:pPr>
      <w:r>
        <w:rPr>
          <w:rFonts w:eastAsia="等线" w:ascii="Arial" w:cs="Arial" w:hAnsi="Arial"/>
          <w:sz w:val="22"/>
        </w:rPr>
        <w:t>CAN ID：电机设置的CAN ID</w:t>
      </w:r>
    </w:p>
    <w:p>
      <w:pPr>
        <w:numPr>
          <w:numId w:val="122"/>
        </w:numPr>
        <w:spacing w:before="120" w:after="120" w:line="288" w:lineRule="auto"/>
        <w:ind w:left="0"/>
        <w:jc w:val="left"/>
      </w:pPr>
      <w:r>
        <w:rPr>
          <w:rFonts w:eastAsia="等线" w:ascii="Arial" w:cs="Arial" w:hAnsi="Arial"/>
          <w:sz w:val="22"/>
        </w:rPr>
        <w:t>模式偏移ID：</w:t>
      </w:r>
      <w:r>
        <w:rPr>
          <w:rFonts w:eastAsia="等线" w:ascii="Arial" w:cs="Arial" w:hAnsi="Arial"/>
          <w:color w:val="2ea121"/>
          <w:sz w:val="22"/>
        </w:rPr>
        <w:t>MIT模式偏移0x00</w:t>
      </w:r>
      <w:r>
        <w:rPr>
          <w:rFonts w:eastAsia="等线" w:ascii="Arial" w:cs="Arial" w:hAnsi="Arial"/>
          <w:sz w:val="22"/>
        </w:rPr>
        <w:t>，</w:t>
      </w:r>
      <w:r>
        <w:rPr>
          <w:rFonts w:eastAsia="等线" w:ascii="Arial" w:cs="Arial" w:hAnsi="Arial"/>
          <w:color w:val="245bdb"/>
          <w:sz w:val="22"/>
        </w:rPr>
        <w:t>位置速度模式偏移0x100</w:t>
      </w:r>
      <w:r>
        <w:rPr>
          <w:rFonts w:eastAsia="等线" w:ascii="Arial" w:cs="Arial" w:hAnsi="Arial"/>
          <w:sz w:val="22"/>
        </w:rPr>
        <w:t>，</w:t>
      </w:r>
      <w:r>
        <w:rPr>
          <w:rFonts w:eastAsia="等线" w:ascii="Arial" w:cs="Arial" w:hAnsi="Arial"/>
          <w:color w:val="6425d0"/>
          <w:sz w:val="22"/>
        </w:rPr>
        <w:t>速度模式偏移0x200</w:t>
      </w:r>
      <w:r>
        <w:rPr>
          <w:rFonts w:eastAsia="等线" w:ascii="Arial" w:cs="Arial" w:hAnsi="Arial"/>
          <w:sz w:val="22"/>
        </w:rPr>
        <w:t>，</w:t>
      </w:r>
      <w:r>
        <w:rPr>
          <w:rFonts w:eastAsia="等线" w:ascii="Arial" w:cs="Arial" w:hAnsi="Arial"/>
          <w:color w:val="de7802"/>
          <w:sz w:val="22"/>
        </w:rPr>
        <w:t>力位混控模式偏移0x300</w:t>
      </w:r>
    </w:p>
    <w:p>
      <w:pPr>
        <w:numPr>
          <w:numId w:val="123"/>
        </w:numPr>
        <w:spacing w:before="120" w:after="120" w:line="288" w:lineRule="auto"/>
        <w:ind w:left="0"/>
        <w:jc w:val="left"/>
      </w:pPr>
      <w:r>
        <w:rPr>
          <w:rFonts w:eastAsia="等线" w:ascii="Arial" w:cs="Arial" w:hAnsi="Arial"/>
          <w:sz w:val="22"/>
        </w:rPr>
        <w:t>控制报文API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clear_err(hcan_t* hcan, uint16_t motor_id, uint16_t mode_id)</w:t>
              <w:br/>
              <w:t>{</w:t>
              <w:br/>
              <w:t xml:space="preserve">        uint8_t data[8];</w:t>
              <w:br/>
              <w:t xml:space="preserve">        uint16_t id = motor_id + mode_id;</w:t>
              <w:br/>
              <w:t xml:space="preserve">        </w:t>
              <w:br/>
              <w:t xml:space="preserve">        data[0] = 0xFF;</w:t>
              <w:br/>
              <w:t xml:space="preserve">        data[1] = 0xFF;</w:t>
              <w:br/>
              <w:t xml:space="preserve">        data[2] = 0xFF;</w:t>
              <w:br/>
              <w:t xml:space="preserve">        data[3] = 0xFF;</w:t>
              <w:br/>
              <w:t xml:space="preserve">        data[4] = 0xFF;</w:t>
              <w:br/>
              <w:t xml:space="preserve">        data[5] = 0xFF;</w:t>
              <w:br/>
              <w:t xml:space="preserve">        data[6] = 0xFF;</w:t>
              <w:br/>
              <w:t xml:space="preserve">        data[7] = 0xFB;</w:t>
              <w:br/>
              <w:t xml:space="preserve">        </w:t>
              <w:br/>
              <w:t xml:space="preserve">        fdcanx_send_data(hcan, id, data, 8);</w:t>
              <w:br/>
            </w:r>
            <w:r>
              <w:rPr>
                <w:rFonts w:eastAsia="Consolas" w:ascii="Consolas" w:cs="Consolas" w:hAnsi="Consolas"/>
                <w:sz w:val="22"/>
              </w:rPr>
              <w:t>}</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注意：motor_id 就是电机内部设置的 CAN ID</w:t>
            </w:r>
          </w:p>
        </w:tc>
      </w:tr>
    </w:tbl>
    <w:p>
      <w:pPr>
        <w:pStyle w:val="2"/>
        <w:spacing w:before="320" w:after="120" w:line="288" w:lineRule="auto"/>
        <w:ind w:left="0"/>
        <w:jc w:val="left"/>
        <w:outlineLvl w:val="1"/>
      </w:pPr>
      <w:bookmarkStart w:name="heading_30" w:id="30"/>
      <w:r>
        <w:rPr>
          <w:rFonts w:eastAsia="等线" w:ascii="Arial" w:cs="Arial" w:hAnsi="Arial"/>
          <w:b w:val="true"/>
          <w:color w:val="245bdb"/>
          <w:sz w:val="32"/>
        </w:rPr>
        <w:t xml:space="preserve">7.10 </w:t>
      </w:r>
      <w:r>
        <w:rPr>
          <w:rFonts w:eastAsia="等线" w:ascii="Arial" w:cs="Arial" w:hAnsi="Arial"/>
          <w:b w:val="true"/>
          <w:sz w:val="32"/>
        </w:rPr>
        <w:t>封装API函数</w:t>
      </w:r>
      <w:bookmarkEnd w:id="30"/>
    </w:p>
    <w:p>
      <w:pPr>
        <w:numPr>
          <w:numId w:val="124"/>
        </w:numPr>
        <w:spacing w:before="120" w:after="120" w:line="288" w:lineRule="auto"/>
        <w:ind w:left="0"/>
        <w:jc w:val="left"/>
      </w:pPr>
      <w:r>
        <w:rPr>
          <w:rFonts w:eastAsia="等线" w:ascii="Arial" w:cs="Arial" w:hAnsi="Arial"/>
          <w:sz w:val="22"/>
        </w:rPr>
        <w:t>电机结构体说明</w:t>
      </w:r>
    </w:p>
    <w:p>
      <w:pPr>
        <w:numPr>
          <w:numId w:val="125"/>
        </w:numPr>
        <w:spacing w:before="120" w:after="120" w:line="288" w:lineRule="auto"/>
        <w:ind w:left="0"/>
        <w:jc w:val="left"/>
      </w:pPr>
      <w:r>
        <w:rPr>
          <w:rFonts w:eastAsia="等线" w:ascii="Arial" w:cs="Arial" w:hAnsi="Arial"/>
          <w:sz w:val="22"/>
        </w:rPr>
        <w:t>电机的反馈信息结构体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typedef struct</w:t>
              <w:br/>
              <w:t>{</w:t>
              <w:br/>
              <w:t xml:space="preserve">    int id;                // 电机内部设置的 can id</w:t>
              <w:br/>
              <w:t xml:space="preserve">    int state;             // 电机状态</w:t>
              <w:br/>
              <w:t xml:space="preserve">    int p_int;             // 整型位置信息</w:t>
              <w:br/>
              <w:t xml:space="preserve">    int v_int;             // 整型速度信息</w:t>
              <w:br/>
              <w:t xml:space="preserve">    int t_int;             // 整型扭矩信息</w:t>
              <w:br/>
              <w:t xml:space="preserve">    int kp_int;            // 整型Kp信息</w:t>
              <w:br/>
              <w:t xml:space="preserve">    int kd_int;            // 整型Kd信息</w:t>
              <w:br/>
              <w:t xml:space="preserve">    float pos;             // 最终解析出来的位置信息</w:t>
              <w:br/>
              <w:t xml:space="preserve">    float vel;             // 最终解析出来的速度信息</w:t>
              <w:br/>
              <w:t xml:space="preserve">    float tor;             // 最终解析出来的扭矩信息</w:t>
              <w:br/>
              <w:t xml:space="preserve">    float Kp;              // 最终解析出来的Kp数据</w:t>
              <w:br/>
              <w:t xml:space="preserve">    float Kd;              // 最终解析出来的Kd数据</w:t>
              <w:br/>
              <w:t xml:space="preserve">    float Tmos;            // 板子MOS温度</w:t>
              <w:br/>
              <w:t xml:space="preserve">    float Tcoil;           // 电机线圈温度</w:t>
              <w:br/>
            </w:r>
            <w:r>
              <w:rPr>
                <w:rFonts w:eastAsia="Consolas" w:ascii="Consolas" w:cs="Consolas" w:hAnsi="Consolas"/>
                <w:sz w:val="22"/>
              </w:rPr>
              <w:t>} motor_fbpara_t;</w:t>
            </w:r>
          </w:p>
        </w:tc>
      </w:tr>
    </w:tbl>
    <w:p>
      <w:pPr>
        <w:numPr>
          <w:numId w:val="126"/>
        </w:numPr>
        <w:spacing w:before="120" w:after="120" w:line="288" w:lineRule="auto"/>
        <w:ind w:left="0"/>
        <w:jc w:val="left"/>
      </w:pPr>
      <w:r>
        <w:rPr>
          <w:rFonts w:eastAsia="等线" w:ascii="Arial" w:cs="Arial" w:hAnsi="Arial"/>
          <w:sz w:val="22"/>
        </w:rPr>
        <w:t>电机的控制参数结构体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typedef struct</w:t>
              <w:br/>
              <w:t>{</w:t>
              <w:br/>
              <w:t xml:space="preserve">    uint8_t mode;            // 电机控制模式</w:t>
              <w:br/>
              <w:t xml:space="preserve">    float pos_set;           // 电机位置设定</w:t>
              <w:br/>
              <w:t xml:space="preserve">    float vel_set;           // 电机速度设定</w:t>
              <w:br/>
              <w:t xml:space="preserve">    float tor_set;           // 电机扭矩设定</w:t>
              <w:br/>
              <w:t xml:space="preserve">    float cur_set;           // 电机电流设定</w:t>
              <w:br/>
              <w:t xml:space="preserve">    float kp_set;            // Kp设定</w:t>
              <w:br/>
              <w:t xml:space="preserve">    float kd_set;            // Kd设定</w:t>
              <w:br/>
            </w:r>
            <w:r>
              <w:rPr>
                <w:rFonts w:eastAsia="Consolas" w:ascii="Consolas" w:cs="Consolas" w:hAnsi="Consolas"/>
                <w:sz w:val="22"/>
              </w:rPr>
              <w:t>} motor_ctrl_t;</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127"/>
              </w:numPr>
              <w:spacing w:before="120" w:after="120" w:line="288" w:lineRule="auto"/>
              <w:ind w:left="0"/>
              <w:jc w:val="left"/>
            </w:pPr>
            <w:r>
              <w:rPr>
                <w:rFonts w:eastAsia="等线" w:ascii="Arial" w:cs="Arial" w:hAnsi="Arial"/>
                <w:sz w:val="22"/>
              </w:rPr>
              <w:t>MIT模式使用的参数：pos_set，vel_set , tor_set, kp_set, kd_set</w:t>
            </w:r>
          </w:p>
          <w:p>
            <w:pPr>
              <w:numPr>
                <w:numId w:val="128"/>
              </w:numPr>
              <w:spacing w:before="120" w:after="120" w:line="288" w:lineRule="auto"/>
              <w:ind w:left="0"/>
              <w:jc w:val="left"/>
            </w:pPr>
            <w:r>
              <w:rPr>
                <w:rFonts w:eastAsia="等线" w:ascii="Arial" w:cs="Arial" w:hAnsi="Arial"/>
                <w:sz w:val="22"/>
              </w:rPr>
              <w:t>位置速度模式使用的参数：pos_set, vel_set</w:t>
            </w:r>
          </w:p>
          <w:p>
            <w:pPr>
              <w:numPr>
                <w:numId w:val="129"/>
              </w:numPr>
              <w:spacing w:before="120" w:after="120" w:line="288" w:lineRule="auto"/>
              <w:ind w:left="0"/>
              <w:jc w:val="left"/>
            </w:pPr>
            <w:r>
              <w:rPr>
                <w:rFonts w:eastAsia="等线" w:ascii="Arial" w:cs="Arial" w:hAnsi="Arial"/>
                <w:sz w:val="22"/>
              </w:rPr>
              <w:t>速度模式使用的参数：vel_set</w:t>
            </w:r>
          </w:p>
          <w:p>
            <w:pPr>
              <w:numPr>
                <w:numId w:val="130"/>
              </w:numPr>
              <w:spacing w:before="120" w:after="120" w:line="288" w:lineRule="auto"/>
              <w:ind w:left="0"/>
              <w:jc w:val="left"/>
            </w:pPr>
            <w:r>
              <w:rPr>
                <w:rFonts w:eastAsia="等线" w:ascii="Arial" w:cs="Arial" w:hAnsi="Arial"/>
                <w:sz w:val="22"/>
              </w:rPr>
              <w:t>力位混孔模式使用的参数：pos_set, vel_set, cur_set</w:t>
            </w:r>
          </w:p>
        </w:tc>
      </w:tr>
    </w:tbl>
    <w:p>
      <w:pPr>
        <w:numPr>
          <w:numId w:val="131"/>
        </w:numPr>
        <w:spacing w:before="120" w:after="120" w:line="288" w:lineRule="auto"/>
        <w:ind w:left="0"/>
        <w:jc w:val="left"/>
      </w:pPr>
      <w:r>
        <w:rPr>
          <w:rFonts w:eastAsia="等线" w:ascii="Arial" w:cs="Arial" w:hAnsi="Arial"/>
          <w:sz w:val="22"/>
        </w:rPr>
        <w:t>电机主结构体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typedef struct</w:t>
              <w:br/>
              <w:t>{</w:t>
              <w:br/>
              <w:t xml:space="preserve">    uint16_t id;            // can id</w:t>
              <w:br/>
              <w:t xml:space="preserve">    uint16_t mst_id;        // master id 标识作用</w:t>
              <w:br/>
              <w:t xml:space="preserve">    motor_fbpara_t para;    // 电机的反馈信息结构体</w:t>
              <w:br/>
              <w:t xml:space="preserve">    motor_ctrl_t ctrl;      // 电机的控制参数结构体</w:t>
              <w:br/>
              <w:t xml:space="preserve">    esc_inf_t tmp;          // 电机的寄存器参数结构体</w:t>
              <w:br/>
              <w:t>} motor_t;</w:t>
              <w:br/>
            </w:r>
          </w:p>
        </w:tc>
      </w:tr>
    </w:tbl>
    <w:p>
      <w:pPr>
        <w:numPr>
          <w:numId w:val="132"/>
        </w:numPr>
        <w:spacing w:before="120" w:after="120" w:line="288" w:lineRule="auto"/>
        <w:ind w:left="0"/>
        <w:jc w:val="left"/>
      </w:pPr>
      <w:r>
        <w:rPr>
          <w:rFonts w:eastAsia="等线" w:ascii="Arial" w:cs="Arial" w:hAnsi="Arial"/>
          <w:sz w:val="22"/>
        </w:rPr>
        <w:t>封装使能API函数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通过判断 motor 结构体中的控制模式来选择使能的模式，并添加偏移的ID</w:t>
              <w:br/>
              <w:t>void dm_motor_enable(hcan_t* hcan, motor_t *motor)</w:t>
              <w:br/>
              <w:t>{</w:t>
              <w:br/>
              <w:t xml:space="preserve">    switch(motor-&gt;ctrl.mode)</w:t>
              <w:br/>
              <w:t xml:space="preserve">    {</w:t>
              <w:br/>
              <w:t xml:space="preserve">        case mit_mode:</w:t>
              <w:br/>
              <w:t xml:space="preserve">            enable_motor_mode(hcan, motor-&gt;id, MIT_MODE);</w:t>
              <w:br/>
              <w:t xml:space="preserve">            break;</w:t>
              <w:br/>
              <w:t xml:space="preserve">        case pos_mode:</w:t>
              <w:br/>
              <w:t xml:space="preserve">            enable_motor_mode(hcan, motor-&gt;id, POS_MODE);</w:t>
              <w:br/>
              <w:t xml:space="preserve">            break;</w:t>
              <w:br/>
              <w:t xml:space="preserve">        case spd_mode:</w:t>
              <w:br/>
              <w:t xml:space="preserve">            enable_motor_mode(hcan, motor-&gt;id, SPD_MODE);</w:t>
              <w:br/>
              <w:t xml:space="preserve">            break;</w:t>
              <w:br/>
              <w:t xml:space="preserve">        case psi_mode:</w:t>
              <w:br/>
              <w:t xml:space="preserve">            enable_motor_mode(hcan, motor-&gt;id, PSI_MODE);</w:t>
              <w:br/>
              <w:t xml:space="preserve">            break;</w:t>
              <w:br/>
              <w:t xml:space="preserve">    }        </w:t>
              <w:br/>
            </w:r>
            <w:r>
              <w:rPr>
                <w:rFonts w:eastAsia="Consolas" w:ascii="Consolas" w:cs="Consolas" w:hAnsi="Consolas"/>
                <w:sz w:val="22"/>
              </w:rPr>
              <w:t>}</w:t>
            </w:r>
          </w:p>
        </w:tc>
      </w:tr>
    </w:tbl>
    <w:p>
      <w:pPr>
        <w:numPr>
          <w:numId w:val="133"/>
        </w:numPr>
        <w:spacing w:before="120" w:after="120" w:line="288" w:lineRule="auto"/>
        <w:ind w:left="0"/>
        <w:jc w:val="left"/>
      </w:pPr>
      <w:r>
        <w:rPr>
          <w:rFonts w:eastAsia="等线" w:ascii="Arial" w:cs="Arial" w:hAnsi="Arial"/>
          <w:sz w:val="22"/>
        </w:rPr>
        <w:t>封装失能API函数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通过判断 motor 结构体中的控制模式来选择失能的模式，并添加偏移的ID</w:t>
              <w:br/>
              <w:t>void dm_motor_disable(hcan_t* hcan, motor_t *motor)</w:t>
              <w:br/>
              <w:t>{</w:t>
              <w:br/>
              <w:t xml:space="preserve">    switch(motor-&gt;ctrl.mode)</w:t>
              <w:br/>
              <w:t xml:space="preserve">    {</w:t>
              <w:br/>
              <w:t xml:space="preserve">        case mit_mode:</w:t>
              <w:br/>
              <w:t xml:space="preserve">            disable_motor_mode(hcan, motor-&gt;id, MIT_MODE);</w:t>
              <w:br/>
              <w:t xml:space="preserve">            break;</w:t>
              <w:br/>
              <w:t xml:space="preserve">        case pos_mode:</w:t>
              <w:br/>
              <w:t xml:space="preserve">            disable_motor_mode(hcan, motor-&gt;id, POS_MODE);</w:t>
              <w:br/>
              <w:t xml:space="preserve">            break;</w:t>
              <w:br/>
              <w:t xml:space="preserve">        case spd_mode:</w:t>
              <w:br/>
              <w:t xml:space="preserve">            disable_motor_mode(hcan, motor-&gt;id, SPD_MODE);</w:t>
              <w:br/>
              <w:t xml:space="preserve">            break;</w:t>
              <w:br/>
              <w:t xml:space="preserve">        case psi_mode:</w:t>
              <w:br/>
              <w:t xml:space="preserve">            disable_motor_mode(hcan, motor-&gt;id, PSI_MODE);</w:t>
              <w:br/>
              <w:t xml:space="preserve">            break;</w:t>
              <w:br/>
              <w:t xml:space="preserve">    }        </w:t>
              <w:br/>
              <w:t xml:space="preserve">    dm_motor_clear_para(motor);</w:t>
              <w:br/>
            </w:r>
            <w:r>
              <w:rPr>
                <w:rFonts w:eastAsia="Consolas" w:ascii="Consolas" w:cs="Consolas" w:hAnsi="Consolas"/>
                <w:sz w:val="22"/>
              </w:rPr>
              <w:t>}</w:t>
            </w:r>
          </w:p>
        </w:tc>
      </w:tr>
    </w:tbl>
    <w:p>
      <w:pPr>
        <w:numPr>
          <w:numId w:val="134"/>
        </w:numPr>
        <w:spacing w:before="120" w:after="120" w:line="288" w:lineRule="auto"/>
        <w:ind w:left="0"/>
        <w:jc w:val="left"/>
      </w:pPr>
      <w:r>
        <w:rPr>
          <w:rFonts w:eastAsia="等线" w:ascii="Arial" w:cs="Arial" w:hAnsi="Arial"/>
          <w:sz w:val="22"/>
        </w:rPr>
        <w:t>封装清除错误函数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通过判断 motor 结构体中的控制模式来选择清除错误的模式，并添加偏移的ID</w:t>
              <w:br/>
              <w:t>void dm_motor_clear_err(hcan_t* hcan, motor_t *motor)</w:t>
              <w:br/>
              <w:t>{</w:t>
              <w:br/>
              <w:t xml:space="preserve">    switch(motor-&gt;ctrl.mode)</w:t>
              <w:br/>
              <w:t xml:space="preserve">    {</w:t>
              <w:br/>
              <w:t xml:space="preserve">        case mit_mode:</w:t>
              <w:br/>
              <w:t xml:space="preserve">            clear_err(hcan, motor-&gt;id, MIT_MODE);</w:t>
              <w:br/>
              <w:t xml:space="preserve">            break;</w:t>
              <w:br/>
              <w:t xml:space="preserve">        case pos_mode:</w:t>
              <w:br/>
              <w:t xml:space="preserve">            clear_err(hcan, motor-&gt;id, POS_MODE);</w:t>
              <w:br/>
              <w:t xml:space="preserve">            break;</w:t>
              <w:br/>
              <w:t xml:space="preserve">        case spd_mode:</w:t>
              <w:br/>
              <w:t xml:space="preserve">            clear_err(hcan, motor-&gt;id, SPD_MODE);</w:t>
              <w:br/>
              <w:t xml:space="preserve">            break;</w:t>
              <w:br/>
              <w:t xml:space="preserve">        case psi_mode:</w:t>
              <w:br/>
              <w:t xml:space="preserve">            clear_err(hcan, motor-&gt;id, PSI_MODE);</w:t>
              <w:br/>
              <w:t xml:space="preserve">            break;</w:t>
              <w:br/>
              <w:t xml:space="preserve">    }        </w:t>
              <w:br/>
            </w:r>
            <w:r>
              <w:rPr>
                <w:rFonts w:eastAsia="Consolas" w:ascii="Consolas" w:cs="Consolas" w:hAnsi="Consolas"/>
                <w:sz w:val="22"/>
              </w:rPr>
              <w:t>}</w:t>
            </w:r>
          </w:p>
        </w:tc>
      </w:tr>
    </w:tbl>
    <w:p>
      <w:pPr>
        <w:numPr>
          <w:numId w:val="135"/>
        </w:numPr>
        <w:spacing w:before="120" w:after="120" w:line="288" w:lineRule="auto"/>
        <w:ind w:left="0"/>
        <w:jc w:val="left"/>
      </w:pPr>
      <w:r>
        <w:rPr>
          <w:rFonts w:eastAsia="等线" w:ascii="Arial" w:cs="Arial" w:hAnsi="Arial"/>
          <w:sz w:val="22"/>
        </w:rPr>
        <w:t>封装模式控制函数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dm_motor_ctrl_send(hcan_t* hcan, motor_t *motor)</w:t>
              <w:br/>
              <w:t>{</w:t>
              <w:br/>
              <w:t xml:space="preserve">    switch(motor-&gt;ctrl.mode)</w:t>
              <w:br/>
              <w:t xml:space="preserve">    {</w:t>
              <w:br/>
              <w:t xml:space="preserve">        case mit_mode:</w:t>
              <w:br/>
              <w:t xml:space="preserve">            mit_ctrl(hcan, motor, motor-&gt;id, motor-&gt;ctrl.pos_set, motor-&gt;ctrl.vel_set, motor-&gt;ctrl.kp_set, motor-&gt;ctrl.kd_set, motor-&gt;ctrl.tor_set);</w:t>
              <w:br/>
              <w:t xml:space="preserve">            break;</w:t>
              <w:br/>
              <w:t xml:space="preserve">        case pos_mode:</w:t>
              <w:br/>
              <w:t xml:space="preserve">            pos_ctrl(hcan, motor-&gt;id, motor-&gt;ctrl.pos_set, motor-&gt;ctrl.vel_set);</w:t>
              <w:br/>
              <w:t xml:space="preserve">            break;</w:t>
              <w:br/>
              <w:t xml:space="preserve">        case spd_mode:</w:t>
              <w:br/>
              <w:t xml:space="preserve">            spd_ctrl(hcan, motor-&gt;id, motor-&gt;ctrl.vel_set);</w:t>
              <w:br/>
              <w:t xml:space="preserve">            break;</w:t>
              <w:br/>
              <w:t xml:space="preserve">        case psi_mode:</w:t>
              <w:br/>
              <w:t xml:space="preserve">            psi_ctrl(hcan, motor-&gt;id,motor-&gt;ctrl.pos_set, motor-&gt;ctrl.vel_set, motor-&gt;ctrl.cur_set);</w:t>
              <w:br/>
              <w:t xml:space="preserve">            break;</w:t>
              <w:br/>
              <w:t xml:space="preserve">    }        </w:t>
              <w:br/>
            </w:r>
            <w:r>
              <w:rPr>
                <w:rFonts w:eastAsia="Consolas" w:ascii="Consolas" w:cs="Consolas" w:hAnsi="Consolas"/>
                <w:sz w:val="22"/>
              </w:rPr>
              <w:t>}</w:t>
            </w:r>
          </w:p>
        </w:tc>
      </w:tr>
    </w:tbl>
    <w:p>
      <w:pPr>
        <w:pStyle w:val="1"/>
        <w:spacing w:before="380" w:after="140" w:line="288" w:lineRule="auto"/>
        <w:ind w:left="0"/>
        <w:jc w:val="left"/>
        <w:outlineLvl w:val="0"/>
      </w:pPr>
      <w:bookmarkStart w:name="heading_31" w:id="31"/>
      <w:r>
        <w:rPr>
          <w:rFonts w:eastAsia="等线" w:ascii="Arial" w:cs="Arial" w:hAnsi="Arial"/>
          <w:color w:val="3370ff"/>
          <w:sz w:val="36"/>
        </w:rPr>
        <w:t xml:space="preserve">8. </w:t>
      </w:r>
      <w:r>
        <w:rPr>
          <w:rFonts w:eastAsia="等线" w:ascii="Arial" w:cs="Arial" w:hAnsi="Arial"/>
          <w:b w:val="true"/>
          <w:sz w:val="36"/>
        </w:rPr>
        <w:t>电机寄存器读写API</w:t>
      </w:r>
      <w:bookmarkEnd w:id="31"/>
    </w:p>
    <w:p>
      <w:pPr>
        <w:pStyle w:val="2"/>
        <w:spacing w:before="320" w:after="120" w:line="288" w:lineRule="auto"/>
        <w:ind w:left="0"/>
        <w:jc w:val="left"/>
        <w:outlineLvl w:val="1"/>
      </w:pPr>
      <w:bookmarkStart w:name="heading_32" w:id="32"/>
      <w:r>
        <w:rPr>
          <w:rFonts w:eastAsia="等线" w:ascii="Arial" w:cs="Arial" w:hAnsi="Arial"/>
          <w:b w:val="true"/>
          <w:color w:val="245bdb"/>
          <w:sz w:val="32"/>
        </w:rPr>
        <w:t xml:space="preserve">8.1 </w:t>
      </w:r>
      <w:r>
        <w:rPr>
          <w:rFonts w:eastAsia="等线" w:ascii="Arial" w:cs="Arial" w:hAnsi="Arial"/>
          <w:b w:val="true"/>
          <w:sz w:val="32"/>
        </w:rPr>
        <w:t>寄存器列表</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005"/>
        <w:gridCol w:w="1005"/>
        <w:gridCol w:w="1950"/>
        <w:gridCol w:w="1005"/>
        <w:gridCol w:w="1335"/>
        <w:gridCol w:w="960"/>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地址(HEX)</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地址(DEC)</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变量</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描述</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读写</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范围</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0x00</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UV_Value</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低压保护值</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(10.0,fmax]</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0x01</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KT_Value</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扭矩系数</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[0.0,fmax]</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0x02</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OT_Value</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过温保护值</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[80.0,200)</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0x03</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OC_Value</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过流保护值</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(0.0,1.0)</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0x04</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ACC</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加速度</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(0.0,fmax)</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0x05</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DEC</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减速度</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[-fmax,0.0)</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0x06</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MAX_SPD</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最大速度</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(0.0,fmax]</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0x07</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MST_ID</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反馈ID</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[0,0x7FF]</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uint32</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0x08</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ESC_ID</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接收ID</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[0,0x7FF]</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uint32</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0x09</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TIMEOUT</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超时警报时间</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[0,2^32-1]</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uint32</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0x0A</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CTRL_MODE</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控制模式</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[0,4]</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uint32</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0x0B</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Damp</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电机粘滞系数</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RO</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0x0C</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Inertia</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电机转动惯量</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RO</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0x0D</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hw_ver</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保留</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RO</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uint32</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0x0E</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sw_ver</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软件版本号</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RO</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uint32</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0x0F</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SN</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保留</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RO</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uint32</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0x10</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NPP</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电机极对数</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RO</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uint32</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0x11</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17</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Rs</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电机相电阻</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RO</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0x12</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Ls</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电机相电感</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RO</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0x13</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19</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Flux</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电机磁链值</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RO</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0x14</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Gr</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齿轮减速比</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RO</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0x15</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21</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PMAX</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位置映射范围</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(0.0,fmax]</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0x16</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22</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VMAX</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速度映射范围</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(0.0,fmax]</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0x17</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TMAX</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扭矩映射范围</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(0.0,fmax]</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0x18</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I_BW</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电流环控制带宽</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[100.0,1.0e4]</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0x19</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25</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KP_ASR</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速度环Kp</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[0.0,fmax]</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0x1A</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26</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KI_ASR</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速度环Ki</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[0.0,fmax]</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0x1B</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27</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KP_APR</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位置环Kp</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[0.0,fmax]</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0x1C</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28</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KI_APR</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位置环Ki</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[0.0,fmax]</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0x1D</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29</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OV_Value</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过压保护值</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TBD</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0x1E</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GREF</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齿轮力矩效率</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(0.0,1.0]</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0x1F</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31</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Deta</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速度环阻尼系数</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[1.0,30.0]</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0x20</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32</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V_BW</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速度环滤波带宽</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(0.0,500.0)</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0x21</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33</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IQ_c1</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电流环增强系数</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 1.0e4]</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0x22</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34</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VL_c1</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速度环增强系数</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(0.0,1.0e4]</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0x23</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35</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can_br</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CAN波特率</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[0,9]</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uint32</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0x24</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36</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sub_ver</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子版本号</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RO</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uint32</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0x32</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u_off</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u相偏置</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RO</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0x33</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51</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v_off</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v相偏置</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RO</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0x34</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k1</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补偿因子1</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RO</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0x35</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k2</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补偿因子2</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RO</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0x36</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m_off</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角度偏移</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RO</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0x37</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dir</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方向</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RO</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0x50</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80</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p_m</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电机当前位置</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RO</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0x51</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81</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xout</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输出轴位置</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RO</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float</w:t>
            </w:r>
          </w:p>
        </w:tc>
      </w:tr>
    </w:tbl>
    <w:p>
      <w:pPr>
        <w:spacing w:before="120" w:after="120" w:line="288" w:lineRule="auto"/>
        <w:ind w:left="0"/>
        <w:jc w:val="left"/>
      </w:pPr>
      <w:r>
        <w:rPr>
          <w:rFonts w:eastAsia="等线" w:ascii="Arial" w:cs="Arial" w:hAnsi="Arial"/>
          <w:sz w:val="22"/>
        </w:rPr>
        <w:t>用户主要需要修改的参数：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005"/>
        <w:gridCol w:w="1005"/>
        <w:gridCol w:w="1950"/>
        <w:gridCol w:w="1005"/>
        <w:gridCol w:w="1335"/>
        <w:gridCol w:w="960"/>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地址(HEX)</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地址(DEC)</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变量</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描述</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读写</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范围</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0x0A</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CTRL_MODE</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控制模式</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[0,4]</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uint32</w:t>
            </w:r>
          </w:p>
        </w:tc>
      </w:tr>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0x23</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35</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can_br</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CAN波特率</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[0,9]</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uint32</w:t>
            </w:r>
          </w:p>
        </w:tc>
      </w:tr>
    </w:tbl>
    <w:p>
      <w:pPr>
        <w:numPr>
          <w:numId w:val="136"/>
        </w:numPr>
        <w:spacing w:before="120" w:after="120" w:line="288" w:lineRule="auto"/>
        <w:ind w:left="0"/>
        <w:jc w:val="left"/>
      </w:pPr>
      <w:r>
        <w:rPr>
          <w:rFonts w:eastAsia="等线" w:ascii="Arial" w:cs="Arial" w:hAnsi="Arial"/>
          <w:sz w:val="22"/>
        </w:rPr>
        <w:t>控制模式：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80"/>
        <w:gridCol w:w="4200"/>
      </w:tblGrid>
      <w:tr>
        <w:tc>
          <w:tcPr>
            <w:tcW w:w="4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编码</w:t>
            </w:r>
          </w:p>
        </w:tc>
        <w:tc>
          <w:tcPr>
            <w:tcW w:w="4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模式</w:t>
            </w:r>
          </w:p>
        </w:tc>
      </w:tr>
      <w:tr>
        <w:tc>
          <w:tcPr>
            <w:tcW w:w="4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4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MIT</w:t>
            </w:r>
          </w:p>
        </w:tc>
      </w:tr>
      <w:tr>
        <w:tc>
          <w:tcPr>
            <w:tcW w:w="4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4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位置速度</w:t>
            </w:r>
          </w:p>
        </w:tc>
      </w:tr>
      <w:tr>
        <w:tc>
          <w:tcPr>
            <w:tcW w:w="4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4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速度</w:t>
            </w:r>
          </w:p>
        </w:tc>
      </w:tr>
      <w:tr>
        <w:tc>
          <w:tcPr>
            <w:tcW w:w="4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4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力位混控</w:t>
            </w:r>
          </w:p>
        </w:tc>
      </w:tr>
    </w:tbl>
    <w:p>
      <w:pPr>
        <w:numPr>
          <w:numId w:val="137"/>
        </w:numPr>
        <w:spacing w:before="120" w:after="120" w:line="288" w:lineRule="auto"/>
        <w:ind w:left="0"/>
        <w:jc w:val="left"/>
      </w:pPr>
      <w:r>
        <w:rPr>
          <w:rFonts w:eastAsia="等线" w:ascii="Arial" w:cs="Arial" w:hAnsi="Arial"/>
          <w:sz w:val="22"/>
        </w:rPr>
        <w:t>CAN 波特率：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80"/>
        <w:gridCol w:w="4200"/>
      </w:tblGrid>
      <w:tr>
        <w:tc>
          <w:tcPr>
            <w:tcW w:w="4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编码</w:t>
            </w:r>
          </w:p>
        </w:tc>
        <w:tc>
          <w:tcPr>
            <w:tcW w:w="4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模式</w:t>
            </w:r>
          </w:p>
        </w:tc>
      </w:tr>
      <w:tr>
        <w:tc>
          <w:tcPr>
            <w:tcW w:w="4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4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125K</w:t>
            </w:r>
          </w:p>
        </w:tc>
      </w:tr>
      <w:tr>
        <w:tc>
          <w:tcPr>
            <w:tcW w:w="4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4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200K</w:t>
            </w:r>
          </w:p>
        </w:tc>
      </w:tr>
      <w:tr>
        <w:tc>
          <w:tcPr>
            <w:tcW w:w="4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4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250K</w:t>
            </w:r>
          </w:p>
        </w:tc>
      </w:tr>
      <w:tr>
        <w:tc>
          <w:tcPr>
            <w:tcW w:w="4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4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500K</w:t>
            </w:r>
          </w:p>
        </w:tc>
      </w:tr>
      <w:tr>
        <w:tc>
          <w:tcPr>
            <w:tcW w:w="4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4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1M</w:t>
            </w:r>
          </w:p>
        </w:tc>
      </w:tr>
      <w:tr>
        <w:tc>
          <w:tcPr>
            <w:tcW w:w="4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4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2M</w:t>
            </w:r>
          </w:p>
        </w:tc>
      </w:tr>
      <w:tr>
        <w:tc>
          <w:tcPr>
            <w:tcW w:w="4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4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2.5M</w:t>
            </w:r>
          </w:p>
        </w:tc>
      </w:tr>
      <w:tr>
        <w:tc>
          <w:tcPr>
            <w:tcW w:w="4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4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3.2M</w:t>
            </w:r>
          </w:p>
        </w:tc>
      </w:tr>
      <w:tr>
        <w:tc>
          <w:tcPr>
            <w:tcW w:w="4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4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4M</w:t>
            </w:r>
          </w:p>
        </w:tc>
      </w:tr>
      <w:tr>
        <w:tc>
          <w:tcPr>
            <w:tcW w:w="4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4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5M</w:t>
            </w:r>
          </w:p>
        </w:tc>
      </w:tr>
    </w:tbl>
    <w:p>
      <w:pPr>
        <w:pStyle w:val="2"/>
        <w:spacing w:before="320" w:after="120" w:line="288" w:lineRule="auto"/>
        <w:ind w:left="0"/>
        <w:jc w:val="left"/>
        <w:outlineLvl w:val="1"/>
      </w:pPr>
      <w:bookmarkStart w:name="heading_33" w:id="33"/>
      <w:r>
        <w:rPr>
          <w:rFonts w:eastAsia="等线" w:ascii="Arial" w:cs="Arial" w:hAnsi="Arial"/>
          <w:b w:val="true"/>
          <w:color w:val="245bdb"/>
          <w:sz w:val="32"/>
        </w:rPr>
        <w:t xml:space="preserve">8.2 </w:t>
      </w:r>
      <w:r>
        <w:rPr>
          <w:rFonts w:eastAsia="等线" w:ascii="Arial" w:cs="Arial" w:hAnsi="Arial"/>
          <w:b w:val="true"/>
          <w:sz w:val="32"/>
        </w:rPr>
        <w:t>读取寄存器参数</w:t>
      </w:r>
      <w:bookmarkEnd w:id="33"/>
    </w:p>
    <w:p>
      <w:pPr>
        <w:numPr>
          <w:numId w:val="138"/>
        </w:numPr>
        <w:spacing w:before="120" w:after="120" w:line="288" w:lineRule="auto"/>
        <w:ind w:left="0"/>
        <w:jc w:val="left"/>
      </w:pPr>
      <w:r>
        <w:rPr>
          <w:rFonts w:eastAsia="等线" w:ascii="Arial" w:cs="Arial" w:hAnsi="Arial"/>
          <w:sz w:val="22"/>
        </w:rPr>
        <w:t>发送报文格式说明：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870"/>
        <w:gridCol w:w="870"/>
        <w:gridCol w:w="870"/>
        <w:gridCol w:w="870"/>
        <w:gridCol w:w="870"/>
        <w:gridCol w:w="870"/>
        <w:gridCol w:w="795"/>
        <w:gridCol w:w="795"/>
      </w:tblGrid>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报文ID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D[4]</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D[5]</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D[6]</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D[7]</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0x7FF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CANID_L</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CANID_H</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0x33</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RID</w:t>
            </w:r>
          </w:p>
        </w:tc>
        <w:tc>
          <w:tcPr>
            <w:tcW w:w="333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xx</w:t>
            </w:r>
          </w:p>
        </w:tc>
        <w:tc>
          <w:tcPr>
            <w:tcW w:w="870"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r>
    </w:tbl>
    <w:p>
      <w:pPr>
        <w:numPr>
          <w:numId w:val="139"/>
        </w:numPr>
        <w:spacing w:before="120" w:after="120" w:line="288" w:lineRule="auto"/>
        <w:ind w:left="0"/>
        <w:jc w:val="left"/>
      </w:pPr>
      <w:r>
        <w:rPr>
          <w:rFonts w:eastAsia="等线" w:ascii="Arial" w:cs="Arial" w:hAnsi="Arial"/>
          <w:sz w:val="22"/>
        </w:rPr>
        <w:t>报文ID：0x7FF为广播ID，无论是那个电机都可以接收到，电机可以通过判断发送帧中的 CANID 来确定是哪一个电机需要读取或者修改寄存器传输</w:t>
      </w:r>
    </w:p>
    <w:p>
      <w:pPr>
        <w:numPr>
          <w:numId w:val="140"/>
        </w:numPr>
        <w:spacing w:before="120" w:after="120" w:line="288" w:lineRule="auto"/>
        <w:ind w:left="0"/>
        <w:jc w:val="left"/>
      </w:pPr>
      <w:r>
        <w:rPr>
          <w:rFonts w:eastAsia="等线" w:ascii="Arial" w:cs="Arial" w:hAnsi="Arial"/>
          <w:sz w:val="22"/>
        </w:rPr>
        <w:t>CANID_L：CAN ID的低8位</w:t>
      </w:r>
    </w:p>
    <w:p>
      <w:pPr>
        <w:numPr>
          <w:numId w:val="141"/>
        </w:numPr>
        <w:spacing w:before="120" w:after="120" w:line="288" w:lineRule="auto"/>
        <w:ind w:left="0"/>
        <w:jc w:val="left"/>
      </w:pPr>
      <w:r>
        <w:rPr>
          <w:rFonts w:eastAsia="等线" w:ascii="Arial" w:cs="Arial" w:hAnsi="Arial"/>
          <w:sz w:val="22"/>
        </w:rPr>
        <w:t>CANID_H：CAN ID的高8位，因为我们使用的是标准帧，所以该位一般为0</w:t>
      </w:r>
    </w:p>
    <w:p>
      <w:pPr>
        <w:numPr>
          <w:numId w:val="142"/>
        </w:numPr>
        <w:spacing w:before="120" w:after="120" w:line="288" w:lineRule="auto"/>
        <w:ind w:left="0"/>
        <w:jc w:val="left"/>
      </w:pPr>
      <w:r>
        <w:rPr>
          <w:rFonts w:eastAsia="等线" w:ascii="Arial" w:cs="Arial" w:hAnsi="Arial"/>
          <w:sz w:val="22"/>
        </w:rPr>
        <w:t>0x33：代表读取寄存器指令</w:t>
      </w:r>
    </w:p>
    <w:p>
      <w:pPr>
        <w:numPr>
          <w:numId w:val="143"/>
        </w:numPr>
        <w:spacing w:before="120" w:after="120" w:line="288" w:lineRule="auto"/>
        <w:ind w:left="0"/>
        <w:jc w:val="left"/>
      </w:pPr>
      <w:r>
        <w:rPr>
          <w:rFonts w:eastAsia="等线" w:ascii="Arial" w:cs="Arial" w:hAnsi="Arial"/>
          <w:sz w:val="22"/>
        </w:rPr>
        <w:t>RID：表示读取的电机寄存器</w:t>
      </w:r>
    </w:p>
    <w:p>
      <w:pPr>
        <w:numPr>
          <w:numId w:val="144"/>
        </w:numPr>
        <w:spacing w:before="120" w:after="120" w:line="288" w:lineRule="auto"/>
        <w:ind w:left="0"/>
        <w:jc w:val="left"/>
      </w:pPr>
      <w:r>
        <w:rPr>
          <w:rFonts w:eastAsia="等线" w:ascii="Arial" w:cs="Arial" w:hAnsi="Arial"/>
          <w:sz w:val="22"/>
        </w:rPr>
        <w:t>xx：不需要关心这部分数据的多少，可以发长度为4的读取指令，也可以发长度为8的，这部分可要可不要。</w:t>
      </w:r>
    </w:p>
    <w:p>
      <w:pPr>
        <w:numPr>
          <w:numId w:val="145"/>
        </w:numPr>
        <w:spacing w:before="120" w:after="120" w:line="288" w:lineRule="auto"/>
        <w:ind w:left="0"/>
        <w:jc w:val="left"/>
      </w:pPr>
      <w:r>
        <w:rPr>
          <w:rFonts w:eastAsia="等线" w:ascii="Arial" w:cs="Arial" w:hAnsi="Arial"/>
          <w:sz w:val="22"/>
        </w:rPr>
        <w:t>反馈报文格式说明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870"/>
        <w:gridCol w:w="870"/>
        <w:gridCol w:w="870"/>
        <w:gridCol w:w="870"/>
        <w:gridCol w:w="870"/>
        <w:gridCol w:w="870"/>
        <w:gridCol w:w="795"/>
        <w:gridCol w:w="795"/>
      </w:tblGrid>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报文ID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D[4]</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D[5]</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D[6]</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D[7]</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MST_ID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CANID_L</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CANID_H</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0x33</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RID</w:t>
            </w:r>
          </w:p>
        </w:tc>
        <w:tc>
          <w:tcPr>
            <w:tcW w:w="333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data</w:t>
            </w:r>
          </w:p>
        </w:tc>
        <w:tc>
          <w:tcPr>
            <w:tcW w:w="870"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r>
    </w:tbl>
    <w:p>
      <w:pPr>
        <w:numPr>
          <w:numId w:val="146"/>
        </w:numPr>
        <w:spacing w:before="120" w:after="120" w:line="288" w:lineRule="auto"/>
        <w:ind w:left="0"/>
        <w:jc w:val="left"/>
      </w:pPr>
      <w:r>
        <w:rPr>
          <w:rFonts w:eastAsia="等线" w:ascii="Arial" w:cs="Arial" w:hAnsi="Arial"/>
          <w:sz w:val="22"/>
        </w:rPr>
        <w:t>MST_ID：电机内部设置的</w:t>
      </w:r>
      <w:r>
        <w:rPr>
          <w:rFonts w:eastAsia="等线" w:ascii="Arial" w:cs="Arial" w:hAnsi="Arial"/>
          <w:color w:val="d83931"/>
          <w:sz w:val="22"/>
        </w:rPr>
        <w:t xml:space="preserve"> master id</w:t>
      </w:r>
      <w:r>
        <w:rPr>
          <w:rFonts w:eastAsia="等线" w:ascii="Arial" w:cs="Arial" w:hAnsi="Arial"/>
          <w:sz w:val="22"/>
        </w:rPr>
        <w:t xml:space="preserve"> 默认为0</w:t>
      </w:r>
    </w:p>
    <w:p>
      <w:pPr>
        <w:numPr>
          <w:numId w:val="147"/>
        </w:numPr>
        <w:spacing w:before="120" w:after="120" w:line="288" w:lineRule="auto"/>
        <w:ind w:left="0"/>
        <w:jc w:val="left"/>
      </w:pPr>
      <w:r>
        <w:rPr>
          <w:rFonts w:eastAsia="等线" w:ascii="Arial" w:cs="Arial" w:hAnsi="Arial"/>
          <w:sz w:val="22"/>
        </w:rPr>
        <w:t>CANID_L：CAN ID的低8位</w:t>
      </w:r>
    </w:p>
    <w:p>
      <w:pPr>
        <w:numPr>
          <w:numId w:val="148"/>
        </w:numPr>
        <w:spacing w:before="120" w:after="120" w:line="288" w:lineRule="auto"/>
        <w:ind w:left="0"/>
        <w:jc w:val="left"/>
      </w:pPr>
      <w:r>
        <w:rPr>
          <w:rFonts w:eastAsia="等线" w:ascii="Arial" w:cs="Arial" w:hAnsi="Arial"/>
          <w:sz w:val="22"/>
        </w:rPr>
        <w:t>CANID_H：CAN ID的高8位，因为我们使用的是标准帧，所以该位一般为0</w:t>
      </w:r>
    </w:p>
    <w:p>
      <w:pPr>
        <w:numPr>
          <w:numId w:val="149"/>
        </w:numPr>
        <w:spacing w:before="120" w:after="120" w:line="288" w:lineRule="auto"/>
        <w:ind w:left="0"/>
        <w:jc w:val="left"/>
      </w:pPr>
      <w:r>
        <w:rPr>
          <w:rFonts w:eastAsia="等线" w:ascii="Arial" w:cs="Arial" w:hAnsi="Arial"/>
          <w:sz w:val="22"/>
        </w:rPr>
        <w:t>0x33：代表读取寄存器指令</w:t>
      </w:r>
    </w:p>
    <w:p>
      <w:pPr>
        <w:numPr>
          <w:numId w:val="150"/>
        </w:numPr>
        <w:spacing w:before="120" w:after="120" w:line="288" w:lineRule="auto"/>
        <w:ind w:left="0"/>
        <w:jc w:val="left"/>
      </w:pPr>
      <w:r>
        <w:rPr>
          <w:rFonts w:eastAsia="等线" w:ascii="Arial" w:cs="Arial" w:hAnsi="Arial"/>
          <w:sz w:val="22"/>
        </w:rPr>
        <w:t>RID：表示要读取的电机寄存器</w:t>
      </w:r>
    </w:p>
    <w:p>
      <w:pPr>
        <w:numPr>
          <w:numId w:val="151"/>
        </w:numPr>
        <w:spacing w:before="120" w:after="120" w:line="288" w:lineRule="auto"/>
        <w:ind w:left="0"/>
        <w:jc w:val="left"/>
      </w:pPr>
      <w:r>
        <w:rPr>
          <w:rFonts w:eastAsia="等线" w:ascii="Arial" w:cs="Arial" w:hAnsi="Arial"/>
          <w:sz w:val="22"/>
        </w:rPr>
        <w:t>data：反馈读取电机寄存器的参数，低位在前，高位在后</w:t>
      </w:r>
    </w:p>
    <w:p>
      <w:pPr>
        <w:numPr>
          <w:numId w:val="152"/>
        </w:numPr>
        <w:spacing w:before="120" w:after="120" w:line="288" w:lineRule="auto"/>
        <w:ind w:left="0"/>
        <w:jc w:val="left"/>
      </w:pPr>
      <w:r>
        <w:rPr>
          <w:rFonts w:eastAsia="等线" w:ascii="Arial" w:cs="Arial" w:hAnsi="Arial"/>
          <w:sz w:val="22"/>
        </w:rPr>
        <w:t>控制报文API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发送读取电机寄存器命令</w:t>
              <w:br/>
              <w:t xml:space="preserve">void read_motor_data(uint16_t id, uint8_t rid) </w:t>
              <w:br/>
              <w:t>{</w:t>
              <w:br/>
              <w:t xml:space="preserve">    uint8_t can_id_l = id &amp; 0x0F;</w:t>
              <w:br/>
              <w:t xml:space="preserve">    uint8_t can_id_h = (id &gt;&gt; 4) &amp; 0x0F;</w:t>
              <w:br/>
              <w:t xml:space="preserve">    uint8_t data[4] = {can_id_l, can_id_h, 0x33, rid};</w:t>
              <w:br/>
              <w:t xml:space="preserve">    fdcanx_send_data(&amp;hfdcan1, 0x7FF, data, 4);</w:t>
              <w:br/>
              <w:t>}</w:t>
              <w:br/>
              <w:t>// 对读取电机反馈的命令进行解析</w:t>
              <w:br/>
              <w:t>void receive_motor_data(motor_t *motor, uint8_t *data)</w:t>
              <w:br/>
              <w:t>{</w:t>
              <w:br/>
              <w:t xml:space="preserve">    if(motor-&gt;tmp.read_flag == 0)</w:t>
              <w:br/>
              <w:t xml:space="preserve">            return ;</w:t>
              <w:br/>
              <w:t xml:space="preserve">    </w:t>
              <w:br/>
              <w:t xml:space="preserve">    float_type_u y;</w:t>
              <w:br/>
              <w:t xml:space="preserve">    </w:t>
              <w:br/>
              <w:t xml:space="preserve">    if(data[2] == 0x33)</w:t>
              <w:br/>
              <w:t xml:space="preserve">    {</w:t>
              <w:br/>
              <w:t xml:space="preserve">        uint16_t rid_value = data[3];</w:t>
              <w:br/>
              <w:t xml:space="preserve">        y.b_val[0] = data[4];</w:t>
              <w:br/>
              <w:t xml:space="preserve">        y.b_val[1] = data[5];</w:t>
              <w:br/>
              <w:t xml:space="preserve">        y.b_val[2] = data[6];</w:t>
              <w:br/>
              <w:t xml:space="preserve">        y.b_val[3] = data[7];</w:t>
              <w:br/>
              <w:t xml:space="preserve">        </w:t>
              <w:br/>
              <w:t xml:space="preserve">        switch (rid_value) </w:t>
              <w:br/>
              <w:t xml:space="preserve">        {</w:t>
              <w:br/>
              <w:t xml:space="preserve">            case RID_UV_VALUE: motor-&gt;tmp.UV_Value = y.f_val; motor-&gt;tmp.read_flag =  2; break;</w:t>
              <w:br/>
              <w:t xml:space="preserve">            case RID_KT_VALUE: motor-&gt;tmp.KT_Value = y.f_val; motor-&gt;tmp.read_flag =  3; break;</w:t>
              <w:br/>
              <w:t xml:space="preserve">            case RID_OT_VALUE: motor-&gt;tmp.OT_Value = y.f_val; motor-&gt;tmp.read_flag =  4; break;</w:t>
              <w:br/>
              <w:t xml:space="preserve">            case RID_OC_VALUE: motor-&gt;tmp.OC_Value = y.f_val; motor-&gt;tmp.read_flag =  5; break;</w:t>
              <w:br/>
              <w:t xml:space="preserve">            case RID_ACC:      motor-&gt;tmp.ACC      = y.f_val; motor-&gt;tmp.read_flag =  6; break;</w:t>
              <w:br/>
              <w:t xml:space="preserve">            case RID_DEC:      motor-&gt;tmp.DEC      = y.f_val; motor-&gt;tmp.read_flag =  7; break;</w:t>
              <w:br/>
              <w:t xml:space="preserve">            case RID_MAX_SPD:  motor-&gt;tmp.MAX_SPD  = y.f_val; motor-&gt;tmp.read_flag =  8; break;</w:t>
              <w:br/>
              <w:t xml:space="preserve">            case RID_MST_ID:   motor-&gt;tmp.MST_ID   = y.u_val; motor-&gt;tmp.read_flag =  9; break;</w:t>
              <w:br/>
              <w:t xml:space="preserve">            case RID_ESC_ID:   motor-&gt;tmp.ESC_ID   = y.u_val; motor-&gt;tmp.read_flag = 10; break;</w:t>
              <w:br/>
              <w:t xml:space="preserve">            case RID_TIMEOUT:  motor-&gt;tmp.TIMEOUT  = y.u_val; motor-&gt;tmp.read_flag = 11; break;</w:t>
              <w:br/>
              <w:t xml:space="preserve">            case RID_CMODE:    motor-&gt;tmp.cmode    = y.u_val; motor-&gt;tmp.read_flag = 12; break;</w:t>
              <w:br/>
              <w:t xml:space="preserve">            case RID_DAMP:     motor-&gt;tmp.Damp     = y.f_val; motor-&gt;tmp.read_flag = 13; break;</w:t>
              <w:br/>
              <w:t xml:space="preserve">            case RID_INERTIA:  motor-&gt;tmp.Inertia  = y.f_val; motor-&gt;tmp.read_flag = 14; break;</w:t>
              <w:br/>
              <w:t xml:space="preserve">            case RID_HW_VER:   motor-&gt;tmp.hw_ver   = y.u_val; motor-&gt;tmp.read_flag = 15; break;</w:t>
              <w:br/>
              <w:t xml:space="preserve">            case RID_SW_VER:   motor-&gt;tmp.sw_ver   = y.u_val; motor-&gt;tmp.read_flag = 16; break;</w:t>
              <w:br/>
              <w:t xml:space="preserve">            case RID_SN:       motor-&gt;tmp.SN       = y.u_val; motor-&gt;tmp.read_flag = 17; break;</w:t>
              <w:br/>
              <w:t xml:space="preserve">            case RID_NPP:      motor-&gt;tmp.NPP      = y.u_val; motor-&gt;tmp.read_flag = 18; break;</w:t>
              <w:br/>
              <w:t xml:space="preserve">            case RID_RS:       motor-&gt;tmp.Rs       = y.f_val; motor-&gt;tmp.read_flag = 19; break;</w:t>
              <w:br/>
              <w:t xml:space="preserve">            case RID_LS:       motor-&gt;tmp.Ls       = y.f_val; motor-&gt;tmp.read_flag = 20; break;</w:t>
              <w:br/>
              <w:t xml:space="preserve">            case RID_FLUX:     motor-&gt;tmp.Flux     = y.f_val; motor-&gt;tmp.read_flag = 21; break;</w:t>
              <w:br/>
              <w:t xml:space="preserve">            case RID_GR:       motor-&gt;tmp.Gr       = y.f_val; motor-&gt;tmp.read_flag = 22; break;</w:t>
              <w:br/>
              <w:t xml:space="preserve">            case RID_PMAX:     motor-&gt;tmp.PMAX     = y.f_val; motor-&gt;tmp.read_flag = 23; break;</w:t>
              <w:br/>
              <w:t xml:space="preserve">            case RID_VMAX:     motor-&gt;tmp.VMAX     = y.f_val; motor-&gt;tmp.read_flag = 24; break;</w:t>
              <w:br/>
              <w:t xml:space="preserve">            case RID_TMAX:     motor-&gt;tmp.TMAX     = y.f_val; motor-&gt;tmp.read_flag = 25; break;</w:t>
              <w:br/>
              <w:t xml:space="preserve">            case RID_I_BW:     motor-&gt;tmp.I_BW     = y.f_val; motor-&gt;tmp.read_flag = 26; break;</w:t>
              <w:br/>
              <w:t xml:space="preserve">            case RID_KP_ASR:   motor-&gt;tmp.KP_ASR   = y.f_val; motor-&gt;tmp.read_flag = 27; break;</w:t>
              <w:br/>
              <w:t xml:space="preserve">            case RID_KI_ASR:   motor-&gt;tmp.KI_ASR   = y.f_val; motor-&gt;tmp.read_flag = 28; break;</w:t>
              <w:br/>
              <w:t xml:space="preserve">            case RID_KP_APR:   motor-&gt;tmp.KP_APR   = y.f_val; motor-&gt;tmp.read_flag = 29; break;</w:t>
              <w:br/>
              <w:t xml:space="preserve">            case RID_KI_APR:   motor-&gt;tmp.KI_APR   = y.f_val; motor-&gt;tmp.read_flag = 30; break;</w:t>
              <w:br/>
              <w:t xml:space="preserve">            case RID_OV_VALUE: motor-&gt;tmp.OV_Value = y.f_val; motor-&gt;tmp.read_flag = 31; break;</w:t>
              <w:br/>
              <w:t xml:space="preserve">            case RID_GREF:     motor-&gt;tmp.GREF     = y.f_val; motor-&gt;tmp.read_flag = 32; break;</w:t>
              <w:br/>
              <w:t xml:space="preserve">            case RID_DETA:     motor-&gt;tmp.Deta     = y.f_val; motor-&gt;tmp.read_flag = 33; break;</w:t>
              <w:br/>
              <w:t xml:space="preserve">            case RID_V_BW:     motor-&gt;tmp.V_BW     = y.f_val; motor-&gt;tmp.read_flag = 34; break;</w:t>
              <w:br/>
              <w:t xml:space="preserve">            case RID_IQ_CL:    motor-&gt;tmp.IQ_cl    = y.f_val; motor-&gt;tmp.read_flag = 35; break;</w:t>
              <w:br/>
              <w:t xml:space="preserve">            case RID_VL_CL:    motor-&gt;tmp.VL_cl    = y.f_val; motor-&gt;tmp.read_flag = 36; break;</w:t>
              <w:br/>
              <w:t xml:space="preserve">            case RID_CAN_BR:   motor-&gt;tmp.can_br   = y.u_val; motor-&gt;tmp.read_flag = 37; break;</w:t>
              <w:br/>
              <w:t xml:space="preserve">            case RID_SUB_VER:  motor-&gt;tmp.sub_ver  = y.u_val; motor-&gt;tmp.read_flag = 38; break;</w:t>
              <w:br/>
              <w:t xml:space="preserve">            case RID_U_OFF:    motor-&gt;tmp.u_off    = y.f_val; motor-&gt;tmp.read_flag = 39; break;</w:t>
              <w:br/>
              <w:t xml:space="preserve">            case RID_V_OFF:    motor-&gt;tmp.v_off    = y.f_val; motor-&gt;tmp.read_flag = 40; break;</w:t>
              <w:br/>
              <w:t xml:space="preserve">            case RID_K1:       motor-&gt;tmp.k1       = y.f_val; motor-&gt;tmp.read_flag = 41; break;</w:t>
              <w:br/>
              <w:t xml:space="preserve">            case RID_K2:       motor-&gt;tmp.k2       = y.f_val; motor-&gt;tmp.read_flag = 42; break;</w:t>
              <w:br/>
              <w:t xml:space="preserve">            case RID_M_OFF:    motor-&gt;tmp.m_off    = y.f_val; motor-&gt;tmp.read_flag = 43; break;</w:t>
              <w:br/>
              <w:t xml:space="preserve">            case RID_DIR:      motor-&gt;tmp.dir      = y.f_val; motor-&gt;tmp.read_flag = 44; break;</w:t>
              <w:br/>
              <w:t xml:space="preserve">            case RID_P_M:      motor-&gt;tmp.p_m      = y.f_val; motor-&gt;tmp.read_flag = 45; break;</w:t>
              <w:br/>
              <w:t xml:space="preserve">            case RID_X_OUT:    motor-&gt;tmp.x_out    = y.f_val; motor-&gt;tmp.read_flag = 0 ; break;</w:t>
              <w:br/>
              <w:t xml:space="preserve">        }</w:t>
              <w:br/>
              <w:t xml:space="preserve">    }</w:t>
              <w:br/>
            </w:r>
            <w:r>
              <w:rPr>
                <w:rFonts w:eastAsia="Consolas" w:ascii="Consolas" w:cs="Consolas" w:hAnsi="Consolas"/>
                <w:sz w:val="22"/>
              </w:rPr>
              <w:t>}</w:t>
            </w:r>
          </w:p>
        </w:tc>
      </w:tr>
    </w:tbl>
    <w:p>
      <w:pPr>
        <w:pStyle w:val="2"/>
        <w:spacing w:before="320" w:after="120" w:line="288" w:lineRule="auto"/>
        <w:ind w:left="0"/>
        <w:jc w:val="left"/>
        <w:outlineLvl w:val="1"/>
      </w:pPr>
      <w:bookmarkStart w:name="heading_34" w:id="34"/>
      <w:r>
        <w:rPr>
          <w:rFonts w:eastAsia="等线" w:ascii="Arial" w:cs="Arial" w:hAnsi="Arial"/>
          <w:b w:val="true"/>
          <w:color w:val="245bdb"/>
          <w:sz w:val="32"/>
        </w:rPr>
        <w:t xml:space="preserve">8.3 </w:t>
      </w:r>
      <w:r>
        <w:rPr>
          <w:rFonts w:eastAsia="等线" w:ascii="Arial" w:cs="Arial" w:hAnsi="Arial"/>
          <w:b w:val="true"/>
          <w:sz w:val="32"/>
        </w:rPr>
        <w:t>写入寄存器参数</w:t>
      </w:r>
      <w:bookmarkEnd w:id="34"/>
    </w:p>
    <w:p>
      <w:pPr>
        <w:numPr>
          <w:numId w:val="153"/>
        </w:numPr>
        <w:spacing w:before="120" w:after="120" w:line="288" w:lineRule="auto"/>
        <w:ind w:left="0"/>
        <w:jc w:val="left"/>
      </w:pPr>
      <w:r>
        <w:rPr>
          <w:rFonts w:eastAsia="等线" w:ascii="Arial" w:cs="Arial" w:hAnsi="Arial"/>
          <w:sz w:val="22"/>
        </w:rPr>
        <w:t>发送报文格式说明：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870"/>
        <w:gridCol w:w="870"/>
        <w:gridCol w:w="870"/>
        <w:gridCol w:w="870"/>
        <w:gridCol w:w="870"/>
        <w:gridCol w:w="870"/>
        <w:gridCol w:w="795"/>
        <w:gridCol w:w="795"/>
      </w:tblGrid>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报文ID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D[4]</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D[5]</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D[6]</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D[7]</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0x7FF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CANID_L</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CANID_H</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0x55</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RID</w:t>
            </w:r>
          </w:p>
        </w:tc>
        <w:tc>
          <w:tcPr>
            <w:tcW w:w="333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data</w:t>
            </w:r>
          </w:p>
        </w:tc>
        <w:tc>
          <w:tcPr>
            <w:tcW w:w="870"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r>
    </w:tbl>
    <w:p>
      <w:pPr>
        <w:numPr>
          <w:numId w:val="154"/>
        </w:numPr>
        <w:spacing w:before="120" w:after="120" w:line="288" w:lineRule="auto"/>
        <w:ind w:left="0"/>
        <w:jc w:val="left"/>
      </w:pPr>
      <w:r>
        <w:rPr>
          <w:rFonts w:eastAsia="等线" w:ascii="Arial" w:cs="Arial" w:hAnsi="Arial"/>
          <w:sz w:val="22"/>
        </w:rPr>
        <w:t>报文ID：0x7FF为广播ID，无论是那个电机都可以接收到，电机可以通过判断发送帧中的 CANID 来确定是哪一个电机需要读取或者修改寄存器传输</w:t>
      </w:r>
    </w:p>
    <w:p>
      <w:pPr>
        <w:numPr>
          <w:numId w:val="155"/>
        </w:numPr>
        <w:spacing w:before="120" w:after="120" w:line="288" w:lineRule="auto"/>
        <w:ind w:left="0"/>
        <w:jc w:val="left"/>
      </w:pPr>
      <w:r>
        <w:rPr>
          <w:rFonts w:eastAsia="等线" w:ascii="Arial" w:cs="Arial" w:hAnsi="Arial"/>
          <w:sz w:val="22"/>
        </w:rPr>
        <w:t>CANID_L：CAN ID的低8位</w:t>
      </w:r>
    </w:p>
    <w:p>
      <w:pPr>
        <w:numPr>
          <w:numId w:val="156"/>
        </w:numPr>
        <w:spacing w:before="120" w:after="120" w:line="288" w:lineRule="auto"/>
        <w:ind w:left="0"/>
        <w:jc w:val="left"/>
      </w:pPr>
      <w:r>
        <w:rPr>
          <w:rFonts w:eastAsia="等线" w:ascii="Arial" w:cs="Arial" w:hAnsi="Arial"/>
          <w:sz w:val="22"/>
        </w:rPr>
        <w:t>CANID_H：CAN ID的高8位，因为我们使用的是标准帧，所以该位一般为0</w:t>
      </w:r>
    </w:p>
    <w:p>
      <w:pPr>
        <w:numPr>
          <w:numId w:val="157"/>
        </w:numPr>
        <w:spacing w:before="120" w:after="120" w:line="288" w:lineRule="auto"/>
        <w:ind w:left="0"/>
        <w:jc w:val="left"/>
      </w:pPr>
      <w:r>
        <w:rPr>
          <w:rFonts w:eastAsia="等线" w:ascii="Arial" w:cs="Arial" w:hAnsi="Arial"/>
          <w:sz w:val="22"/>
        </w:rPr>
        <w:t>0x55：代表写入寄存器指令</w:t>
      </w:r>
    </w:p>
    <w:p>
      <w:pPr>
        <w:numPr>
          <w:numId w:val="158"/>
        </w:numPr>
        <w:spacing w:before="120" w:after="120" w:line="288" w:lineRule="auto"/>
        <w:ind w:left="0"/>
        <w:jc w:val="left"/>
      </w:pPr>
      <w:r>
        <w:rPr>
          <w:rFonts w:eastAsia="等线" w:ascii="Arial" w:cs="Arial" w:hAnsi="Arial"/>
          <w:sz w:val="22"/>
        </w:rPr>
        <w:t>RID：表示要写入的电机寄存器</w:t>
      </w:r>
    </w:p>
    <w:p>
      <w:pPr>
        <w:numPr>
          <w:numId w:val="159"/>
        </w:numPr>
        <w:spacing w:before="120" w:after="120" w:line="288" w:lineRule="auto"/>
        <w:ind w:left="0"/>
        <w:jc w:val="left"/>
      </w:pPr>
      <w:r>
        <w:rPr>
          <w:rFonts w:eastAsia="等线" w:ascii="Arial" w:cs="Arial" w:hAnsi="Arial"/>
          <w:sz w:val="22"/>
        </w:rPr>
        <w:t>data：表示需要写入寄存器的数据，低位在前，高位在后</w:t>
      </w:r>
    </w:p>
    <w:p>
      <w:pPr>
        <w:numPr>
          <w:numId w:val="160"/>
        </w:numPr>
        <w:spacing w:before="120" w:after="120" w:line="288" w:lineRule="auto"/>
        <w:ind w:left="0"/>
        <w:jc w:val="left"/>
      </w:pPr>
      <w:r>
        <w:rPr>
          <w:rFonts w:eastAsia="等线" w:ascii="Arial" w:cs="Arial" w:hAnsi="Arial"/>
          <w:sz w:val="22"/>
        </w:rPr>
        <w:t>反馈报文格式说明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870"/>
        <w:gridCol w:w="870"/>
        <w:gridCol w:w="870"/>
        <w:gridCol w:w="870"/>
        <w:gridCol w:w="870"/>
        <w:gridCol w:w="870"/>
        <w:gridCol w:w="795"/>
        <w:gridCol w:w="795"/>
      </w:tblGrid>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报文ID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D[4]</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D[5]</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D[6]</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D[7]</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MST_ID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CANID_L</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CANID_H</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0x55</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RID</w:t>
            </w:r>
          </w:p>
        </w:tc>
        <w:tc>
          <w:tcPr>
            <w:tcW w:w="333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data</w:t>
            </w:r>
          </w:p>
        </w:tc>
        <w:tc>
          <w:tcPr>
            <w:tcW w:w="870"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r>
    </w:tbl>
    <w:p>
      <w:pPr>
        <w:numPr>
          <w:numId w:val="161"/>
        </w:numPr>
        <w:spacing w:before="120" w:after="120" w:line="288" w:lineRule="auto"/>
        <w:ind w:left="0"/>
        <w:jc w:val="left"/>
      </w:pPr>
      <w:r>
        <w:rPr>
          <w:rFonts w:eastAsia="等线" w:ascii="Arial" w:cs="Arial" w:hAnsi="Arial"/>
          <w:sz w:val="22"/>
        </w:rPr>
        <w:t>MST_ID：电机内部设置的</w:t>
      </w:r>
      <w:r>
        <w:rPr>
          <w:rFonts w:eastAsia="等线" w:ascii="Arial" w:cs="Arial" w:hAnsi="Arial"/>
          <w:color w:val="d83931"/>
          <w:sz w:val="22"/>
        </w:rPr>
        <w:t xml:space="preserve"> master id</w:t>
      </w:r>
      <w:r>
        <w:rPr>
          <w:rFonts w:eastAsia="等线" w:ascii="Arial" w:cs="Arial" w:hAnsi="Arial"/>
          <w:sz w:val="22"/>
        </w:rPr>
        <w:t xml:space="preserve"> 默认为0</w:t>
      </w:r>
    </w:p>
    <w:p>
      <w:pPr>
        <w:numPr>
          <w:numId w:val="162"/>
        </w:numPr>
        <w:spacing w:before="120" w:after="120" w:line="288" w:lineRule="auto"/>
        <w:ind w:left="0"/>
        <w:jc w:val="left"/>
      </w:pPr>
      <w:r>
        <w:rPr>
          <w:rFonts w:eastAsia="等线" w:ascii="Arial" w:cs="Arial" w:hAnsi="Arial"/>
          <w:sz w:val="22"/>
        </w:rPr>
        <w:t>CANID_L：CAN ID的低8位</w:t>
      </w:r>
    </w:p>
    <w:p>
      <w:pPr>
        <w:numPr>
          <w:numId w:val="163"/>
        </w:numPr>
        <w:spacing w:before="120" w:after="120" w:line="288" w:lineRule="auto"/>
        <w:ind w:left="0"/>
        <w:jc w:val="left"/>
      </w:pPr>
      <w:r>
        <w:rPr>
          <w:rFonts w:eastAsia="等线" w:ascii="Arial" w:cs="Arial" w:hAnsi="Arial"/>
          <w:sz w:val="22"/>
        </w:rPr>
        <w:t>CANID_H：CAN ID的高8位，因为我们使用的是标准帧，所以该位一般为0</w:t>
      </w:r>
    </w:p>
    <w:p>
      <w:pPr>
        <w:numPr>
          <w:numId w:val="164"/>
        </w:numPr>
        <w:spacing w:before="120" w:after="120" w:line="288" w:lineRule="auto"/>
        <w:ind w:left="0"/>
        <w:jc w:val="left"/>
      </w:pPr>
      <w:r>
        <w:rPr>
          <w:rFonts w:eastAsia="等线" w:ascii="Arial" w:cs="Arial" w:hAnsi="Arial"/>
          <w:sz w:val="22"/>
        </w:rPr>
        <w:t>0x33：代表读取寄存器指令</w:t>
      </w:r>
    </w:p>
    <w:p>
      <w:pPr>
        <w:numPr>
          <w:numId w:val="165"/>
        </w:numPr>
        <w:spacing w:before="120" w:after="120" w:line="288" w:lineRule="auto"/>
        <w:ind w:left="0"/>
        <w:jc w:val="left"/>
      </w:pPr>
      <w:r>
        <w:rPr>
          <w:rFonts w:eastAsia="等线" w:ascii="Arial" w:cs="Arial" w:hAnsi="Arial"/>
          <w:sz w:val="22"/>
        </w:rPr>
        <w:t>RID：表示电机寄存器地址</w:t>
      </w:r>
    </w:p>
    <w:p>
      <w:pPr>
        <w:numPr>
          <w:numId w:val="166"/>
        </w:numPr>
        <w:spacing w:before="120" w:after="120" w:line="288" w:lineRule="auto"/>
        <w:ind w:left="0"/>
        <w:jc w:val="left"/>
      </w:pPr>
      <w:r>
        <w:rPr>
          <w:rFonts w:eastAsia="等线" w:ascii="Arial" w:cs="Arial" w:hAnsi="Arial"/>
          <w:sz w:val="22"/>
        </w:rPr>
        <w:t>data：反馈该电机寄存器的参数，低位在前，高位在后</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注意：写寄存器数据的命令会立即生效，但无法进行存储，掉电后会丢失，需要发送存储参数的指令</w:t>
            </w:r>
          </w:p>
        </w:tc>
      </w:tr>
    </w:tbl>
    <w:p>
      <w:pPr>
        <w:numPr>
          <w:numId w:val="167"/>
        </w:numPr>
        <w:spacing w:before="120" w:after="120" w:line="288" w:lineRule="auto"/>
        <w:ind w:left="0"/>
        <w:jc w:val="left"/>
      </w:pPr>
      <w:r>
        <w:rPr>
          <w:rFonts w:eastAsia="等线" w:ascii="Arial" w:cs="Arial" w:hAnsi="Arial"/>
          <w:sz w:val="22"/>
        </w:rPr>
        <w:t>控制报文API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发送写入电机寄存器命令</w:t>
              <w:br/>
              <w:t>void write_motor_data(uint16_t id, uint8_t rid, uint8_t d0, uint8_t d1, uint8_t d2, uint8_t d3)</w:t>
              <w:br/>
              <w:t>{</w:t>
              <w:br/>
              <w:t xml:space="preserve">    uint8_t can_id_l = id &amp; 0xFF;       // 低 8 位</w:t>
              <w:br/>
              <w:t xml:space="preserve">    uint8_t can_id_h = (id &gt;&gt; 8) &amp; 0x07; // 高 3 位</w:t>
              <w:br/>
              <w:t xml:space="preserve">    uint8_t data[8] = {can_id_l, can_id_h, 0x55, rid, d0, d1, d2, d3};</w:t>
              <w:br/>
              <w:t xml:space="preserve">    fdcanx_send_data(&amp;hfdcan1, 0x7FF, data, 8);</w:t>
              <w:br/>
            </w:r>
            <w:r>
              <w:rPr>
                <w:rFonts w:eastAsia="Consolas" w:ascii="Consolas" w:cs="Consolas" w:hAnsi="Consolas"/>
                <w:sz w:val="22"/>
              </w:rPr>
              <w:t>}</w:t>
            </w:r>
          </w:p>
        </w:tc>
      </w:tr>
    </w:tbl>
    <w:p>
      <w:pPr>
        <w:pStyle w:val="2"/>
        <w:spacing w:before="320" w:after="120" w:line="288" w:lineRule="auto"/>
        <w:ind w:left="0"/>
        <w:jc w:val="left"/>
        <w:outlineLvl w:val="1"/>
      </w:pPr>
      <w:bookmarkStart w:name="heading_35" w:id="35"/>
      <w:r>
        <w:rPr>
          <w:rFonts w:eastAsia="等线" w:ascii="Arial" w:cs="Arial" w:hAnsi="Arial"/>
          <w:b w:val="true"/>
          <w:color w:val="245bdb"/>
          <w:sz w:val="32"/>
        </w:rPr>
        <w:t xml:space="preserve">8.4 </w:t>
      </w:r>
      <w:r>
        <w:rPr>
          <w:rFonts w:eastAsia="等线" w:ascii="Arial" w:cs="Arial" w:hAnsi="Arial"/>
          <w:b w:val="true"/>
          <w:sz w:val="32"/>
        </w:rPr>
        <w:t>保存寄存器参数</w:t>
      </w:r>
      <w:bookmarkEnd w:id="35"/>
    </w:p>
    <w:p>
      <w:pPr>
        <w:numPr>
          <w:numId w:val="168"/>
        </w:numPr>
        <w:spacing w:before="120" w:after="120" w:line="288" w:lineRule="auto"/>
        <w:ind w:left="0"/>
        <w:jc w:val="left"/>
      </w:pPr>
      <w:r>
        <w:rPr>
          <w:rFonts w:eastAsia="等线" w:ascii="Arial" w:cs="Arial" w:hAnsi="Arial"/>
          <w:sz w:val="22"/>
        </w:rPr>
        <w:t>发送报文格式说明：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870"/>
        <w:gridCol w:w="870"/>
        <w:gridCol w:w="870"/>
        <w:gridCol w:w="870"/>
        <w:gridCol w:w="870"/>
        <w:gridCol w:w="870"/>
        <w:gridCol w:w="795"/>
        <w:gridCol w:w="795"/>
      </w:tblGrid>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报文ID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D[4]</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D[5]</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D[6]</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D[7]</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0x7FF</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CANID_L</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CANID_H</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0xAA</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RID</w:t>
            </w:r>
          </w:p>
        </w:tc>
        <w:tc>
          <w:tcPr>
            <w:tcW w:w="333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xx</w:t>
            </w:r>
          </w:p>
        </w:tc>
        <w:tc>
          <w:tcPr>
            <w:tcW w:w="870"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r>
    </w:tbl>
    <w:p>
      <w:pPr>
        <w:numPr>
          <w:numId w:val="169"/>
        </w:numPr>
        <w:spacing w:before="120" w:after="120" w:line="288" w:lineRule="auto"/>
        <w:ind w:left="0"/>
        <w:jc w:val="left"/>
      </w:pPr>
      <w:r>
        <w:rPr>
          <w:rFonts w:eastAsia="等线" w:ascii="Arial" w:cs="Arial" w:hAnsi="Arial"/>
          <w:sz w:val="22"/>
        </w:rPr>
        <w:t>报文ID：0x7FF为广播ID，无论是那个电机都可以接收到，电机可以通过判断发送帧中的 CANID 来确定是哪一个电机需要读取或者修改寄存器传输</w:t>
      </w:r>
    </w:p>
    <w:p>
      <w:pPr>
        <w:numPr>
          <w:numId w:val="170"/>
        </w:numPr>
        <w:spacing w:before="120" w:after="120" w:line="288" w:lineRule="auto"/>
        <w:ind w:left="0"/>
        <w:jc w:val="left"/>
      </w:pPr>
      <w:r>
        <w:rPr>
          <w:rFonts w:eastAsia="等线" w:ascii="Arial" w:cs="Arial" w:hAnsi="Arial"/>
          <w:sz w:val="22"/>
        </w:rPr>
        <w:t>CANID_L：CAN ID的低8位</w:t>
      </w:r>
    </w:p>
    <w:p>
      <w:pPr>
        <w:numPr>
          <w:numId w:val="171"/>
        </w:numPr>
        <w:spacing w:before="120" w:after="120" w:line="288" w:lineRule="auto"/>
        <w:ind w:left="0"/>
        <w:jc w:val="left"/>
      </w:pPr>
      <w:r>
        <w:rPr>
          <w:rFonts w:eastAsia="等线" w:ascii="Arial" w:cs="Arial" w:hAnsi="Arial"/>
          <w:sz w:val="22"/>
        </w:rPr>
        <w:t>CANID_H：CAN ID的高8位，因为我们使用的是标准帧，所以该位一般为0</w:t>
      </w:r>
    </w:p>
    <w:p>
      <w:pPr>
        <w:numPr>
          <w:numId w:val="172"/>
        </w:numPr>
        <w:spacing w:before="120" w:after="120" w:line="288" w:lineRule="auto"/>
        <w:ind w:left="0"/>
        <w:jc w:val="left"/>
      </w:pPr>
      <w:r>
        <w:rPr>
          <w:rFonts w:eastAsia="等线" w:ascii="Arial" w:cs="Arial" w:hAnsi="Arial"/>
          <w:sz w:val="22"/>
        </w:rPr>
        <w:t>0xAA：代表保存寄存器指令</w:t>
      </w:r>
    </w:p>
    <w:p>
      <w:pPr>
        <w:numPr>
          <w:numId w:val="173"/>
        </w:numPr>
        <w:spacing w:before="120" w:after="120" w:line="288" w:lineRule="auto"/>
        <w:ind w:left="0"/>
        <w:jc w:val="left"/>
      </w:pPr>
      <w:r>
        <w:rPr>
          <w:rFonts w:eastAsia="等线" w:ascii="Arial" w:cs="Arial" w:hAnsi="Arial"/>
          <w:sz w:val="22"/>
        </w:rPr>
        <w:t>RID：表示电机寄存器</w:t>
      </w:r>
    </w:p>
    <w:p>
      <w:pPr>
        <w:numPr>
          <w:numId w:val="174"/>
        </w:numPr>
        <w:spacing w:before="120" w:after="120" w:line="288" w:lineRule="auto"/>
        <w:ind w:left="0"/>
        <w:jc w:val="left"/>
      </w:pPr>
      <w:r>
        <w:rPr>
          <w:rFonts w:eastAsia="等线" w:ascii="Arial" w:cs="Arial" w:hAnsi="Arial"/>
          <w:sz w:val="22"/>
        </w:rPr>
        <w:t>xx：不需要关心这部分数据的多少，可以发长度为4的读取指令，也可以发长度为8的，这部分可要可不要。</w:t>
      </w:r>
    </w:p>
    <w:p>
      <w:pPr>
        <w:numPr>
          <w:numId w:val="175"/>
        </w:numPr>
        <w:spacing w:before="120" w:after="120" w:line="288" w:lineRule="auto"/>
        <w:ind w:left="0"/>
        <w:jc w:val="left"/>
      </w:pPr>
      <w:r>
        <w:rPr>
          <w:rFonts w:eastAsia="等线" w:ascii="Arial" w:cs="Arial" w:hAnsi="Arial"/>
          <w:sz w:val="22"/>
        </w:rPr>
        <w:t>反馈报文格式说明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1290"/>
        <w:gridCol w:w="1290"/>
        <w:gridCol w:w="1290"/>
        <w:gridCol w:w="1290"/>
      </w:tblGrid>
      <w:tr>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报文ID</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D[0]</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D[1]</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D[2]</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D[3]</w:t>
            </w:r>
          </w:p>
        </w:tc>
      </w:tr>
      <w:tr>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MST_ID</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CANID_L</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CANID_H</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0xAA</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xx</w:t>
            </w:r>
          </w:p>
        </w:tc>
      </w:tr>
    </w:tbl>
    <w:p>
      <w:pPr>
        <w:numPr>
          <w:numId w:val="176"/>
        </w:numPr>
        <w:spacing w:before="120" w:after="120" w:line="288" w:lineRule="auto"/>
        <w:ind w:left="0"/>
        <w:jc w:val="left"/>
      </w:pPr>
      <w:r>
        <w:rPr>
          <w:rFonts w:eastAsia="等线" w:ascii="Arial" w:cs="Arial" w:hAnsi="Arial"/>
          <w:sz w:val="22"/>
        </w:rPr>
        <w:t>MST_ID：电机内部设置的</w:t>
      </w:r>
      <w:r>
        <w:rPr>
          <w:rFonts w:eastAsia="等线" w:ascii="Arial" w:cs="Arial" w:hAnsi="Arial"/>
          <w:color w:val="d83931"/>
          <w:sz w:val="22"/>
        </w:rPr>
        <w:t xml:space="preserve"> master id</w:t>
      </w:r>
      <w:r>
        <w:rPr>
          <w:rFonts w:eastAsia="等线" w:ascii="Arial" w:cs="Arial" w:hAnsi="Arial"/>
          <w:sz w:val="22"/>
        </w:rPr>
        <w:t xml:space="preserve"> 默认为0</w:t>
      </w:r>
    </w:p>
    <w:p>
      <w:pPr>
        <w:numPr>
          <w:numId w:val="177"/>
        </w:numPr>
        <w:spacing w:before="120" w:after="120" w:line="288" w:lineRule="auto"/>
        <w:ind w:left="0"/>
        <w:jc w:val="left"/>
      </w:pPr>
      <w:r>
        <w:rPr>
          <w:rFonts w:eastAsia="等线" w:ascii="Arial" w:cs="Arial" w:hAnsi="Arial"/>
          <w:sz w:val="22"/>
        </w:rPr>
        <w:t>CANID_L：CAN ID的低8位</w:t>
      </w:r>
    </w:p>
    <w:p>
      <w:pPr>
        <w:numPr>
          <w:numId w:val="178"/>
        </w:numPr>
        <w:spacing w:before="120" w:after="120" w:line="288" w:lineRule="auto"/>
        <w:ind w:left="0"/>
        <w:jc w:val="left"/>
      </w:pPr>
      <w:r>
        <w:rPr>
          <w:rFonts w:eastAsia="等线" w:ascii="Arial" w:cs="Arial" w:hAnsi="Arial"/>
          <w:sz w:val="22"/>
        </w:rPr>
        <w:t>CANID_H：CAN ID的高8位，因为我们使用的是标准帧，所以该位一般为0</w:t>
      </w:r>
    </w:p>
    <w:p>
      <w:pPr>
        <w:numPr>
          <w:numId w:val="179"/>
        </w:numPr>
        <w:spacing w:before="120" w:after="120" w:line="288" w:lineRule="auto"/>
        <w:ind w:left="0"/>
        <w:jc w:val="left"/>
      </w:pPr>
      <w:r>
        <w:rPr>
          <w:rFonts w:eastAsia="等线" w:ascii="Arial" w:cs="Arial" w:hAnsi="Arial"/>
          <w:sz w:val="22"/>
        </w:rPr>
        <w:t>0xAA：代表保存寄存器指令</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w:t>
            </w:r>
          </w:p>
          <w:p>
            <w:pPr>
              <w:spacing w:before="120" w:after="120" w:line="288" w:lineRule="auto"/>
              <w:ind w:left="0"/>
              <w:jc w:val="left"/>
            </w:pPr>
            <w:r>
              <w:rPr>
                <w:rFonts w:eastAsia="等线" w:ascii="Arial" w:cs="Arial" w:hAnsi="Arial"/>
                <w:sz w:val="22"/>
              </w:rPr>
              <w:t>1.存储参数只在</w:t>
            </w:r>
            <w:r>
              <w:rPr>
                <w:rFonts w:eastAsia="等线" w:ascii="Arial" w:cs="Arial" w:hAnsi="Arial"/>
                <w:color w:val="d83931"/>
                <w:sz w:val="22"/>
              </w:rPr>
              <w:t>失能</w:t>
            </w:r>
            <w:r>
              <w:rPr>
                <w:rFonts w:eastAsia="等线" w:ascii="Arial" w:cs="Arial" w:hAnsi="Arial"/>
                <w:sz w:val="22"/>
              </w:rPr>
              <w:t>模式下生效。</w:t>
            </w:r>
          </w:p>
          <w:p>
            <w:pPr>
              <w:spacing w:before="120" w:after="120" w:line="288" w:lineRule="auto"/>
              <w:ind w:left="0"/>
              <w:jc w:val="left"/>
            </w:pPr>
            <w:r>
              <w:rPr>
                <w:rFonts w:eastAsia="等线" w:ascii="Arial" w:cs="Arial" w:hAnsi="Arial"/>
                <w:sz w:val="22"/>
              </w:rPr>
              <w:t>2.存储参数时将一次性保留全部参数。</w:t>
            </w:r>
          </w:p>
          <w:p>
            <w:pPr>
              <w:spacing w:before="120" w:after="120" w:line="288" w:lineRule="auto"/>
              <w:ind w:left="0"/>
              <w:jc w:val="left"/>
            </w:pPr>
            <w:r>
              <w:rPr>
                <w:rFonts w:eastAsia="等线" w:ascii="Arial" w:cs="Arial" w:hAnsi="Arial"/>
                <w:sz w:val="22"/>
              </w:rPr>
              <w:t>3.该操作将参数写入片内flash中，每次操作时间最大为30ms，请注意留足足够的时间。</w:t>
            </w:r>
          </w:p>
          <w:p>
            <w:pPr>
              <w:spacing w:before="120" w:after="120" w:line="288" w:lineRule="auto"/>
              <w:ind w:left="0"/>
              <w:jc w:val="left"/>
            </w:pPr>
            <w:r>
              <w:rPr>
                <w:rFonts w:eastAsia="等线" w:ascii="Arial" w:cs="Arial" w:hAnsi="Arial"/>
                <w:sz w:val="22"/>
              </w:rPr>
              <w:t>4. flash擦写次数约1万次，请不要频繁发送“存储参数”指令。</w:t>
            </w:r>
          </w:p>
        </w:tc>
      </w:tr>
    </w:tbl>
    <w:p>
      <w:pPr>
        <w:numPr>
          <w:numId w:val="180"/>
        </w:numPr>
        <w:spacing w:before="120" w:after="120" w:line="288" w:lineRule="auto"/>
        <w:ind w:left="0"/>
        <w:jc w:val="left"/>
      </w:pPr>
      <w:r>
        <w:rPr>
          <w:rFonts w:eastAsia="等线" w:ascii="Arial" w:cs="Arial" w:hAnsi="Arial"/>
          <w:sz w:val="22"/>
        </w:rPr>
        <w:t>控制报文API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发送保存电机参数命令</w:t>
              <w:br/>
              <w:t xml:space="preserve">void save_motor_data(uint16_t id, uint8_t rid) </w:t>
              <w:br/>
              <w:t>{</w:t>
              <w:br/>
              <w:t xml:space="preserve">    uint8_t can_id_l = id &amp; 0xFF;       // 低 8 位</w:t>
              <w:br/>
              <w:t xml:space="preserve">    uint8_t can_id_h = (id &gt;&gt; 8) &amp; 0x07; // 高 3 位</w:t>
              <w:br/>
              <w:t xml:space="preserve">    uint8_t data[4] = {can_id_l, can_id_h, 0xAA, 0x01};</w:t>
              <w:br/>
              <w:t xml:space="preserve">    fdcanx_send_data(&amp;hfdcan1, 0x7FF, data, 4);</w:t>
              <w:br/>
            </w:r>
            <w:r>
              <w:rPr>
                <w:rFonts w:eastAsia="Consolas" w:ascii="Consolas" w:cs="Consolas" w:hAnsi="Consolas"/>
                <w:sz w:val="22"/>
              </w:rPr>
              <w:t>}</w:t>
            </w:r>
          </w:p>
        </w:tc>
      </w:tr>
    </w:tbl>
    <w:p>
      <w:pPr>
        <w:numPr>
          <w:numId w:val="181"/>
        </w:numPr>
        <w:spacing w:before="120" w:after="120" w:line="288" w:lineRule="auto"/>
        <w:ind w:left="0"/>
        <w:jc w:val="left"/>
      </w:pPr>
      <w:r>
        <w:rPr>
          <w:rFonts w:eastAsia="等线" w:ascii="Arial" w:cs="Arial" w:hAnsi="Arial"/>
          <w:sz w:val="22"/>
        </w:rPr>
        <w:t>寄存器参数结构体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typedef struct</w:t>
              <w:br/>
              <w:t>{</w:t>
              <w:br/>
              <w:t xml:space="preserve">    uint8_t read_flag;             // 读标志</w:t>
              <w:br/>
              <w:t xml:space="preserve">    uint8_t write_flag;            // 写标志</w:t>
              <w:br/>
              <w:t xml:space="preserve">    uint8_t save_flag;             // 保存标志</w:t>
              <w:br/>
              <w:t xml:space="preserve">        </w:t>
              <w:br/>
              <w:t xml:space="preserve">    float UV_Value;                // 低压保护值</w:t>
              <w:br/>
              <w:t xml:space="preserve">    float KT_Value;                // 扭矩系数</w:t>
              <w:br/>
              <w:t xml:space="preserve">    float OT_Value;                // 过温保护值</w:t>
              <w:br/>
              <w:t xml:space="preserve">    float OC_Value;                // 过流保护值</w:t>
              <w:br/>
              <w:t xml:space="preserve">    float ACC;                     // 加速度</w:t>
              <w:br/>
              <w:t xml:space="preserve">    float DEC;                     // 减速度</w:t>
              <w:br/>
              <w:t xml:space="preserve">    float MAX_SPD;                 // 最大速度</w:t>
              <w:br/>
              <w:t xml:space="preserve">    uint32_t MST_ID;               // 反馈ID</w:t>
              <w:br/>
              <w:t xml:space="preserve">    uint32_t ESC_ID;               // 接收ID</w:t>
              <w:br/>
              <w:t xml:space="preserve">    uint32_t TIMEOUT;              // 超时警报时间</w:t>
              <w:br/>
              <w:t xml:space="preserve">    uint32_t cmode;                // 控制模式</w:t>
              <w:br/>
              <w:t xml:space="preserve">    float    Damp;                 // 电机粘滞系数</w:t>
              <w:br/>
              <w:t xml:space="preserve">    float    Inertia;              // 电机转动惯量</w:t>
              <w:br/>
              <w:t xml:space="preserve">    uint32_t hw_ver;               // 保留</w:t>
              <w:br/>
              <w:t xml:space="preserve">    uint32_t sw_ver;               // 软件版本号</w:t>
              <w:br/>
              <w:t xml:space="preserve">    uint32_t SN;                   // 保留</w:t>
              <w:br/>
              <w:t xml:space="preserve">    uint32_t NPP;                  // 电机极对数</w:t>
              <w:br/>
              <w:t xml:space="preserve">    float    Rs;                   // 电阻</w:t>
              <w:br/>
              <w:t xml:space="preserve">    float    Ls;                   // 电感</w:t>
              <w:br/>
              <w:t xml:space="preserve">    float    Flux;                 // 磁链</w:t>
              <w:br/>
              <w:t xml:space="preserve">    float    Gr;                   // 齿轮减速比</w:t>
              <w:br/>
              <w:t xml:space="preserve">    float    PMAX;                 // 位置映射范围</w:t>
              <w:br/>
              <w:t xml:space="preserve">    float    VMAX;                 // 速度映射范围</w:t>
              <w:br/>
              <w:t xml:space="preserve">    float    TMAX;                 // 扭矩映射范围</w:t>
              <w:br/>
              <w:t xml:space="preserve">    float    I_BW;                 // 电流环控制带宽</w:t>
              <w:br/>
              <w:t xml:space="preserve">    float    KP_ASR;               // 速度环Kp</w:t>
              <w:br/>
              <w:t xml:space="preserve">    float    KI_ASR;               // 速度环Ki</w:t>
              <w:br/>
              <w:t xml:space="preserve">    float    KP_APR;               // 位置环Kp</w:t>
              <w:br/>
              <w:t xml:space="preserve">    float    KI_APR;               // 位置环Ki</w:t>
              <w:br/>
              <w:t xml:space="preserve">    float    OV_Value;             // 过压保护值</w:t>
              <w:br/>
              <w:t xml:space="preserve">    float    GREF;                 // 齿轮力矩效率</w:t>
              <w:br/>
              <w:t xml:space="preserve">    float    Deta;                 // 速度环阻尼系数</w:t>
              <w:br/>
              <w:t xml:space="preserve">    float    V_BW;                 // 速度环滤波带宽</w:t>
              <w:br/>
              <w:t xml:space="preserve">    float    IQ_cl;                // 电流环增强系数</w:t>
              <w:br/>
              <w:t xml:space="preserve">    float    VL_cl;                // 速度环增强系数</w:t>
              <w:br/>
              <w:t xml:space="preserve">    uint32_t can_br;               // CAN波特率代码</w:t>
              <w:br/>
              <w:t xml:space="preserve">    uint32_t sub_ver;              // 子版本号</w:t>
              <w:br/>
              <w:t xml:space="preserve">    float    u_off;                // u相偏置</w:t>
              <w:br/>
              <w:t xml:space="preserve">    float    v_off;                // v相偏置</w:t>
              <w:br/>
              <w:t xml:space="preserve">    float    k1;                   // 补偿因子1</w:t>
              <w:br/>
              <w:t xml:space="preserve">    float    k2;                   // 补偿因子2</w:t>
              <w:br/>
              <w:t xml:space="preserve">    float    m_off;                // 角度偏移</w:t>
              <w:br/>
              <w:t xml:space="preserve">    float    dir;                  // 方向</w:t>
              <w:br/>
              <w:t xml:space="preserve">    float    p_m;                  // 电机位置</w:t>
              <w:br/>
              <w:t xml:space="preserve">    float    x_out;                // 输出轴位置</w:t>
              <w:br/>
            </w:r>
            <w:r>
              <w:rPr>
                <w:rFonts w:eastAsia="Consolas" w:ascii="Consolas" w:cs="Consolas" w:hAnsi="Consolas"/>
                <w:sz w:val="22"/>
              </w:rPr>
              <w:t>} esc_inf_t;</w:t>
            </w:r>
          </w:p>
        </w:tc>
      </w:tr>
    </w:tbl>
    <w:p>
      <w:pPr>
        <w:pStyle w:val="1"/>
        <w:spacing w:before="380" w:after="140" w:line="288" w:lineRule="auto"/>
        <w:ind w:left="0"/>
        <w:jc w:val="left"/>
        <w:outlineLvl w:val="0"/>
      </w:pPr>
      <w:bookmarkStart w:name="heading_36" w:id="36"/>
      <w:r>
        <w:rPr>
          <w:rFonts w:eastAsia="等线" w:ascii="Arial" w:cs="Arial" w:hAnsi="Arial"/>
          <w:color w:val="3370ff"/>
          <w:sz w:val="36"/>
        </w:rPr>
        <w:t xml:space="preserve">9. </w:t>
      </w:r>
      <w:r>
        <w:rPr>
          <w:rFonts w:eastAsia="等线" w:ascii="Arial" w:cs="Arial" w:hAnsi="Arial"/>
          <w:b w:val="true"/>
          <w:sz w:val="36"/>
        </w:rPr>
        <w:t>电机控制实战</w:t>
      </w:r>
      <w:bookmarkEnd w:id="36"/>
    </w:p>
    <w:p>
      <w:pPr>
        <w:pStyle w:val="2"/>
        <w:spacing w:before="320" w:after="120" w:line="288" w:lineRule="auto"/>
        <w:ind w:left="0"/>
        <w:jc w:val="left"/>
        <w:outlineLvl w:val="1"/>
      </w:pPr>
      <w:bookmarkStart w:name="heading_37" w:id="37"/>
      <w:r>
        <w:rPr>
          <w:rFonts w:eastAsia="等线" w:ascii="Arial" w:cs="Arial" w:hAnsi="Arial"/>
          <w:b w:val="true"/>
          <w:color w:val="245bdb"/>
          <w:sz w:val="32"/>
        </w:rPr>
        <w:t xml:space="preserve">9.1 </w:t>
      </w:r>
      <w:r>
        <w:rPr>
          <w:rFonts w:eastAsia="等线" w:ascii="Arial" w:cs="Arial" w:hAnsi="Arial"/>
          <w:b w:val="true"/>
          <w:sz w:val="32"/>
        </w:rPr>
        <w:t>MIT模式控制</w:t>
      </w:r>
      <w:bookmarkEnd w:id="37"/>
    </w:p>
    <w:p>
      <w:pPr>
        <w:numPr>
          <w:numId w:val="182"/>
        </w:numPr>
        <w:spacing w:before="120" w:after="120" w:line="288" w:lineRule="auto"/>
        <w:ind w:left="0"/>
        <w:jc w:val="left"/>
      </w:pPr>
      <w:r>
        <w:rPr>
          <w:rFonts w:eastAsia="等线" w:ascii="Arial" w:cs="Arial" w:hAnsi="Arial"/>
          <w:sz w:val="22"/>
        </w:rPr>
        <w:t>MIT模式使用的参数：</w:t>
      </w:r>
      <w:r>
        <w:rPr>
          <w:rFonts w:eastAsia="等线" w:ascii="Arial" w:cs="Arial" w:hAnsi="Arial"/>
          <w:color w:val="dc9b04"/>
          <w:sz w:val="22"/>
        </w:rPr>
        <w:t>pos_set，vel_set , tor_set, kp_set, kd_set</w:t>
      </w:r>
    </w:p>
    <w:p>
      <w:pPr>
        <w:spacing w:before="120" w:after="120" w:line="288" w:lineRule="auto"/>
        <w:ind w:left="0"/>
        <w:jc w:val="left"/>
      </w:pPr>
      <w:r>
        <w:rPr>
          <w:rFonts w:eastAsia="等线" w:ascii="Arial" w:cs="Arial" w:hAnsi="Arial"/>
          <w:sz w:val="22"/>
        </w:rPr>
        <w:t>这里只演示MIT模式的速度控制</w:t>
      </w:r>
    </w:p>
    <w:p>
      <w:pPr>
        <w:numPr>
          <w:numId w:val="183"/>
        </w:numPr>
        <w:spacing w:before="120" w:after="120" w:line="288" w:lineRule="auto"/>
        <w:ind w:left="0"/>
        <w:jc w:val="left"/>
      </w:pPr>
      <w:r>
        <w:rPr>
          <w:rFonts w:eastAsia="等线" w:ascii="Arial" w:cs="Arial" w:hAnsi="Arial"/>
          <w:sz w:val="22"/>
        </w:rPr>
        <w:t>在main函数里面调用并下载代码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在 dm_motor_ctrl.c 文件中 */</w:t>
              <w:br/>
              <w:t>void dm_motor_init(void)</w:t>
              <w:br/>
              <w:t>{</w:t>
              <w:br/>
              <w:t xml:space="preserve">    memset(&amp;motor[Motor1], 0, sizeof(motor[Motor1]));    // 初始化Motor1电机结构体</w:t>
              <w:br/>
              <w:br/>
              <w:t xml:space="preserve">    // 设置Motor1的电机信息</w:t>
              <w:br/>
              <w:t xml:space="preserve">    motor[Motor1].id = 0x01;</w:t>
              <w:br/>
              <w:t xml:space="preserve">    motor[Motor1].mst_id = 0x00;        // 实际没有用上，只做标识作用</w:t>
              <w:br/>
              <w:t xml:space="preserve">    motor[Motor1].tmp.read_flag = 1;</w:t>
              <w:br/>
              <w:t xml:space="preserve">    motor[Motor1].ctrl.mode     = mit_mode;    // 选择 MIT 模式</w:t>
              <w:br/>
              <w:t xml:space="preserve">    motor[Motor1].ctrl.vel_set  = 1.0f;        // 设置速度为 1</w:t>
              <w:br/>
              <w:t xml:space="preserve">    motor[Motor1].ctrl.pos_set  = 0.0f;</w:t>
              <w:br/>
              <w:t xml:space="preserve">    motor[Motor1].ctrl.tor_set  = 0.0f;</w:t>
              <w:br/>
              <w:t xml:space="preserve">    motor[Motor1].ctrl.cur_set  = 0.0f;</w:t>
              <w:br/>
              <w:t xml:space="preserve">    motor[Motor1].ctrl.kp_set   = 0.0f;        </w:t>
              <w:br/>
              <w:t xml:space="preserve">    motor[Motor1].ctrl.kd_set   = 1.0f;        // 设置 Kd 为 1</w:t>
              <w:br/>
              <w:t xml:space="preserve">    // DM4310的 PMAX VMAX TMAX</w:t>
              <w:br/>
              <w:t xml:space="preserve">    motor[Motor1].tmp.PMAX      = 12.5f;</w:t>
              <w:br/>
              <w:t xml:space="preserve">    motor[Motor1].tmp.VMAX      = 30.0f;</w:t>
              <w:br/>
              <w:t xml:space="preserve">    motor[Motor1].tmp.TMAX      = 10.0f;</w:t>
              <w:br/>
              <w:t>}</w:t>
              <w:br/>
              <w:br/>
              <w:t>/* 在 main.c 文件中*/</w:t>
              <w:br/>
              <w:t>int main(void)</w:t>
              <w:br/>
              <w:t>{</w:t>
              <w:br/>
              <w:t xml:space="preserve">    /* 截取添加的代码如下 */</w:t>
              <w:br/>
              <w:t xml:space="preserve">    power(1);        // 打开开发板的可控电源接口</w:t>
              <w:br/>
              <w:t xml:space="preserve">    HAL_Delay(1000); // 等待电机上电自检通过</w:t>
              <w:br/>
              <w:t xml:space="preserve">    </w:t>
              <w:br/>
              <w:t xml:space="preserve">    bsp_fdcan_set_baud(&amp;hfdcan1, CAN_CLASS, CAN_BR_1M);      // 设置CAN为经典模式 波特率为1M</w:t>
              <w:br/>
              <w:t xml:space="preserve">    bsp_can_init();</w:t>
              <w:br/>
              <w:t xml:space="preserve">    dm_motor_init();</w:t>
              <w:br/>
              <w:t xml:space="preserve">    HAL_Delay(10);</w:t>
              <w:br/>
              <w:t xml:space="preserve">    /* 往电机的寄存器里面写入MIT模式 */</w:t>
              <w:br/>
              <w:t xml:space="preserve">    write_motor_data(motor[Motor1].id, 10, mit_mode, 0, 0, 0);    // 修改电机为MIT模式</w:t>
              <w:br/>
              <w:t xml:space="preserve">    HAL_Delay(100);</w:t>
              <w:br/>
              <w:t xml:space="preserve">    save_motor_data(motor[Motor1].id, 10);        // 保存电机参数</w:t>
              <w:br/>
              <w:t xml:space="preserve">    HAL_Delay(100);</w:t>
              <w:br/>
              <w:t xml:space="preserve">    dm_motor_enable(&amp;hfdcan1, &amp;motor[Motor1]);    // 使能电机</w:t>
              <w:br/>
              <w:t xml:space="preserve">    HAL_Delay(1000);</w:t>
              <w:br/>
              <w:t xml:space="preserve">    </w:t>
              <w:br/>
              <w:t xml:space="preserve">    HAL_TIM_Base_Start_IT(&amp;htim3);                // 开启1ms定时器中断用于发送can命令</w:t>
              <w:br/>
              <w:t xml:space="preserve">    while (1)</w:t>
              <w:br/>
              <w:t xml:space="preserve">    {</w:t>
              <w:br/>
              <w:br/>
              <w:t xml:space="preserve">    }</w:t>
              <w:br/>
              <w:t>}</w:t>
              <w:br/>
              <w:br/>
              <w:t>// 1ms 定时器中断函数</w:t>
              <w:br/>
              <w:t>void HAL_TIM_PeriodElapsedCallback(TIM_HandleTypeDef *htim)</w:t>
              <w:br/>
              <w:t>{</w:t>
              <w:br/>
              <w:t xml:space="preserve">    if (htim-&gt;Instance == TIM3) {</w:t>
              <w:br/>
              <w:t xml:space="preserve">        dm_motor_ctrl_send(&amp;hfdcan1, &amp;motor[Motor1]);</w:t>
              <w:br/>
              <w:t xml:space="preserve">    }</w:t>
              <w:br/>
              <w:t>}</w:t>
              <w:br/>
              <w:br/>
              <w:t>/* 在 dm_motor_ctrl.c 文件中 */</w:t>
              <w:br/>
              <w:t>// 接收中断回调 处理电机回传的信息，默认master id为0，所以这里 rec_id = 0</w:t>
              <w:br/>
              <w:t>void fdcan1_rx_callback(void)</w:t>
              <w:br/>
              <w:t>{</w:t>
              <w:br/>
              <w:t xml:space="preserve">    uint16_t rec_id;</w:t>
              <w:br/>
              <w:t xml:space="preserve">    uint8_t rx_data[8] = {0};</w:t>
              <w:br/>
              <w:t xml:space="preserve">    fdcanx_receive(&amp;hfdcan1, &amp;rec_id, rx_data);</w:t>
              <w:br/>
              <w:t xml:space="preserve">    switch (rec_id)</w:t>
              <w:br/>
              <w:t xml:space="preserve">    {</w:t>
              <w:br/>
              <w:t xml:space="preserve">        case 0x00: dm_motor_fbdata(&amp;motor[Motor1], rx_data); receive_motor_data(&amp;motor[Motor1], rx_data); break;</w:t>
              <w:br/>
              <w:t xml:space="preserve">    }</w:t>
              <w:br/>
            </w:r>
            <w:r>
              <w:rPr>
                <w:rFonts w:eastAsia="Consolas" w:ascii="Consolas" w:cs="Consolas" w:hAnsi="Consolas"/>
                <w:sz w:val="22"/>
              </w:rPr>
              <w:t>}</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将上面代码下载入单片机，可以观察到电机匀速旋转</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注意事项：</w:t>
            </w:r>
            <w:r>
              <w:rPr>
                <w:rFonts w:eastAsia="等线" w:ascii="Arial" w:cs="Arial" w:hAnsi="Arial"/>
                <w:sz w:val="22"/>
              </w:rPr>
              <w:t>MC开发板最高仅支持24V，禁止接入28V以上电源，过压将导致开发板烧毁；如需使用开发板控制48V电机，请分开供电</w:t>
            </w:r>
          </w:p>
        </w:tc>
      </w:tr>
    </w:tbl>
    <w:p>
      <w:pPr>
        <w:spacing w:before="120" w:after="120" w:line="288" w:lineRule="auto"/>
        <w:ind w:left="0"/>
        <w:jc w:val="left"/>
      </w:pPr>
      <w:r>
        <w:rPr>
          <w:rFonts w:eastAsia="等线" w:ascii="Arial" w:cs="Arial" w:hAnsi="Arial"/>
          <w:b w:val="true"/>
          <w:color w:val="646a73"/>
          <w:sz w:val="22"/>
        </w:rPr>
        <w:t>[86d0e2abbe0556d49adc4e7ffdcae3b2.mp4]</w:t>
      </w:r>
    </w:p>
    <w:p>
      <w:pPr>
        <w:numPr>
          <w:numId w:val="184"/>
        </w:numPr>
        <w:spacing w:before="120" w:after="120" w:line="288" w:lineRule="auto"/>
        <w:ind w:left="0"/>
        <w:jc w:val="left"/>
      </w:pPr>
      <w:r>
        <w:rPr>
          <w:rFonts w:eastAsia="等线" w:ascii="Arial" w:cs="Arial" w:hAnsi="Arial"/>
          <w:sz w:val="22"/>
        </w:rPr>
        <w:t>打开USB转CAN上位机监测总线数据以及打开 keil debug 窗口观测电机回传的数据信息</w:t>
      </w:r>
    </w:p>
    <w:p>
      <w:pPr>
        <w:spacing w:before="120" w:after="120" w:line="288" w:lineRule="auto"/>
        <w:ind w:left="0"/>
        <w:jc w:val="center"/>
      </w:pPr>
      <w:r>
        <w:drawing>
          <wp:inline distT="0" distR="0" distB="0" distL="0">
            <wp:extent cx="5257800" cy="27908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790825"/>
                    </a:xfrm>
                    <a:prstGeom prst="rect">
                      <a:avLst/>
                    </a:prstGeom>
                  </pic:spPr>
                </pic:pic>
              </a:graphicData>
            </a:graphic>
          </wp:inline>
        </w:drawing>
      </w:r>
    </w:p>
    <w:p>
      <w:pPr>
        <w:pStyle w:val="2"/>
        <w:spacing w:before="320" w:after="120" w:line="288" w:lineRule="auto"/>
        <w:ind w:left="0"/>
        <w:jc w:val="left"/>
        <w:outlineLvl w:val="1"/>
      </w:pPr>
      <w:bookmarkStart w:name="heading_38" w:id="38"/>
      <w:r>
        <w:rPr>
          <w:rFonts w:eastAsia="等线" w:ascii="Arial" w:cs="Arial" w:hAnsi="Arial"/>
          <w:b w:val="true"/>
          <w:color w:val="245bdb"/>
          <w:sz w:val="32"/>
        </w:rPr>
        <w:t xml:space="preserve">9.2 </w:t>
      </w:r>
      <w:r>
        <w:rPr>
          <w:rFonts w:eastAsia="等线" w:ascii="Arial" w:cs="Arial" w:hAnsi="Arial"/>
          <w:b w:val="true"/>
          <w:sz w:val="32"/>
        </w:rPr>
        <w:t>位置速度模式控制</w:t>
      </w:r>
      <w:bookmarkEnd w:id="38"/>
    </w:p>
    <w:p>
      <w:pPr>
        <w:numPr>
          <w:numId w:val="185"/>
        </w:numPr>
        <w:spacing w:before="120" w:after="120" w:line="288" w:lineRule="auto"/>
        <w:ind w:left="0"/>
        <w:jc w:val="left"/>
      </w:pPr>
      <w:r>
        <w:rPr>
          <w:rFonts w:eastAsia="等线" w:ascii="Arial" w:cs="Arial" w:hAnsi="Arial"/>
          <w:sz w:val="22"/>
        </w:rPr>
        <w:t>位置速度模式使用的参数：</w:t>
      </w:r>
      <w:r>
        <w:rPr>
          <w:rFonts w:eastAsia="等线" w:ascii="Arial" w:cs="Arial" w:hAnsi="Arial"/>
          <w:color w:val="dc9b04"/>
          <w:sz w:val="22"/>
        </w:rPr>
        <w:t>pos_set，vel_set</w:t>
      </w:r>
    </w:p>
    <w:p>
      <w:pPr>
        <w:numPr>
          <w:numId w:val="186"/>
        </w:numPr>
        <w:spacing w:before="120" w:after="120" w:line="288" w:lineRule="auto"/>
        <w:ind w:left="0"/>
        <w:jc w:val="left"/>
      </w:pPr>
      <w:r>
        <w:rPr>
          <w:rFonts w:eastAsia="等线" w:ascii="Arial" w:cs="Arial" w:hAnsi="Arial"/>
          <w:sz w:val="22"/>
        </w:rPr>
        <w:t>在main函数里面调用并下载代码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在 dm_motor_ctrl.c 文件中 */</w:t>
              <w:br/>
              <w:t>void dm_motor_init(void)</w:t>
              <w:br/>
              <w:t>{</w:t>
              <w:br/>
              <w:t xml:space="preserve">    memset(&amp;motor[Motor1], 0, sizeof(motor[Motor1]));    // 初始化Motor1电机结构体</w:t>
              <w:br/>
              <w:br/>
              <w:t xml:space="preserve">    // 设置Motor1的电机信息</w:t>
              <w:br/>
              <w:t xml:space="preserve">    motor[Motor1].id = 0x01;</w:t>
              <w:br/>
              <w:t xml:space="preserve">    motor[Motor1].mst_id = 0x00;        // 实际没有用上，只做标识作用</w:t>
              <w:br/>
              <w:t xml:space="preserve">    motor[Motor1].tmp.read_flag = 1;</w:t>
              <w:br/>
              <w:t xml:space="preserve">    motor[Motor1].ctrl.mode     = pos_mode;    // 选择位置速度模式</w:t>
              <w:br/>
              <w:t xml:space="preserve">    motor[Motor1].ctrl.vel_set  = 1.0f;        // 设置速度为 1</w:t>
              <w:br/>
              <w:t xml:space="preserve">    motor[Motor1].ctrl.pos_set  = 3.14f;       // 设置位置为 3.14</w:t>
              <w:br/>
              <w:t xml:space="preserve">    motor[Motor1].ctrl.tor_set  = 0.0f;</w:t>
              <w:br/>
              <w:t xml:space="preserve">    motor[Motor1].ctrl.cur_set  = 0.0f;</w:t>
              <w:br/>
              <w:t xml:space="preserve">    motor[Motor1].ctrl.kp_set   = 0.0f;        </w:t>
              <w:br/>
              <w:t xml:space="preserve">    motor[Motor1].ctrl.kd_set   = 0.0f;</w:t>
              <w:br/>
              <w:t xml:space="preserve">    // DM4310的 PMAX VMAX TMAX</w:t>
              <w:br/>
              <w:t xml:space="preserve">    motor[Motor1].tmp.PMAX      = 12.5f;</w:t>
              <w:br/>
              <w:t xml:space="preserve">    motor[Motor1].tmp.VMAX      = 30.0f;</w:t>
              <w:br/>
              <w:t xml:space="preserve">    motor[Motor1].tmp.TMAX      = 10.0f;</w:t>
              <w:br/>
              <w:t>}</w:t>
              <w:br/>
              <w:br/>
              <w:t>/* 在 main.c 文件中*/</w:t>
              <w:br/>
              <w:t>int main(void)</w:t>
              <w:br/>
              <w:t>{</w:t>
              <w:br/>
              <w:t xml:space="preserve">    /* 截取添加的代码如下 */</w:t>
              <w:br/>
              <w:t xml:space="preserve">    power(1);        // 打开开发板的可控电源接口</w:t>
              <w:br/>
              <w:t xml:space="preserve">    HAL_Delay(1000); // 等待电机上电自检通过</w:t>
              <w:br/>
              <w:t xml:space="preserve">    </w:t>
              <w:br/>
              <w:t xml:space="preserve">    bsp_fdcan_set_baud(&amp;hfdcan1, CAN_CLASS, CAN_BR_1M);      // 设置CAN为经典模式 波特率为1M</w:t>
              <w:br/>
              <w:t xml:space="preserve">    bsp_can_init();</w:t>
              <w:br/>
              <w:t xml:space="preserve">    dm_motor_init();</w:t>
              <w:br/>
              <w:t xml:space="preserve">    HAL_Delay(10);</w:t>
              <w:br/>
              <w:t xml:space="preserve">    /* 往电机的寄存器里面写入位置速度模式 */</w:t>
              <w:br/>
              <w:t xml:space="preserve">    write_motor_data(motor[Motor1].id, 10, pos_mode, 0, 0, 0);    // 修改电机为位置速度模式</w:t>
              <w:br/>
              <w:t xml:space="preserve">    HAL_Delay(100);</w:t>
              <w:br/>
              <w:t xml:space="preserve">    save_motor_data(motor[Motor1].id, 10);        // 保存电机参数</w:t>
              <w:br/>
              <w:t xml:space="preserve">    HAL_Delay(100);</w:t>
              <w:br/>
              <w:t xml:space="preserve">    dm_motor_enable(&amp;hfdcan1, &amp;motor[Motor1]);    // 使能电机</w:t>
              <w:br/>
              <w:t xml:space="preserve">    HAL_Delay(1000);</w:t>
              <w:br/>
              <w:t xml:space="preserve">    </w:t>
              <w:br/>
              <w:t xml:space="preserve">    HAL_TIM_Base_Start_IT(&amp;htim3);                // 开启1ms定时器中断用于发送can命令</w:t>
              <w:br/>
              <w:t xml:space="preserve">    while (1)</w:t>
              <w:br/>
              <w:t xml:space="preserve">    {</w:t>
              <w:br/>
              <w:br/>
              <w:t xml:space="preserve">    }</w:t>
              <w:br/>
              <w:t>}</w:t>
              <w:br/>
              <w:br/>
              <w:t>// 1ms 定时器中断函数</w:t>
              <w:br/>
              <w:t>void HAL_TIM_PeriodElapsedCallback(TIM_HandleTypeDef *htim)</w:t>
              <w:br/>
              <w:t>{</w:t>
              <w:br/>
              <w:t xml:space="preserve">    if (htim-&gt;Instance == TIM3) {</w:t>
              <w:br/>
              <w:t xml:space="preserve">        dm_motor_ctrl_send(&amp;hfdcan1, &amp;motor[Motor1]);</w:t>
              <w:br/>
              <w:t xml:space="preserve">    }</w:t>
              <w:br/>
              <w:t>}</w:t>
              <w:br/>
              <w:br/>
              <w:t>/* 在 dm_motor_ctrl.c 文件中 */</w:t>
              <w:br/>
              <w:t>// 接收中断回调 处理电机回传的信息，默认master id为0，所以这里 rec_id = 0</w:t>
              <w:br/>
              <w:t>void fdcan1_rx_callback(void)</w:t>
              <w:br/>
              <w:t>{</w:t>
              <w:br/>
              <w:t xml:space="preserve">    uint16_t rec_id;</w:t>
              <w:br/>
              <w:t xml:space="preserve">    uint8_t rx_data[8] = {0};</w:t>
              <w:br/>
              <w:t xml:space="preserve">    fdcanx_receive(&amp;hfdcan1, &amp;rec_id, rx_data);</w:t>
              <w:br/>
              <w:t xml:space="preserve">    switch (rec_id)</w:t>
              <w:br/>
              <w:t xml:space="preserve">    {</w:t>
              <w:br/>
              <w:t xml:space="preserve">        case 0x00: dm_motor_fbdata(&amp;motor[Motor1], rx_data); receive_motor_data(&amp;motor[Motor1], rx_data); break;</w:t>
              <w:br/>
              <w:t xml:space="preserve">    }</w:t>
              <w:br/>
            </w:r>
            <w:r>
              <w:rPr>
                <w:rFonts w:eastAsia="Consolas" w:ascii="Consolas" w:cs="Consolas" w:hAnsi="Consolas"/>
                <w:sz w:val="22"/>
              </w:rPr>
              <w:t>}</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将上面代码下载入单片机，可以观察到电机会旋转到设定的位置</w:t>
            </w:r>
          </w:p>
        </w:tc>
      </w:tr>
    </w:tbl>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040"/>
            </w:tblGrid>
            <w:tr>
              <w:tc>
                <w:tcPr>
                  <w:tcW w:w="804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注意事项：</w:t>
                  </w:r>
                  <w:r>
                    <w:rPr>
                      <w:rFonts w:eastAsia="等线" w:ascii="Arial" w:cs="Arial" w:hAnsi="Arial"/>
                      <w:sz w:val="22"/>
                    </w:rPr>
                    <w:t>MC开发板最高仅支持24V，禁止接入28V以上电源，过压将导致开发板烧毁；如需使用开发板控制48V电机，请分开供电</w:t>
                  </w:r>
                </w:p>
              </w:tc>
            </w:tr>
          </w:tbl>
          <w:p/>
        </w:tc>
      </w:tr>
    </w:tbl>
    <w:p>
      <w:pPr>
        <w:spacing w:before="120" w:after="120" w:line="288" w:lineRule="auto"/>
        <w:ind w:left="0"/>
        <w:jc w:val="left"/>
      </w:pPr>
      <w:r>
        <w:rPr>
          <w:rFonts w:eastAsia="等线" w:ascii="Arial" w:cs="Arial" w:hAnsi="Arial"/>
          <w:b w:val="true"/>
          <w:color w:val="646a73"/>
          <w:sz w:val="22"/>
        </w:rPr>
        <w:t>[e3f38241a4c33c41e03a1fb48291d149.mp4]</w:t>
      </w:r>
    </w:p>
    <w:p>
      <w:pPr>
        <w:numPr>
          <w:numId w:val="187"/>
        </w:numPr>
        <w:spacing w:before="120" w:after="120" w:line="288" w:lineRule="auto"/>
        <w:ind w:left="0"/>
        <w:jc w:val="left"/>
      </w:pPr>
      <w:r>
        <w:rPr>
          <w:rFonts w:eastAsia="等线" w:ascii="Arial" w:cs="Arial" w:hAnsi="Arial"/>
          <w:sz w:val="22"/>
        </w:rPr>
        <w:t>打开USB转CAN上位机监测总线数据以及打开 keil debug 窗口观测电机回传的数据信息</w:t>
      </w:r>
    </w:p>
    <w:p>
      <w:pPr>
        <w:spacing w:before="120" w:after="120" w:line="288" w:lineRule="auto"/>
        <w:ind w:left="0"/>
        <w:jc w:val="center"/>
      </w:pPr>
      <w:r>
        <w:drawing>
          <wp:inline distT="0" distR="0" distB="0" distL="0">
            <wp:extent cx="5257800" cy="28384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838450"/>
                    </a:xfrm>
                    <a:prstGeom prst="rect">
                      <a:avLst/>
                    </a:prstGeom>
                  </pic:spPr>
                </pic:pic>
              </a:graphicData>
            </a:graphic>
          </wp:inline>
        </w:drawing>
      </w:r>
    </w:p>
    <w:p>
      <w:pPr>
        <w:pStyle w:val="2"/>
        <w:spacing w:before="320" w:after="120" w:line="288" w:lineRule="auto"/>
        <w:ind w:left="0"/>
        <w:jc w:val="left"/>
        <w:outlineLvl w:val="1"/>
      </w:pPr>
      <w:bookmarkStart w:name="heading_39" w:id="39"/>
      <w:r>
        <w:rPr>
          <w:rFonts w:eastAsia="等线" w:ascii="Arial" w:cs="Arial" w:hAnsi="Arial"/>
          <w:b w:val="true"/>
          <w:color w:val="245bdb"/>
          <w:sz w:val="32"/>
        </w:rPr>
        <w:t xml:space="preserve">9.3 </w:t>
      </w:r>
      <w:r>
        <w:rPr>
          <w:rFonts w:eastAsia="等线" w:ascii="Arial" w:cs="Arial" w:hAnsi="Arial"/>
          <w:b w:val="true"/>
          <w:sz w:val="32"/>
        </w:rPr>
        <w:t>速度模式控制</w:t>
      </w:r>
      <w:bookmarkEnd w:id="39"/>
    </w:p>
    <w:p>
      <w:pPr>
        <w:numPr>
          <w:numId w:val="188"/>
        </w:numPr>
        <w:spacing w:before="120" w:after="120" w:line="288" w:lineRule="auto"/>
        <w:ind w:left="0"/>
        <w:jc w:val="left"/>
      </w:pPr>
      <w:r>
        <w:rPr>
          <w:rFonts w:eastAsia="等线" w:ascii="Arial" w:cs="Arial" w:hAnsi="Arial"/>
          <w:sz w:val="22"/>
        </w:rPr>
        <w:t>速度模式使用的参数：</w:t>
      </w:r>
      <w:r>
        <w:rPr>
          <w:rFonts w:eastAsia="等线" w:ascii="Arial" w:cs="Arial" w:hAnsi="Arial"/>
          <w:color w:val="dc9b04"/>
          <w:sz w:val="22"/>
        </w:rPr>
        <w:t>vel</w:t>
      </w:r>
      <w:r>
        <w:rPr>
          <w:rFonts w:eastAsia="等线" w:ascii="Arial" w:cs="Arial" w:hAnsi="Arial"/>
          <w:color w:val="dc9b04"/>
          <w:sz w:val="22"/>
        </w:rPr>
        <w:t>_set</w:t>
      </w:r>
    </w:p>
    <w:p>
      <w:pPr>
        <w:numPr>
          <w:numId w:val="189"/>
        </w:numPr>
        <w:spacing w:before="120" w:after="120" w:line="288" w:lineRule="auto"/>
        <w:ind w:left="0"/>
        <w:jc w:val="left"/>
      </w:pPr>
      <w:r>
        <w:rPr>
          <w:rFonts w:eastAsia="等线" w:ascii="Arial" w:cs="Arial" w:hAnsi="Arial"/>
          <w:sz w:val="22"/>
        </w:rPr>
        <w:t>在main函数里面调用并下载代码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在 dm_motor_ctrl.c 文件中 */</w:t>
              <w:br/>
              <w:t>void dm_motor_init(void)</w:t>
              <w:br/>
              <w:t>{</w:t>
              <w:br/>
              <w:t xml:space="preserve">    memset(&amp;motor[Motor1], 0, sizeof(motor[Motor1]));    // 初始化Motor1电机结构体</w:t>
              <w:br/>
              <w:br/>
              <w:t xml:space="preserve">    // 设置Motor1的电机信息</w:t>
              <w:br/>
              <w:t xml:space="preserve">    motor[Motor1].id = 0x01;</w:t>
              <w:br/>
              <w:t xml:space="preserve">    motor[Motor1].mst_id = 0x00;        // 实际没有用上，只做标识作用</w:t>
              <w:br/>
              <w:t xml:space="preserve">    motor[Motor1].tmp.read_flag = 1;</w:t>
              <w:br/>
              <w:t xml:space="preserve">    motor[Motor1].ctrl.mode     = spd_mode;    // 选择位置速度模式</w:t>
              <w:br/>
              <w:t xml:space="preserve">    motor[Motor1].ctrl.vel_set  = 2.0f;        // 设置速度为 2</w:t>
              <w:br/>
              <w:t xml:space="preserve">    motor[Motor1].ctrl.pos_set  = 0.0f;</w:t>
              <w:br/>
              <w:t xml:space="preserve">    motor[Motor1].ctrl.tor_set  = 0.0f;</w:t>
              <w:br/>
              <w:t xml:space="preserve">    motor[Motor1].ctrl.cur_set  = 0.0f;</w:t>
              <w:br/>
              <w:t xml:space="preserve">    motor[Motor1].ctrl.kp_set   = 0.0f;        </w:t>
              <w:br/>
              <w:t xml:space="preserve">    motor[Motor1].ctrl.kd_set   = 0.0f;</w:t>
              <w:br/>
              <w:t xml:space="preserve">    // DM4310的 PMAX VMAX TMAX</w:t>
              <w:br/>
              <w:t xml:space="preserve">    motor[Motor1].tmp.PMAX      = 12.5f;</w:t>
              <w:br/>
              <w:t xml:space="preserve">    motor[Motor1].tmp.VMAX      = 30.0f;</w:t>
              <w:br/>
              <w:t xml:space="preserve">    motor[Motor1].tmp.TMAX      = 10.0f;</w:t>
              <w:br/>
              <w:t>}</w:t>
              <w:br/>
              <w:br/>
              <w:t>/* 在 main.c 文件中*/</w:t>
              <w:br/>
              <w:t>int main(void)</w:t>
              <w:br/>
              <w:t>{</w:t>
              <w:br/>
              <w:t xml:space="preserve">    /* 截取添加的代码如下 */</w:t>
              <w:br/>
              <w:t xml:space="preserve">    power(1);        // 打开开发板的可控电源接口</w:t>
              <w:br/>
              <w:t xml:space="preserve">    HAL_Delay(1000); // 等待电机上电自检通过</w:t>
              <w:br/>
              <w:t xml:space="preserve">    </w:t>
              <w:br/>
              <w:t xml:space="preserve">    bsp_fdcan_set_baud(&amp;hfdcan1, CAN_CLASS, CAN_BR_1M);      // 设置CAN为经典模式 波特率为1M</w:t>
              <w:br/>
              <w:t xml:space="preserve">    bsp_can_init();</w:t>
              <w:br/>
              <w:t xml:space="preserve">    dm_motor_init();</w:t>
              <w:br/>
              <w:t xml:space="preserve">    HAL_Delay(10);</w:t>
              <w:br/>
              <w:t xml:space="preserve">    /* 往电机的寄存器里面写入位置速度模式 */</w:t>
              <w:br/>
              <w:t xml:space="preserve">    write_motor_data(motor[Motor1].id, 10, spd_mode, 0, 0, 0);    // 修改电机为速度模式</w:t>
              <w:br/>
              <w:t xml:space="preserve">    HAL_Delay(100);</w:t>
              <w:br/>
              <w:t xml:space="preserve">    save_motor_data(motor[Motor1].id, 10);        // 保存电机参数</w:t>
              <w:br/>
              <w:t xml:space="preserve">    HAL_Delay(100);</w:t>
              <w:br/>
              <w:t xml:space="preserve">    dm_motor_enable(&amp;hfdcan1, &amp;motor[Motor1]);    // 使能电机</w:t>
              <w:br/>
              <w:t xml:space="preserve">    HAL_Delay(1000);</w:t>
              <w:br/>
              <w:t xml:space="preserve">    </w:t>
              <w:br/>
              <w:t xml:space="preserve">    HAL_TIM_Base_Start_IT(&amp;htim3);                // 开启1ms定时器中断用于发送can命令</w:t>
              <w:br/>
              <w:t xml:space="preserve">    while (1)</w:t>
              <w:br/>
              <w:t xml:space="preserve">    {</w:t>
              <w:br/>
              <w:br/>
              <w:t xml:space="preserve">    }</w:t>
              <w:br/>
              <w:t>}</w:t>
              <w:br/>
              <w:br/>
              <w:t>// 1ms 定时器中断函数</w:t>
              <w:br/>
              <w:t>void HAL_TIM_PeriodElapsedCallback(TIM_HandleTypeDef *htim)</w:t>
              <w:br/>
              <w:t>{</w:t>
              <w:br/>
              <w:t xml:space="preserve">    if (htim-&gt;Instance == TIM3) {</w:t>
              <w:br/>
              <w:t xml:space="preserve">        dm_motor_ctrl_send(&amp;hfdcan1, &amp;motor[Motor1]);</w:t>
              <w:br/>
              <w:t xml:space="preserve">    }</w:t>
              <w:br/>
              <w:t>}</w:t>
              <w:br/>
              <w:br/>
              <w:t>/* 在 dm_motor_ctrl.c 文件中 */</w:t>
              <w:br/>
              <w:t>// 接收中断回调 处理电机回传的信息，默认master id为0，所以这里 rec_id = 0</w:t>
              <w:br/>
              <w:t>void fdcan1_rx_callback(void)</w:t>
              <w:br/>
              <w:t>{</w:t>
              <w:br/>
              <w:t xml:space="preserve">    uint16_t rec_id;</w:t>
              <w:br/>
              <w:t xml:space="preserve">    uint8_t rx_data[8] = {0};</w:t>
              <w:br/>
              <w:t xml:space="preserve">    fdcanx_receive(&amp;hfdcan1, &amp;rec_id, rx_data);</w:t>
              <w:br/>
              <w:t xml:space="preserve">    switch (rec_id)</w:t>
              <w:br/>
              <w:t xml:space="preserve">    {</w:t>
              <w:br/>
              <w:t xml:space="preserve">        case 0x00: dm_motor_fbdata(&amp;motor[Motor1], rx_data); receive_motor_data(&amp;motor[Motor1], rx_data); break;</w:t>
              <w:br/>
              <w:t xml:space="preserve">    }</w:t>
              <w:br/>
            </w:r>
            <w:r>
              <w:rPr>
                <w:rFonts w:eastAsia="Consolas" w:ascii="Consolas" w:cs="Consolas" w:hAnsi="Consolas"/>
                <w:sz w:val="22"/>
              </w:rPr>
              <w:t>}</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将上面代码下载入单片机，可以观察到电机会按指定速度旋转</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注意事项：</w:t>
            </w:r>
            <w:r>
              <w:rPr>
                <w:rFonts w:eastAsia="等线" w:ascii="Arial" w:cs="Arial" w:hAnsi="Arial"/>
                <w:sz w:val="22"/>
              </w:rPr>
              <w:t>MC开发板最高仅支持24V，禁止接入28V以上电源，过压将导致开发板烧毁；如需使用开发板控制48V电机，请分开供电</w:t>
            </w:r>
          </w:p>
        </w:tc>
      </w:tr>
    </w:tbl>
    <w:p>
      <w:pPr>
        <w:spacing w:before="120" w:after="120" w:line="288" w:lineRule="auto"/>
        <w:ind w:left="0"/>
        <w:jc w:val="left"/>
      </w:pPr>
      <w:r>
        <w:rPr>
          <w:rFonts w:eastAsia="等线" w:ascii="Arial" w:cs="Arial" w:hAnsi="Arial"/>
          <w:b w:val="true"/>
          <w:color w:val="646a73"/>
          <w:sz w:val="22"/>
        </w:rPr>
        <w:t>[59d03b1a9cafea845acb388ff03a68f3.mp4]</w:t>
      </w:r>
    </w:p>
    <w:p>
      <w:pPr>
        <w:numPr>
          <w:numId w:val="190"/>
        </w:numPr>
        <w:spacing w:before="120" w:after="120" w:line="288" w:lineRule="auto"/>
        <w:ind w:left="0"/>
        <w:jc w:val="left"/>
      </w:pPr>
      <w:r>
        <w:rPr>
          <w:rFonts w:eastAsia="等线" w:ascii="Arial" w:cs="Arial" w:hAnsi="Arial"/>
          <w:sz w:val="22"/>
        </w:rPr>
        <w:t>打开USB转CAN上位机监测总线数据以及打开 keil debug 窗口观测电机回传的数据信息</w:t>
      </w:r>
    </w:p>
    <w:p>
      <w:pPr>
        <w:spacing w:before="120" w:after="120" w:line="288" w:lineRule="auto"/>
        <w:ind w:left="0"/>
        <w:jc w:val="center"/>
      </w:pPr>
      <w:r>
        <w:drawing>
          <wp:inline distT="0" distR="0" distB="0" distL="0">
            <wp:extent cx="5257800" cy="28289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828925"/>
                    </a:xfrm>
                    <a:prstGeom prst="rect">
                      <a:avLst/>
                    </a:prstGeom>
                  </pic:spPr>
                </pic:pic>
              </a:graphicData>
            </a:graphic>
          </wp:inline>
        </w:drawing>
      </w:r>
    </w:p>
    <w:p>
      <w:pPr>
        <w:pStyle w:val="2"/>
        <w:spacing w:before="320" w:after="120" w:line="288" w:lineRule="auto"/>
        <w:ind w:left="0"/>
        <w:jc w:val="left"/>
        <w:outlineLvl w:val="1"/>
      </w:pPr>
      <w:bookmarkStart w:name="heading_40" w:id="40"/>
      <w:r>
        <w:rPr>
          <w:rFonts w:eastAsia="等线" w:ascii="Arial" w:cs="Arial" w:hAnsi="Arial"/>
          <w:b w:val="true"/>
          <w:color w:val="245bdb"/>
          <w:sz w:val="32"/>
        </w:rPr>
        <w:t xml:space="preserve">9.4 </w:t>
      </w:r>
      <w:r>
        <w:rPr>
          <w:rFonts w:eastAsia="等线" w:ascii="Arial" w:cs="Arial" w:hAnsi="Arial"/>
          <w:b w:val="true"/>
          <w:sz w:val="32"/>
        </w:rPr>
        <w:t>力位混控模式控制</w:t>
      </w:r>
      <w:bookmarkEnd w:id="40"/>
    </w:p>
    <w:p>
      <w:pPr>
        <w:numPr>
          <w:numId w:val="191"/>
        </w:numPr>
        <w:spacing w:before="120" w:after="120" w:line="288" w:lineRule="auto"/>
        <w:ind w:left="0"/>
        <w:jc w:val="left"/>
      </w:pPr>
      <w:r>
        <w:rPr>
          <w:rFonts w:eastAsia="等线" w:ascii="Arial" w:cs="Arial" w:hAnsi="Arial"/>
          <w:sz w:val="22"/>
        </w:rPr>
        <w:t>位置速度模式使用的参数：</w:t>
      </w:r>
      <w:r>
        <w:rPr>
          <w:rFonts w:eastAsia="等线" w:ascii="Arial" w:cs="Arial" w:hAnsi="Arial"/>
          <w:color w:val="dc9b04"/>
          <w:sz w:val="22"/>
        </w:rPr>
        <w:t>pos_set, vel_set, cur_set</w:t>
      </w:r>
    </w:p>
    <w:p>
      <w:pPr>
        <w:numPr>
          <w:numId w:val="192"/>
        </w:numPr>
        <w:spacing w:before="120" w:after="120" w:line="288" w:lineRule="auto"/>
        <w:ind w:left="0"/>
        <w:jc w:val="left"/>
      </w:pPr>
      <w:r>
        <w:rPr>
          <w:rFonts w:eastAsia="等线" w:ascii="Arial" w:cs="Arial" w:hAnsi="Arial"/>
          <w:sz w:val="22"/>
        </w:rPr>
        <w:t>在main函数里面调用并下载代码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在 dm_motor_ctrl.c 文件中 */</w:t>
              <w:br/>
              <w:t>void dm_motor_init(void)</w:t>
              <w:br/>
              <w:t>{</w:t>
              <w:br/>
              <w:t xml:space="preserve">    memset(&amp;motor[Motor1], 0, sizeof(motor[Motor1]));    // 初始化Motor1电机结构体</w:t>
              <w:br/>
              <w:br/>
              <w:t xml:space="preserve">    // 设置Motor1的电机信息</w:t>
              <w:br/>
              <w:t xml:space="preserve">    motor[Motor1].id = 0x01;</w:t>
              <w:br/>
              <w:t xml:space="preserve">    motor[Motor1].mst_id = 0x00;        // 实际没有用上，只做标识作用</w:t>
              <w:br/>
              <w:t xml:space="preserve">    motor[Motor1].tmp.read_flag = 1;</w:t>
              <w:br/>
              <w:t xml:space="preserve">    motor[Motor1].ctrl.mode     = psi_mode;    // 选择位置速度模式</w:t>
              <w:br/>
              <w:t xml:space="preserve">    motor[Motor1].ctrl.vel_set  = 1.0f;        // 设置速度为 1</w:t>
              <w:br/>
              <w:t xml:space="preserve">    motor[Motor1].ctrl.pos_set  = 6.28f;       // 设置位置为 6.28</w:t>
              <w:br/>
              <w:t xml:space="preserve">    motor[Motor1].ctrl.tor_set  = 0.0f;</w:t>
              <w:br/>
              <w:t xml:space="preserve">    motor[Motor1].ctrl.cur_set  = 0.03f;      // 设置电流为0.03，该值为标幺值</w:t>
              <w:br/>
              <w:t xml:space="preserve">    motor[Motor1].ctrl.kp_set   = 0.0f;        </w:t>
              <w:br/>
              <w:t xml:space="preserve">    motor[Motor1].ctrl.kd_set   = 0.0f;</w:t>
              <w:br/>
              <w:t xml:space="preserve">    // DM4310的 PMAX VMAX TMAX</w:t>
              <w:br/>
              <w:t xml:space="preserve">    motor[Motor1].tmp.PMAX      = 12.5f;</w:t>
              <w:br/>
              <w:t xml:space="preserve">    motor[Motor1].tmp.VMAX      = 30.0f;</w:t>
              <w:br/>
              <w:t xml:space="preserve">    motor[Motor1].tmp.TMAX      = 10.0f;</w:t>
              <w:br/>
              <w:t>}</w:t>
              <w:br/>
              <w:br/>
              <w:t>/* 在 main.c 文件中*/</w:t>
              <w:br/>
              <w:t>int main(void)</w:t>
              <w:br/>
              <w:t>{</w:t>
              <w:br/>
              <w:t xml:space="preserve">    /* 截取添加的代码如下 */</w:t>
              <w:br/>
              <w:t xml:space="preserve">    power(1);        // 打开开发板的可控电源接口</w:t>
              <w:br/>
              <w:t xml:space="preserve">    HAL_Delay(1000); // 等待电机上电自检通过</w:t>
              <w:br/>
              <w:t xml:space="preserve">    </w:t>
              <w:br/>
              <w:t xml:space="preserve">    bsp_fdcan_set_baud(&amp;hfdcan1, CAN_CLASS, CAN_BR_1M);      // 设置CAN为经典模式 波特率为1M</w:t>
              <w:br/>
              <w:t xml:space="preserve">    bsp_can_init();</w:t>
              <w:br/>
              <w:t xml:space="preserve">    dm_motor_init();</w:t>
              <w:br/>
              <w:t xml:space="preserve">    HAL_Delay(10);</w:t>
              <w:br/>
              <w:t xml:space="preserve">    /* 往电机的寄存器里面写入位置速度模式 */</w:t>
              <w:br/>
              <w:t xml:space="preserve">    write_motor_data(motor[Motor1].id, 10, psi_mode, 0, 0, 0);    // 修改电机为力位混控模式</w:t>
              <w:br/>
              <w:t xml:space="preserve">    HAL_Delay(100);</w:t>
              <w:br/>
              <w:t xml:space="preserve">    save_motor_data(motor[Motor1].id, 10);        // 保存电机参数</w:t>
              <w:br/>
              <w:t xml:space="preserve">    HAL_Delay(100);</w:t>
              <w:br/>
              <w:t xml:space="preserve">    dm_motor_enable(&amp;hfdcan1, &amp;motor[Motor1]);    // 使能电机</w:t>
              <w:br/>
              <w:t xml:space="preserve">    HAL_Delay(1000);</w:t>
              <w:br/>
              <w:t xml:space="preserve">    </w:t>
              <w:br/>
              <w:t xml:space="preserve">    HAL_TIM_Base_Start_IT(&amp;htim3);                // 开启1ms定时器中断用于发送can命令</w:t>
              <w:br/>
              <w:t xml:space="preserve">    while (1)</w:t>
              <w:br/>
              <w:t xml:space="preserve">    {</w:t>
              <w:br/>
              <w:br/>
              <w:t xml:space="preserve">    }</w:t>
              <w:br/>
              <w:t>}</w:t>
              <w:br/>
              <w:br/>
              <w:t>// 1ms 定时器中断函数</w:t>
              <w:br/>
              <w:t>void HAL_TIM_PeriodElapsedCallback(TIM_HandleTypeDef *htim)</w:t>
              <w:br/>
              <w:t>{</w:t>
              <w:br/>
              <w:t xml:space="preserve">    if (htim-&gt;Instance == TIM3) {</w:t>
              <w:br/>
              <w:t xml:space="preserve">        dm_motor_ctrl_send(&amp;hfdcan1, &amp;motor[Motor1]);</w:t>
              <w:br/>
              <w:t xml:space="preserve">    }</w:t>
              <w:br/>
              <w:t>}</w:t>
              <w:br/>
              <w:br/>
              <w:t>/* 在 dm_motor_ctrl.c 文件中 */</w:t>
              <w:br/>
              <w:t>// 接收中断回调 处理电机回传的信息，默认master id为0，所以这里 rec_id = 0</w:t>
              <w:br/>
              <w:t>void fdcan1_rx_callback(void)</w:t>
              <w:br/>
              <w:t>{</w:t>
              <w:br/>
              <w:t xml:space="preserve">    uint16_t rec_id;</w:t>
              <w:br/>
              <w:t xml:space="preserve">    uint8_t rx_data[8] = {0};</w:t>
              <w:br/>
              <w:t xml:space="preserve">    fdcanx_receive(&amp;hfdcan1, &amp;rec_id, rx_data);</w:t>
              <w:br/>
              <w:t xml:space="preserve">    switch (rec_id)</w:t>
              <w:br/>
              <w:t xml:space="preserve">    {</w:t>
              <w:br/>
              <w:t xml:space="preserve">        case 0x00: dm_motor_fbdata(&amp;motor[Motor1], rx_data); receive_motor_data(&amp;motor[Motor1], rx_data); break;</w:t>
              <w:br/>
              <w:t xml:space="preserve">    }</w:t>
              <w:br/>
            </w:r>
            <w:r>
              <w:rPr>
                <w:rFonts w:eastAsia="Consolas" w:ascii="Consolas" w:cs="Consolas" w:hAnsi="Consolas"/>
                <w:sz w:val="22"/>
              </w:rPr>
              <w:t>}</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将上面代码下载入单片机，可以观察到电机会旋转到设定的位置，并且如果电流设定比较小的话，用手可以捏停电机</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注意事项：</w:t>
            </w:r>
            <w:r>
              <w:rPr>
                <w:rFonts w:eastAsia="等线" w:ascii="Arial" w:cs="Arial" w:hAnsi="Arial"/>
                <w:sz w:val="22"/>
              </w:rPr>
              <w:t>MC开发板最高仅支持24V，禁止接入28V以上电源，过压将导致开发板烧毁；如需使用开发板控制48V电机，请分开供电</w:t>
            </w:r>
          </w:p>
        </w:tc>
      </w:tr>
    </w:tbl>
    <w:p>
      <w:pPr>
        <w:spacing w:before="120" w:after="120" w:line="288" w:lineRule="auto"/>
        <w:ind w:left="0"/>
        <w:jc w:val="left"/>
      </w:pPr>
      <w:r>
        <w:rPr>
          <w:rFonts w:eastAsia="等线" w:ascii="Arial" w:cs="Arial" w:hAnsi="Arial"/>
          <w:b w:val="true"/>
          <w:color w:val="646a73"/>
          <w:sz w:val="22"/>
        </w:rPr>
        <w:t>[e4b02af2cc86dcba1b86d971716a9ca9.mp4]</w:t>
      </w:r>
    </w:p>
    <w:p>
      <w:pPr>
        <w:numPr>
          <w:numId w:val="193"/>
        </w:numPr>
        <w:spacing w:before="120" w:after="120" w:line="288" w:lineRule="auto"/>
        <w:ind w:left="0"/>
        <w:jc w:val="left"/>
      </w:pPr>
      <w:r>
        <w:rPr>
          <w:rFonts w:eastAsia="等线" w:ascii="Arial" w:cs="Arial" w:hAnsi="Arial"/>
          <w:sz w:val="22"/>
        </w:rPr>
        <w:t>打开USB转CAN上位机监测总线数据以及打开 keil debug 窗口观测电机回传的数据信息</w:t>
      </w:r>
    </w:p>
    <w:p>
      <w:pPr>
        <w:spacing w:before="120" w:after="120" w:line="288" w:lineRule="auto"/>
        <w:ind w:left="0"/>
        <w:jc w:val="center"/>
      </w:pPr>
      <w:r>
        <w:drawing>
          <wp:inline distT="0" distR="0" distB="0" distL="0">
            <wp:extent cx="5257800" cy="28384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2838450"/>
                    </a:xfrm>
                    <a:prstGeom prst="rect">
                      <a:avLst/>
                    </a:prstGeom>
                  </pic:spPr>
                </pic:pic>
              </a:graphicData>
            </a:graphic>
          </wp:inline>
        </w:drawing>
      </w:r>
    </w:p>
    <w:p>
      <w:pPr>
        <w:pStyle w:val="2"/>
        <w:spacing w:before="320" w:after="120" w:line="288" w:lineRule="auto"/>
        <w:ind w:left="0"/>
        <w:jc w:val="left"/>
        <w:outlineLvl w:val="1"/>
      </w:pPr>
      <w:bookmarkStart w:name="heading_41" w:id="41"/>
      <w:r>
        <w:rPr>
          <w:rFonts w:eastAsia="等线" w:ascii="Arial" w:cs="Arial" w:hAnsi="Arial"/>
          <w:b w:val="true"/>
          <w:color w:val="245bdb"/>
          <w:sz w:val="32"/>
        </w:rPr>
        <w:t xml:space="preserve">9.5 </w:t>
      </w:r>
      <w:r>
        <w:rPr>
          <w:rFonts w:eastAsia="等线" w:ascii="Arial" w:cs="Arial" w:hAnsi="Arial"/>
          <w:b w:val="true"/>
          <w:sz w:val="32"/>
        </w:rPr>
        <w:t>寄存器参数读取</w:t>
      </w:r>
      <w:bookmarkEnd w:id="41"/>
    </w:p>
    <w:p>
      <w:pPr>
        <w:numPr>
          <w:numId w:val="194"/>
        </w:numPr>
        <w:spacing w:before="120" w:after="120" w:line="288" w:lineRule="auto"/>
        <w:ind w:left="0"/>
        <w:jc w:val="left"/>
      </w:pPr>
      <w:r>
        <w:rPr>
          <w:rFonts w:eastAsia="等线" w:ascii="Arial" w:cs="Arial" w:hAnsi="Arial"/>
          <w:sz w:val="22"/>
        </w:rPr>
        <w:t>在main函数里面调用并下载代码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在 dm_motor_ctrl.c 文件中 */</w:t>
              <w:br/>
              <w:t>void dm_motor_init(void)</w:t>
              <w:br/>
              <w:t>{</w:t>
              <w:br/>
              <w:t xml:space="preserve">    memset(&amp;motor[Motor1], 0, sizeof(motor[Motor1]));    // 初始化Motor1电机结构体</w:t>
              <w:br/>
              <w:br/>
              <w:t xml:space="preserve">    // 设置Motor1的电机信息</w:t>
              <w:br/>
              <w:t xml:space="preserve">    motor[Motor1].id = 0x01;</w:t>
              <w:br/>
              <w:t xml:space="preserve">    motor[Motor1].mst_id = 0x00;        // 实际没有用上，只做标识作用</w:t>
              <w:br/>
              <w:t xml:space="preserve">    motor[Motor1].tmp.read_flag = 1;    // 将读取flag设为1，读取完毕后会设置为0</w:t>
              <w:br/>
              <w:t>}</w:t>
              <w:br/>
              <w:br/>
              <w:t>/* 在 main.c 文件中*/</w:t>
              <w:br/>
              <w:t>int main(void)</w:t>
              <w:br/>
              <w:t>{</w:t>
              <w:br/>
              <w:t xml:space="preserve">    /* 截取添加的代码如下 */</w:t>
              <w:br/>
              <w:t xml:space="preserve">    power(1);        // 打开开发板的可控电源接口</w:t>
              <w:br/>
              <w:t xml:space="preserve">    HAL_Delay(1000); // 等待电机上电自检通过</w:t>
              <w:br/>
              <w:t xml:space="preserve">    </w:t>
              <w:br/>
              <w:t xml:space="preserve">    bsp_fdcan_set_baud(&amp;hfdcan1, CAN_CLASS, CAN_BR_1M);      // 设置CAN为经典模式 波特率为1M</w:t>
              <w:br/>
              <w:t xml:space="preserve">    bsp_can_init();</w:t>
              <w:br/>
              <w:t xml:space="preserve">    dm_motor_init();</w:t>
              <w:br/>
              <w:t xml:space="preserve">    HAL_Delay(10);</w:t>
              <w:br/>
              <w:t xml:space="preserve">    </w:t>
              <w:br/>
              <w:t xml:space="preserve">    HAL_TIM_Base_Start_IT(&amp;htim3);                // 开启1ms定时器中断用于发送can命令</w:t>
              <w:br/>
              <w:t xml:space="preserve">    while (1)</w:t>
              <w:br/>
              <w:t xml:space="preserve">    {</w:t>
              <w:br/>
              <w:br/>
              <w:t xml:space="preserve">    }</w:t>
              <w:br/>
              <w:t>}</w:t>
              <w:br/>
              <w:br/>
              <w:t>// 1ms 定时器中断函数</w:t>
              <w:br/>
              <w:t>void HAL_TIM_PeriodElapsedCallback(TIM_HandleTypeDef *htim)</w:t>
              <w:br/>
              <w:t>{</w:t>
              <w:br/>
              <w:t xml:space="preserve">    if (htim-&gt;Instance == TIM3) {</w:t>
              <w:br/>
              <w:t xml:space="preserve">        read_all_motor_data(&amp;motor[Motor1]);</w:t>
              <w:br/>
              <w:t xml:space="preserve">    }</w:t>
              <w:br/>
              <w:t>}</w:t>
              <w:br/>
              <w:br/>
              <w:t>/* 在 dm_motor_ctrl.c 文件中 */</w:t>
              <w:br/>
              <w:t>// 接收中断回调 处理电机回传的信息，默认master id为0，所以这里 rec_id = 0</w:t>
              <w:br/>
              <w:t>void fdcan1_rx_callback(void)</w:t>
              <w:br/>
              <w:t>{</w:t>
              <w:br/>
              <w:t xml:space="preserve">    uint16_t rec_id;</w:t>
              <w:br/>
              <w:t xml:space="preserve">    uint8_t rx_data[8] = {0};</w:t>
              <w:br/>
              <w:t xml:space="preserve">    fdcanx_receive(&amp;hfdcan1, &amp;rec_id, rx_data);</w:t>
              <w:br/>
              <w:t xml:space="preserve">    switch (rec_id)</w:t>
              <w:br/>
              <w:t xml:space="preserve">    {</w:t>
              <w:br/>
              <w:t xml:space="preserve">        case 0x00: dm_motor_fbdata(&amp;motor[Motor1], rx_data); receive_motor_data(&amp;motor[Motor1], rx_data); break;</w:t>
              <w:br/>
              <w:t xml:space="preserve">    }</w:t>
              <w:br/>
            </w:r>
            <w:r>
              <w:rPr>
                <w:rFonts w:eastAsia="Consolas" w:ascii="Consolas" w:cs="Consolas" w:hAnsi="Consolas"/>
                <w:sz w:val="22"/>
              </w:rPr>
              <w:t>}</w:t>
            </w:r>
          </w:p>
        </w:tc>
      </w:tr>
    </w:tbl>
    <w:p>
      <w:pPr>
        <w:numPr>
          <w:numId w:val="195"/>
        </w:numPr>
        <w:spacing w:before="120" w:after="120" w:line="288" w:lineRule="auto"/>
        <w:ind w:left="0"/>
        <w:jc w:val="left"/>
      </w:pPr>
      <w:r>
        <w:rPr>
          <w:rFonts w:eastAsia="等线" w:ascii="Arial" w:cs="Arial" w:hAnsi="Arial"/>
          <w:sz w:val="22"/>
        </w:rPr>
        <w:t>打开USB转CAN上位机监测总线数据以及打开 keil debug 窗口观测电机回传的数据信息</w:t>
      </w:r>
    </w:p>
    <w:p>
      <w:pPr>
        <w:spacing w:before="120" w:after="120" w:line="288" w:lineRule="auto"/>
        <w:ind w:left="0"/>
        <w:jc w:val="center"/>
      </w:pPr>
      <w:r>
        <w:drawing>
          <wp:inline distT="0" distR="0" distB="0" distL="0">
            <wp:extent cx="5257800" cy="42100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4210050"/>
                    </a:xfrm>
                    <a:prstGeom prst="rect">
                      <a:avLst/>
                    </a:prstGeom>
                  </pic:spPr>
                </pic:pic>
              </a:graphicData>
            </a:graphic>
          </wp:inline>
        </w:drawing>
      </w:r>
    </w:p>
    <w:p>
      <w:pPr>
        <w:pStyle w:val="1"/>
        <w:spacing w:before="380" w:after="140" w:line="288" w:lineRule="auto"/>
        <w:ind w:left="0"/>
        <w:jc w:val="left"/>
        <w:outlineLvl w:val="0"/>
      </w:pPr>
      <w:bookmarkStart w:name="heading_42" w:id="42"/>
      <w:r>
        <w:rPr>
          <w:rFonts w:eastAsia="等线" w:ascii="Arial" w:cs="Arial" w:hAnsi="Arial"/>
          <w:color w:val="3370ff"/>
          <w:sz w:val="36"/>
        </w:rPr>
        <w:t xml:space="preserve">10. </w:t>
      </w:r>
      <w:r>
        <w:rPr>
          <w:rFonts w:eastAsia="等线" w:ascii="Arial" w:cs="Arial" w:hAnsi="Arial"/>
          <w:b w:val="true"/>
          <w:sz w:val="36"/>
        </w:rPr>
        <w:t>关于DM-MC01 F4的代码</w:t>
      </w:r>
      <w:bookmarkEnd w:id="42"/>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F4跟H7的代码在使用上没有什么区别，关于电机控制的应用层代码是一样的，有区别的就是F4没有办法使用FDCAN以及 </w:t>
            </w:r>
            <w:r>
              <w:rPr>
                <w:rFonts w:eastAsia="等线" w:ascii="Arial" w:cs="Arial" w:hAnsi="Arial"/>
                <w:color w:val="d83931"/>
                <w:sz w:val="22"/>
              </w:rPr>
              <w:t xml:space="preserve">bsp_can </w:t>
            </w:r>
            <w:r>
              <w:rPr>
                <w:rFonts w:eastAsia="等线" w:ascii="Arial" w:cs="Arial" w:hAnsi="Arial"/>
                <w:sz w:val="22"/>
              </w:rPr>
              <w:t>的底层文件不一样，用户可以自行参考每个文件，方便进行移植，只要一开始打通CAN的通信，就可以进行控制代码的调试，具体步骤都可以参考上面的方法</w:t>
            </w:r>
          </w:p>
        </w:tc>
      </w:tr>
    </w:tbl>
    <w:p>
      <w:pPr>
        <w:pStyle w:val="1"/>
        <w:spacing w:before="380" w:after="140" w:line="288" w:lineRule="auto"/>
        <w:ind w:left="0"/>
        <w:jc w:val="left"/>
        <w:outlineLvl w:val="0"/>
      </w:pPr>
      <w:bookmarkStart w:name="heading_43" w:id="43"/>
      <w:r>
        <w:rPr>
          <w:rFonts w:eastAsia="等线" w:ascii="Arial" w:cs="Arial" w:hAnsi="Arial"/>
          <w:color w:val="3370ff"/>
          <w:sz w:val="36"/>
        </w:rPr>
        <w:t xml:space="preserve">11. </w:t>
      </w:r>
      <w:r>
        <w:rPr>
          <w:rFonts w:eastAsia="等线" w:ascii="Arial" w:cs="Arial" w:hAnsi="Arial"/>
          <w:b w:val="true"/>
          <w:sz w:val="36"/>
        </w:rPr>
        <w:t>参考资料</w:t>
      </w:r>
      <w:bookmarkEnd w:id="43"/>
    </w:p>
    <w:p>
      <w:pPr>
        <w:spacing w:before="120" w:after="120" w:line="288" w:lineRule="auto"/>
        <w:ind w:left="0"/>
        <w:jc w:val="left"/>
      </w:pPr>
      <w:r>
        <w:rPr>
          <w:rFonts w:eastAsia="等线" w:ascii="Arial" w:cs="Arial" w:hAnsi="Arial"/>
          <w:sz w:val="22"/>
        </w:rPr>
        <w:t>上面演示所使用的例程链接：</w:t>
      </w:r>
      <w:hyperlink r:id="rId16">
        <w:r>
          <w:rPr>
            <w:rFonts w:eastAsia="等线" w:ascii="Arial" w:cs="Arial" w:hAnsi="Arial"/>
            <w:color w:val="3370ff"/>
            <w:sz w:val="22"/>
          </w:rPr>
          <w:t>STM32 H7 控制电机例程</w:t>
        </w:r>
      </w:hyperlink>
    </w:p>
    <w:p>
      <w:pPr>
        <w:spacing w:before="120" w:after="120" w:line="288" w:lineRule="auto"/>
        <w:ind w:left="0"/>
        <w:jc w:val="left"/>
      </w:pPr>
      <w:r>
        <w:rPr>
          <w:rFonts w:eastAsia="等线" w:ascii="Arial" w:cs="Arial" w:hAnsi="Arial"/>
          <w:sz w:val="22"/>
        </w:rPr>
        <w:t>达妙协议文档说明：</w:t>
      </w:r>
      <w:r>
        <w:rPr>
          <w:rFonts w:eastAsia="等线" w:ascii="Arial" w:cs="Arial" w:hAnsi="Arial"/>
          <w:sz w:val="22"/>
        </w:rPr>
        <w:t>调试助手使用说明书（达妙驱动控制协议）V1.4.pdf</w:t>
      </w:r>
    </w:p>
    <w:p>
      <w:pPr>
        <w:spacing w:before="120" w:after="120" w:line="288" w:lineRule="auto"/>
        <w:ind w:left="0"/>
        <w:jc w:val="left"/>
      </w:pPr>
      <w:r>
        <w:rPr>
          <w:rFonts w:eastAsia="等线" w:ascii="Arial" w:cs="Arial" w:hAnsi="Arial"/>
          <w:sz w:val="22"/>
        </w:rPr>
        <w:t>ST 官方的应用笔记：</w:t>
      </w:r>
      <w:r>
        <w:rPr>
          <w:rFonts w:eastAsia="等线" w:ascii="Arial" w:cs="Arial" w:hAnsi="Arial"/>
          <w:sz w:val="22"/>
        </w:rPr>
        <w:t>CAN FD应用笔记.pdf</w:t>
      </w:r>
    </w:p>
    <w:p>
      <w:pPr>
        <w:spacing w:before="120" w:after="120" w:line="288" w:lineRule="auto"/>
        <w:ind w:left="0"/>
        <w:jc w:val="left"/>
      </w:pPr>
      <w:r>
        <w:rPr>
          <w:rFonts w:eastAsia="等线" w:ascii="Arial" w:cs="Arial" w:hAnsi="Arial"/>
          <w:sz w:val="22"/>
        </w:rPr>
        <w:t>FDCAN 更详细的介绍推荐安富莱的教程：</w:t>
      </w:r>
      <w:r>
        <w:rPr>
          <w:rFonts w:eastAsia="等线" w:ascii="Arial" w:cs="Arial" w:hAnsi="Arial"/>
          <w:sz w:val="22"/>
        </w:rPr>
        <w:t>安富莱_STM32-V7开发板_用户手册，含BSP驱动包设计（V3.5）.pdf</w:t>
      </w:r>
    </w:p>
    <w:p>
      <w:pPr>
        <w:pBdr>
          <w:bottom w:val="single" w:color="dee0e3"/>
          <w:between w:val="single" w:color="dee0e3"/>
        </w:pBdr>
        <w:spacing w:before="120" w:after="120" w:line="288" w:lineRule="auto"/>
        <w:ind w:left="0"/>
      </w:pPr>
    </w:p>
    <w:p>
      <w:pPr>
        <w:spacing w:before="120" w:after="120" w:line="288" w:lineRule="auto"/>
        <w:ind w:left="0"/>
        <w:jc w:val="left"/>
      </w:pPr>
    </w:p>
    <w:sectPr>
      <w:footerReference w:type="default" r:id="rId3"/>
      <w:headerReference w:type="default" r:id="rId1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86502">
    <w:lvl>
      <w:numFmt w:val="bullet"/>
      <w:suff w:val="tab"/>
      <w:lvlText w:val="•"/>
      <w:rPr>
        <w:color w:val="3370ff"/>
      </w:rPr>
    </w:lvl>
  </w:abstractNum>
  <w:abstractNum w:abstractNumId="586503">
    <w:lvl>
      <w:numFmt w:val="bullet"/>
      <w:suff w:val="tab"/>
      <w:lvlText w:val="•"/>
      <w:rPr>
        <w:color w:val="3370ff"/>
      </w:rPr>
    </w:lvl>
  </w:abstractNum>
  <w:abstractNum w:abstractNumId="586504">
    <w:lvl>
      <w:numFmt w:val="bullet"/>
      <w:suff w:val="tab"/>
      <w:lvlText w:val="•"/>
      <w:rPr>
        <w:color w:val="3370ff"/>
      </w:rPr>
    </w:lvl>
  </w:abstractNum>
  <w:abstractNum w:abstractNumId="586505">
    <w:lvl>
      <w:numFmt w:val="bullet"/>
      <w:suff w:val="tab"/>
      <w:lvlText w:val="•"/>
      <w:rPr>
        <w:color w:val="3370ff"/>
      </w:rPr>
    </w:lvl>
  </w:abstractNum>
  <w:abstractNum w:abstractNumId="586506">
    <w:lvl>
      <w:numFmt w:val="bullet"/>
      <w:suff w:val="tab"/>
      <w:lvlText w:val="•"/>
      <w:rPr>
        <w:color w:val="3370ff"/>
      </w:rPr>
    </w:lvl>
  </w:abstractNum>
  <w:abstractNum w:abstractNumId="586507">
    <w:lvl>
      <w:numFmt w:val="bullet"/>
      <w:suff w:val="tab"/>
      <w:lvlText w:val="•"/>
      <w:rPr>
        <w:color w:val="3370ff"/>
      </w:rPr>
    </w:lvl>
  </w:abstractNum>
  <w:abstractNum w:abstractNumId="586508">
    <w:lvl>
      <w:numFmt w:val="bullet"/>
      <w:suff w:val="tab"/>
      <w:lvlText w:val="•"/>
      <w:rPr>
        <w:color w:val="3370ff"/>
      </w:rPr>
    </w:lvl>
  </w:abstractNum>
  <w:abstractNum w:abstractNumId="586509">
    <w:lvl>
      <w:numFmt w:val="bullet"/>
      <w:suff w:val="tab"/>
      <w:lvlText w:val="•"/>
      <w:rPr>
        <w:color w:val="3370ff"/>
      </w:rPr>
    </w:lvl>
  </w:abstractNum>
  <w:abstractNum w:abstractNumId="586510">
    <w:lvl>
      <w:numFmt w:val="bullet"/>
      <w:suff w:val="tab"/>
      <w:lvlText w:val="•"/>
      <w:rPr>
        <w:color w:val="3370ff"/>
      </w:rPr>
    </w:lvl>
  </w:abstractNum>
  <w:abstractNum w:abstractNumId="586511">
    <w:lvl>
      <w:numFmt w:val="bullet"/>
      <w:suff w:val="tab"/>
      <w:lvlText w:val="•"/>
      <w:rPr>
        <w:color w:val="3370ff"/>
      </w:rPr>
    </w:lvl>
  </w:abstractNum>
  <w:abstractNum w:abstractNumId="586512">
    <w:lvl>
      <w:numFmt w:val="bullet"/>
      <w:suff w:val="tab"/>
      <w:lvlText w:val="•"/>
      <w:rPr>
        <w:color w:val="3370ff"/>
      </w:rPr>
    </w:lvl>
  </w:abstractNum>
  <w:abstractNum w:abstractNumId="586513">
    <w:lvl>
      <w:numFmt w:val="bullet"/>
      <w:suff w:val="tab"/>
      <w:lvlText w:val="•"/>
      <w:rPr>
        <w:color w:val="3370ff"/>
      </w:rPr>
    </w:lvl>
  </w:abstractNum>
  <w:abstractNum w:abstractNumId="586514">
    <w:lvl>
      <w:numFmt w:val="bullet"/>
      <w:suff w:val="tab"/>
      <w:lvlText w:val="•"/>
      <w:rPr>
        <w:color w:val="3370ff"/>
      </w:rPr>
    </w:lvl>
  </w:abstractNum>
  <w:abstractNum w:abstractNumId="586515">
    <w:lvl>
      <w:numFmt w:val="bullet"/>
      <w:suff w:val="tab"/>
      <w:lvlText w:val="•"/>
      <w:rPr>
        <w:color w:val="3370ff"/>
      </w:rPr>
    </w:lvl>
  </w:abstractNum>
  <w:abstractNum w:abstractNumId="586516">
    <w:lvl>
      <w:numFmt w:val="bullet"/>
      <w:suff w:val="tab"/>
      <w:lvlText w:val="•"/>
      <w:rPr>
        <w:color w:val="3370ff"/>
      </w:rPr>
    </w:lvl>
  </w:abstractNum>
  <w:abstractNum w:abstractNumId="586517">
    <w:lvl>
      <w:numFmt w:val="bullet"/>
      <w:suff w:val="tab"/>
      <w:lvlText w:val="•"/>
      <w:rPr>
        <w:color w:val="3370ff"/>
      </w:rPr>
    </w:lvl>
  </w:abstractNum>
  <w:abstractNum w:abstractNumId="586518">
    <w:lvl>
      <w:numFmt w:val="bullet"/>
      <w:suff w:val="tab"/>
      <w:lvlText w:val="•"/>
      <w:rPr>
        <w:color w:val="3370ff"/>
      </w:rPr>
    </w:lvl>
  </w:abstractNum>
  <w:abstractNum w:abstractNumId="586519">
    <w:lvl>
      <w:numFmt w:val="bullet"/>
      <w:suff w:val="tab"/>
      <w:lvlText w:val="•"/>
      <w:rPr>
        <w:color w:val="3370ff"/>
      </w:rPr>
    </w:lvl>
  </w:abstractNum>
  <w:abstractNum w:abstractNumId="586520">
    <w:lvl>
      <w:numFmt w:val="bullet"/>
      <w:suff w:val="tab"/>
      <w:lvlText w:val="•"/>
      <w:rPr>
        <w:color w:val="3370ff"/>
      </w:rPr>
    </w:lvl>
  </w:abstractNum>
  <w:abstractNum w:abstractNumId="586521">
    <w:lvl>
      <w:numFmt w:val="bullet"/>
      <w:suff w:val="tab"/>
      <w:lvlText w:val="•"/>
      <w:rPr>
        <w:color w:val="3370ff"/>
      </w:rPr>
    </w:lvl>
  </w:abstractNum>
  <w:abstractNum w:abstractNumId="586522">
    <w:lvl>
      <w:numFmt w:val="bullet"/>
      <w:suff w:val="tab"/>
      <w:lvlText w:val="•"/>
      <w:rPr>
        <w:color w:val="3370ff"/>
      </w:rPr>
    </w:lvl>
  </w:abstractNum>
  <w:abstractNum w:abstractNumId="586523">
    <w:lvl>
      <w:numFmt w:val="bullet"/>
      <w:suff w:val="tab"/>
      <w:lvlText w:val="•"/>
      <w:rPr>
        <w:color w:val="3370ff"/>
      </w:rPr>
    </w:lvl>
  </w:abstractNum>
  <w:abstractNum w:abstractNumId="586524">
    <w:lvl>
      <w:numFmt w:val="bullet"/>
      <w:suff w:val="tab"/>
      <w:lvlText w:val="•"/>
      <w:rPr>
        <w:color w:val="3370ff"/>
      </w:rPr>
    </w:lvl>
  </w:abstractNum>
  <w:abstractNum w:abstractNumId="586525">
    <w:lvl>
      <w:numFmt w:val="bullet"/>
      <w:suff w:val="tab"/>
      <w:lvlText w:val="•"/>
      <w:rPr>
        <w:color w:val="3370ff"/>
      </w:rPr>
    </w:lvl>
  </w:abstractNum>
  <w:abstractNum w:abstractNumId="586526">
    <w:lvl>
      <w:numFmt w:val="bullet"/>
      <w:suff w:val="tab"/>
      <w:lvlText w:val="•"/>
      <w:rPr>
        <w:color w:val="3370ff"/>
      </w:rPr>
    </w:lvl>
  </w:abstractNum>
  <w:abstractNum w:abstractNumId="586527">
    <w:lvl>
      <w:numFmt w:val="bullet"/>
      <w:suff w:val="tab"/>
      <w:lvlText w:val="•"/>
      <w:rPr>
        <w:color w:val="3370ff"/>
      </w:rPr>
    </w:lvl>
  </w:abstractNum>
  <w:abstractNum w:abstractNumId="586528">
    <w:lvl>
      <w:numFmt w:val="bullet"/>
      <w:suff w:val="tab"/>
      <w:lvlText w:val="•"/>
      <w:rPr>
        <w:color w:val="3370ff"/>
      </w:rPr>
    </w:lvl>
  </w:abstractNum>
  <w:abstractNum w:abstractNumId="586529">
    <w:lvl>
      <w:numFmt w:val="bullet"/>
      <w:suff w:val="tab"/>
      <w:lvlText w:val="•"/>
      <w:rPr>
        <w:color w:val="3370ff"/>
      </w:rPr>
    </w:lvl>
  </w:abstractNum>
  <w:abstractNum w:abstractNumId="586530">
    <w:lvl>
      <w:numFmt w:val="bullet"/>
      <w:suff w:val="tab"/>
      <w:lvlText w:val="•"/>
      <w:rPr>
        <w:color w:val="3370ff"/>
      </w:rPr>
    </w:lvl>
  </w:abstractNum>
  <w:abstractNum w:abstractNumId="586531">
    <w:lvl>
      <w:start w:val="1"/>
      <w:numFmt w:val="decimal"/>
      <w:suff w:val="tab"/>
      <w:lvlText w:val="%1."/>
      <w:rPr>
        <w:color w:val="3370ff"/>
      </w:rPr>
    </w:lvl>
  </w:abstractNum>
  <w:abstractNum w:abstractNumId="586532">
    <w:lvl>
      <w:start w:val="2"/>
      <w:numFmt w:val="decimal"/>
      <w:suff w:val="tab"/>
      <w:lvlText w:val="%1."/>
      <w:rPr>
        <w:color w:val="3370ff"/>
      </w:rPr>
    </w:lvl>
  </w:abstractNum>
  <w:abstractNum w:abstractNumId="586533">
    <w:lvl>
      <w:start w:val="3"/>
      <w:numFmt w:val="decimal"/>
      <w:suff w:val="tab"/>
      <w:lvlText w:val="%1."/>
      <w:rPr>
        <w:color w:val="3370ff"/>
      </w:rPr>
    </w:lvl>
  </w:abstractNum>
  <w:abstractNum w:abstractNumId="586534">
    <w:lvl>
      <w:start w:val="4"/>
      <w:numFmt w:val="decimal"/>
      <w:suff w:val="tab"/>
      <w:lvlText w:val="%1."/>
      <w:rPr>
        <w:color w:val="3370ff"/>
      </w:rPr>
    </w:lvl>
  </w:abstractNum>
  <w:abstractNum w:abstractNumId="586535">
    <w:lvl>
      <w:start w:val="5"/>
      <w:numFmt w:val="decimal"/>
      <w:suff w:val="tab"/>
      <w:lvlText w:val="%1."/>
      <w:rPr>
        <w:color w:val="3370ff"/>
      </w:rPr>
    </w:lvl>
  </w:abstractNum>
  <w:abstractNum w:abstractNumId="586536">
    <w:lvl>
      <w:start w:val="6"/>
      <w:numFmt w:val="decimal"/>
      <w:suff w:val="tab"/>
      <w:lvlText w:val="%1."/>
      <w:rPr>
        <w:color w:val="3370ff"/>
      </w:rPr>
    </w:lvl>
  </w:abstractNum>
  <w:abstractNum w:abstractNumId="586537">
    <w:lvl>
      <w:numFmt w:val="bullet"/>
      <w:suff w:val="tab"/>
      <w:lvlText w:val="•"/>
      <w:rPr>
        <w:color w:val="3370ff"/>
      </w:rPr>
    </w:lvl>
  </w:abstractNum>
  <w:abstractNum w:abstractNumId="586538">
    <w:lvl>
      <w:numFmt w:val="bullet"/>
      <w:suff w:val="tab"/>
      <w:lvlText w:val="•"/>
      <w:rPr>
        <w:color w:val="3370ff"/>
      </w:rPr>
    </w:lvl>
  </w:abstractNum>
  <w:abstractNum w:abstractNumId="586539">
    <w:lvl>
      <w:numFmt w:val="bullet"/>
      <w:suff w:val="tab"/>
      <w:lvlText w:val="•"/>
      <w:rPr>
        <w:color w:val="3370ff"/>
      </w:rPr>
    </w:lvl>
  </w:abstractNum>
  <w:abstractNum w:abstractNumId="586540">
    <w:lvl>
      <w:numFmt w:val="bullet"/>
      <w:suff w:val="tab"/>
      <w:lvlText w:val="•"/>
      <w:rPr>
        <w:color w:val="3370ff"/>
      </w:rPr>
    </w:lvl>
  </w:abstractNum>
  <w:abstractNum w:abstractNumId="586541">
    <w:lvl>
      <w:numFmt w:val="bullet"/>
      <w:suff w:val="tab"/>
      <w:lvlText w:val="•"/>
      <w:rPr>
        <w:color w:val="3370ff"/>
      </w:rPr>
    </w:lvl>
  </w:abstractNum>
  <w:abstractNum w:abstractNumId="586542">
    <w:lvl>
      <w:numFmt w:val="bullet"/>
      <w:suff w:val="tab"/>
      <w:lvlText w:val="•"/>
      <w:rPr>
        <w:color w:val="3370ff"/>
      </w:rPr>
    </w:lvl>
  </w:abstractNum>
  <w:abstractNum w:abstractNumId="586543">
    <w:lvl>
      <w:numFmt w:val="bullet"/>
      <w:suff w:val="tab"/>
      <w:lvlText w:val="•"/>
      <w:rPr>
        <w:color w:val="3370ff"/>
      </w:rPr>
    </w:lvl>
  </w:abstractNum>
  <w:abstractNum w:abstractNumId="586544">
    <w:lvl>
      <w:numFmt w:val="bullet"/>
      <w:suff w:val="tab"/>
      <w:lvlText w:val="•"/>
      <w:rPr>
        <w:color w:val="3370ff"/>
      </w:rPr>
    </w:lvl>
  </w:abstractNum>
  <w:abstractNum w:abstractNumId="586545">
    <w:lvl>
      <w:numFmt w:val="bullet"/>
      <w:suff w:val="tab"/>
      <w:lvlText w:val="•"/>
      <w:rPr>
        <w:color w:val="3370ff"/>
      </w:rPr>
    </w:lvl>
  </w:abstractNum>
  <w:abstractNum w:abstractNumId="586546">
    <w:lvl>
      <w:numFmt w:val="bullet"/>
      <w:suff w:val="tab"/>
      <w:lvlText w:val="•"/>
      <w:rPr>
        <w:color w:val="3370ff"/>
      </w:rPr>
    </w:lvl>
  </w:abstractNum>
  <w:abstractNum w:abstractNumId="586547">
    <w:lvl>
      <w:numFmt w:val="bullet"/>
      <w:suff w:val="tab"/>
      <w:lvlText w:val="•"/>
      <w:rPr>
        <w:color w:val="3370ff"/>
      </w:rPr>
    </w:lvl>
  </w:abstractNum>
  <w:abstractNum w:abstractNumId="586548">
    <w:lvl>
      <w:numFmt w:val="bullet"/>
      <w:suff w:val="tab"/>
      <w:lvlText w:val="•"/>
      <w:rPr>
        <w:color w:val="3370ff"/>
      </w:rPr>
    </w:lvl>
  </w:abstractNum>
  <w:abstractNum w:abstractNumId="586549">
    <w:lvl>
      <w:numFmt w:val="bullet"/>
      <w:suff w:val="tab"/>
      <w:lvlText w:val="•"/>
      <w:rPr>
        <w:color w:val="3370ff"/>
      </w:rPr>
    </w:lvl>
  </w:abstractNum>
  <w:abstractNum w:abstractNumId="586550">
    <w:lvl>
      <w:numFmt w:val="bullet"/>
      <w:suff w:val="tab"/>
      <w:lvlText w:val="•"/>
      <w:rPr>
        <w:color w:val="3370ff"/>
      </w:rPr>
    </w:lvl>
  </w:abstractNum>
  <w:abstractNum w:abstractNumId="586551">
    <w:lvl>
      <w:numFmt w:val="bullet"/>
      <w:suff w:val="tab"/>
      <w:lvlText w:val="•"/>
      <w:rPr>
        <w:color w:val="3370ff"/>
      </w:rPr>
    </w:lvl>
  </w:abstractNum>
  <w:abstractNum w:abstractNumId="586552">
    <w:lvl>
      <w:numFmt w:val="bullet"/>
      <w:suff w:val="tab"/>
      <w:lvlText w:val="•"/>
      <w:rPr>
        <w:color w:val="3370ff"/>
      </w:rPr>
    </w:lvl>
  </w:abstractNum>
  <w:abstractNum w:abstractNumId="586553">
    <w:lvl>
      <w:numFmt w:val="bullet"/>
      <w:suff w:val="tab"/>
      <w:lvlText w:val="•"/>
      <w:rPr>
        <w:color w:val="3370ff"/>
      </w:rPr>
    </w:lvl>
  </w:abstractNum>
  <w:abstractNum w:abstractNumId="586554">
    <w:lvl>
      <w:start w:val="1"/>
      <w:numFmt w:val="decimal"/>
      <w:suff w:val="tab"/>
      <w:lvlText w:val="%1."/>
      <w:rPr>
        <w:color w:val="3370ff"/>
      </w:rPr>
    </w:lvl>
  </w:abstractNum>
  <w:abstractNum w:abstractNumId="586555">
    <w:lvl>
      <w:start w:val="2"/>
      <w:numFmt w:val="decimal"/>
      <w:suff w:val="tab"/>
      <w:lvlText w:val="%1."/>
      <w:rPr>
        <w:color w:val="3370ff"/>
      </w:rPr>
    </w:lvl>
  </w:abstractNum>
  <w:abstractNum w:abstractNumId="586556">
    <w:lvl>
      <w:numFmt w:val="bullet"/>
      <w:suff w:val="tab"/>
      <w:lvlText w:val="•"/>
      <w:rPr>
        <w:color w:val="3370ff"/>
      </w:rPr>
    </w:lvl>
  </w:abstractNum>
  <w:abstractNum w:abstractNumId="586557">
    <w:lvl>
      <w:numFmt w:val="bullet"/>
      <w:suff w:val="tab"/>
      <w:lvlText w:val="•"/>
      <w:rPr>
        <w:color w:val="3370ff"/>
      </w:rPr>
    </w:lvl>
  </w:abstractNum>
  <w:abstractNum w:abstractNumId="586558">
    <w:lvl>
      <w:numFmt w:val="bullet"/>
      <w:suff w:val="tab"/>
      <w:lvlText w:val="•"/>
      <w:rPr>
        <w:color w:val="3370ff"/>
      </w:rPr>
    </w:lvl>
  </w:abstractNum>
  <w:abstractNum w:abstractNumId="586559">
    <w:lvl>
      <w:numFmt w:val="bullet"/>
      <w:suff w:val="tab"/>
      <w:lvlText w:val="•"/>
      <w:rPr>
        <w:color w:val="3370ff"/>
      </w:rPr>
    </w:lvl>
  </w:abstractNum>
  <w:abstractNum w:abstractNumId="586560">
    <w:lvl>
      <w:numFmt w:val="bullet"/>
      <w:suff w:val="tab"/>
      <w:lvlText w:val="•"/>
      <w:rPr>
        <w:color w:val="3370ff"/>
      </w:rPr>
    </w:lvl>
  </w:abstractNum>
  <w:abstractNum w:abstractNumId="586561">
    <w:lvl>
      <w:numFmt w:val="bullet"/>
      <w:suff w:val="tab"/>
      <w:lvlText w:val="•"/>
      <w:rPr>
        <w:color w:val="3370ff"/>
      </w:rPr>
    </w:lvl>
  </w:abstractNum>
  <w:abstractNum w:abstractNumId="586562">
    <w:lvl>
      <w:numFmt w:val="bullet"/>
      <w:suff w:val="tab"/>
      <w:lvlText w:val="•"/>
      <w:rPr>
        <w:color w:val="3370ff"/>
      </w:rPr>
    </w:lvl>
  </w:abstractNum>
  <w:abstractNum w:abstractNumId="586563">
    <w:lvl>
      <w:numFmt w:val="bullet"/>
      <w:suff w:val="tab"/>
      <w:lvlText w:val="•"/>
      <w:rPr>
        <w:color w:val="3370ff"/>
      </w:rPr>
    </w:lvl>
  </w:abstractNum>
  <w:abstractNum w:abstractNumId="586564">
    <w:lvl>
      <w:numFmt w:val="bullet"/>
      <w:suff w:val="tab"/>
      <w:lvlText w:val="•"/>
      <w:rPr>
        <w:color w:val="3370ff"/>
      </w:rPr>
    </w:lvl>
  </w:abstractNum>
  <w:abstractNum w:abstractNumId="586565">
    <w:lvl>
      <w:numFmt w:val="bullet"/>
      <w:suff w:val="tab"/>
      <w:lvlText w:val="•"/>
      <w:rPr>
        <w:color w:val="3370ff"/>
      </w:rPr>
    </w:lvl>
  </w:abstractNum>
  <w:abstractNum w:abstractNumId="586566">
    <w:lvl>
      <w:start w:val="1"/>
      <w:numFmt w:val="decimal"/>
      <w:suff w:val="tab"/>
      <w:lvlText w:val="%1."/>
      <w:rPr>
        <w:color w:val="3370ff"/>
      </w:rPr>
    </w:lvl>
  </w:abstractNum>
  <w:abstractNum w:abstractNumId="586567">
    <w:lvl>
      <w:start w:val="2"/>
      <w:numFmt w:val="decimal"/>
      <w:suff w:val="tab"/>
      <w:lvlText w:val="%1."/>
      <w:rPr>
        <w:color w:val="3370ff"/>
      </w:rPr>
    </w:lvl>
  </w:abstractNum>
  <w:abstractNum w:abstractNumId="586568">
    <w:lvl>
      <w:start w:val="3"/>
      <w:numFmt w:val="decimal"/>
      <w:suff w:val="tab"/>
      <w:lvlText w:val="%1."/>
      <w:rPr>
        <w:color w:val="3370ff"/>
      </w:rPr>
    </w:lvl>
  </w:abstractNum>
  <w:abstractNum w:abstractNumId="586569">
    <w:lvl>
      <w:start w:val="1"/>
      <w:numFmt w:val="decimal"/>
      <w:suff w:val="tab"/>
      <w:lvlText w:val="%1."/>
      <w:rPr>
        <w:color w:val="3370ff"/>
      </w:rPr>
    </w:lvl>
  </w:abstractNum>
  <w:abstractNum w:abstractNumId="586570">
    <w:lvl>
      <w:numFmt w:val="bullet"/>
      <w:suff w:val="tab"/>
      <w:lvlText w:val="•"/>
      <w:rPr>
        <w:color w:val="3370ff"/>
      </w:rPr>
    </w:lvl>
  </w:abstractNum>
  <w:abstractNum w:abstractNumId="586571">
    <w:lvl>
      <w:numFmt w:val="bullet"/>
      <w:suff w:val="tab"/>
      <w:lvlText w:val="•"/>
      <w:rPr>
        <w:color w:val="3370ff"/>
      </w:rPr>
    </w:lvl>
  </w:abstractNum>
  <w:abstractNum w:abstractNumId="586572">
    <w:lvl>
      <w:numFmt w:val="bullet"/>
      <w:suff w:val="tab"/>
      <w:lvlText w:val="•"/>
      <w:rPr>
        <w:color w:val="3370ff"/>
      </w:rPr>
    </w:lvl>
  </w:abstractNum>
  <w:abstractNum w:abstractNumId="586573">
    <w:lvl>
      <w:numFmt w:val="bullet"/>
      <w:suff w:val="tab"/>
      <w:lvlText w:val="•"/>
      <w:rPr>
        <w:color w:val="3370ff"/>
      </w:rPr>
    </w:lvl>
  </w:abstractNum>
  <w:abstractNum w:abstractNumId="586574">
    <w:lvl>
      <w:numFmt w:val="bullet"/>
      <w:suff w:val="tab"/>
      <w:lvlText w:val="•"/>
      <w:rPr>
        <w:color w:val="3370ff"/>
      </w:rPr>
    </w:lvl>
  </w:abstractNum>
  <w:abstractNum w:abstractNumId="586575">
    <w:lvl>
      <w:numFmt w:val="bullet"/>
      <w:suff w:val="tab"/>
      <w:lvlText w:val="•"/>
      <w:rPr>
        <w:color w:val="3370ff"/>
      </w:rPr>
    </w:lvl>
  </w:abstractNum>
  <w:abstractNum w:abstractNumId="586576">
    <w:lvl>
      <w:numFmt w:val="bullet"/>
      <w:suff w:val="tab"/>
      <w:lvlText w:val="•"/>
      <w:rPr>
        <w:color w:val="3370ff"/>
      </w:rPr>
    </w:lvl>
  </w:abstractNum>
  <w:abstractNum w:abstractNumId="586577">
    <w:lvl>
      <w:numFmt w:val="bullet"/>
      <w:suff w:val="tab"/>
      <w:lvlText w:val="•"/>
      <w:rPr>
        <w:color w:val="3370ff"/>
      </w:rPr>
    </w:lvl>
  </w:abstractNum>
  <w:abstractNum w:abstractNumId="586578">
    <w:lvl>
      <w:start w:val="2"/>
      <w:numFmt w:val="decimal"/>
      <w:suff w:val="tab"/>
      <w:lvlText w:val="%1."/>
      <w:rPr>
        <w:color w:val="3370ff"/>
      </w:rPr>
    </w:lvl>
  </w:abstractNum>
  <w:abstractNum w:abstractNumId="586579">
    <w:lvl>
      <w:start w:val="1"/>
      <w:numFmt w:val="decimal"/>
      <w:suff w:val="tab"/>
      <w:lvlText w:val="%1."/>
      <w:rPr>
        <w:color w:val="3370ff"/>
      </w:rPr>
    </w:lvl>
  </w:abstractNum>
  <w:abstractNum w:abstractNumId="586580">
    <w:lvl>
      <w:numFmt w:val="bullet"/>
      <w:suff w:val="tab"/>
      <w:lvlText w:val="•"/>
      <w:rPr>
        <w:color w:val="3370ff"/>
      </w:rPr>
    </w:lvl>
  </w:abstractNum>
  <w:abstractNum w:abstractNumId="586581">
    <w:lvl>
      <w:numFmt w:val="bullet"/>
      <w:suff w:val="tab"/>
      <w:lvlText w:val="•"/>
      <w:rPr>
        <w:color w:val="3370ff"/>
      </w:rPr>
    </w:lvl>
  </w:abstractNum>
  <w:abstractNum w:abstractNumId="586582">
    <w:lvl>
      <w:numFmt w:val="bullet"/>
      <w:suff w:val="tab"/>
      <w:lvlText w:val="•"/>
      <w:rPr>
        <w:color w:val="3370ff"/>
      </w:rPr>
    </w:lvl>
  </w:abstractNum>
  <w:abstractNum w:abstractNumId="586583">
    <w:lvl>
      <w:numFmt w:val="bullet"/>
      <w:suff w:val="tab"/>
      <w:lvlText w:val="•"/>
      <w:rPr>
        <w:color w:val="3370ff"/>
      </w:rPr>
    </w:lvl>
  </w:abstractNum>
  <w:abstractNum w:abstractNumId="586584">
    <w:lvl>
      <w:numFmt w:val="bullet"/>
      <w:suff w:val="tab"/>
      <w:lvlText w:val="•"/>
      <w:rPr>
        <w:color w:val="3370ff"/>
      </w:rPr>
    </w:lvl>
  </w:abstractNum>
  <w:abstractNum w:abstractNumId="586585">
    <w:lvl>
      <w:numFmt w:val="bullet"/>
      <w:suff w:val="tab"/>
      <w:lvlText w:val="•"/>
      <w:rPr>
        <w:color w:val="3370ff"/>
      </w:rPr>
    </w:lvl>
  </w:abstractNum>
  <w:abstractNum w:abstractNumId="586586">
    <w:lvl>
      <w:start w:val="2"/>
      <w:numFmt w:val="decimal"/>
      <w:suff w:val="tab"/>
      <w:lvlText w:val="%1."/>
      <w:rPr>
        <w:color w:val="3370ff"/>
      </w:rPr>
    </w:lvl>
  </w:abstractNum>
  <w:abstractNum w:abstractNumId="586587">
    <w:lvl>
      <w:numFmt w:val="bullet"/>
      <w:suff w:val="tab"/>
      <w:lvlText w:val="•"/>
      <w:rPr>
        <w:color w:val="3370ff"/>
      </w:rPr>
    </w:lvl>
  </w:abstractNum>
  <w:abstractNum w:abstractNumId="586588">
    <w:lvl>
      <w:numFmt w:val="bullet"/>
      <w:suff w:val="tab"/>
      <w:lvlText w:val="•"/>
      <w:rPr>
        <w:color w:val="3370ff"/>
      </w:rPr>
    </w:lvl>
  </w:abstractNum>
  <w:abstractNum w:abstractNumId="586589">
    <w:lvl>
      <w:start w:val="1"/>
      <w:numFmt w:val="decimal"/>
      <w:suff w:val="tab"/>
      <w:lvlText w:val="%1."/>
      <w:rPr>
        <w:color w:val="3370ff"/>
      </w:rPr>
    </w:lvl>
  </w:abstractNum>
  <w:abstractNum w:abstractNumId="586590">
    <w:lvl>
      <w:numFmt w:val="bullet"/>
      <w:suff w:val="tab"/>
      <w:lvlText w:val="•"/>
      <w:rPr>
        <w:color w:val="3370ff"/>
      </w:rPr>
    </w:lvl>
  </w:abstractNum>
  <w:abstractNum w:abstractNumId="586591">
    <w:lvl>
      <w:numFmt w:val="bullet"/>
      <w:suff w:val="tab"/>
      <w:lvlText w:val="•"/>
      <w:rPr>
        <w:color w:val="3370ff"/>
      </w:rPr>
    </w:lvl>
  </w:abstractNum>
  <w:abstractNum w:abstractNumId="586592">
    <w:lvl>
      <w:numFmt w:val="bullet"/>
      <w:suff w:val="tab"/>
      <w:lvlText w:val="•"/>
      <w:rPr>
        <w:color w:val="3370ff"/>
      </w:rPr>
    </w:lvl>
  </w:abstractNum>
  <w:abstractNum w:abstractNumId="586593">
    <w:lvl>
      <w:start w:val="2"/>
      <w:numFmt w:val="decimal"/>
      <w:suff w:val="tab"/>
      <w:lvlText w:val="%1."/>
      <w:rPr>
        <w:color w:val="3370ff"/>
      </w:rPr>
    </w:lvl>
  </w:abstractNum>
  <w:abstractNum w:abstractNumId="586594">
    <w:lvl>
      <w:start w:val="1"/>
      <w:numFmt w:val="decimal"/>
      <w:suff w:val="tab"/>
      <w:lvlText w:val="%1."/>
      <w:rPr>
        <w:color w:val="3370ff"/>
      </w:rPr>
    </w:lvl>
  </w:abstractNum>
  <w:abstractNum w:abstractNumId="586595">
    <w:lvl>
      <w:numFmt w:val="bullet"/>
      <w:suff w:val="tab"/>
      <w:lvlText w:val="•"/>
      <w:rPr>
        <w:color w:val="3370ff"/>
      </w:rPr>
    </w:lvl>
  </w:abstractNum>
  <w:abstractNum w:abstractNumId="586596">
    <w:lvl>
      <w:numFmt w:val="bullet"/>
      <w:suff w:val="tab"/>
      <w:lvlText w:val="•"/>
      <w:rPr>
        <w:color w:val="3370ff"/>
      </w:rPr>
    </w:lvl>
  </w:abstractNum>
  <w:abstractNum w:abstractNumId="586597">
    <w:lvl>
      <w:start w:val="2"/>
      <w:numFmt w:val="decimal"/>
      <w:suff w:val="tab"/>
      <w:lvlText w:val="%1."/>
      <w:rPr>
        <w:color w:val="3370ff"/>
      </w:rPr>
    </w:lvl>
  </w:abstractNum>
  <w:abstractNum w:abstractNumId="586598">
    <w:lvl>
      <w:start w:val="1"/>
      <w:numFmt w:val="decimal"/>
      <w:suff w:val="tab"/>
      <w:lvlText w:val="%1."/>
      <w:rPr>
        <w:color w:val="3370ff"/>
      </w:rPr>
    </w:lvl>
  </w:abstractNum>
  <w:abstractNum w:abstractNumId="586599">
    <w:lvl>
      <w:numFmt w:val="bullet"/>
      <w:suff w:val="tab"/>
      <w:lvlText w:val="•"/>
      <w:rPr>
        <w:color w:val="3370ff"/>
      </w:rPr>
    </w:lvl>
  </w:abstractNum>
  <w:abstractNum w:abstractNumId="586600">
    <w:lvl>
      <w:numFmt w:val="bullet"/>
      <w:suff w:val="tab"/>
      <w:lvlText w:val="•"/>
      <w:rPr>
        <w:color w:val="3370ff"/>
      </w:rPr>
    </w:lvl>
  </w:abstractNum>
  <w:abstractNum w:abstractNumId="586601">
    <w:lvl>
      <w:numFmt w:val="bullet"/>
      <w:suff w:val="tab"/>
      <w:lvlText w:val="•"/>
      <w:rPr>
        <w:color w:val="3370ff"/>
      </w:rPr>
    </w:lvl>
  </w:abstractNum>
  <w:abstractNum w:abstractNumId="586602">
    <w:lvl>
      <w:numFmt w:val="bullet"/>
      <w:suff w:val="tab"/>
      <w:lvlText w:val="•"/>
      <w:rPr>
        <w:color w:val="3370ff"/>
      </w:rPr>
    </w:lvl>
  </w:abstractNum>
  <w:abstractNum w:abstractNumId="586603">
    <w:lvl>
      <w:numFmt w:val="bullet"/>
      <w:suff w:val="tab"/>
      <w:lvlText w:val="•"/>
      <w:rPr>
        <w:color w:val="3370ff"/>
      </w:rPr>
    </w:lvl>
  </w:abstractNum>
  <w:abstractNum w:abstractNumId="586604">
    <w:lvl>
      <w:start w:val="2"/>
      <w:numFmt w:val="decimal"/>
      <w:suff w:val="tab"/>
      <w:lvlText w:val="%1."/>
      <w:rPr>
        <w:color w:val="3370ff"/>
      </w:rPr>
    </w:lvl>
  </w:abstractNum>
  <w:abstractNum w:abstractNumId="586605">
    <w:lvl>
      <w:start w:val="1"/>
      <w:numFmt w:val="decimal"/>
      <w:suff w:val="tab"/>
      <w:lvlText w:val="%1."/>
      <w:rPr>
        <w:color w:val="3370ff"/>
      </w:rPr>
    </w:lvl>
  </w:abstractNum>
  <w:abstractNum w:abstractNumId="586606">
    <w:lvl>
      <w:numFmt w:val="bullet"/>
      <w:suff w:val="tab"/>
      <w:lvlText w:val="•"/>
      <w:rPr>
        <w:color w:val="3370ff"/>
      </w:rPr>
    </w:lvl>
  </w:abstractNum>
  <w:abstractNum w:abstractNumId="586607">
    <w:lvl>
      <w:numFmt w:val="bullet"/>
      <w:suff w:val="tab"/>
      <w:lvlText w:val="•"/>
      <w:rPr>
        <w:color w:val="3370ff"/>
      </w:rPr>
    </w:lvl>
  </w:abstractNum>
  <w:abstractNum w:abstractNumId="586608">
    <w:lvl>
      <w:numFmt w:val="bullet"/>
      <w:suff w:val="tab"/>
      <w:lvlText w:val="•"/>
      <w:rPr>
        <w:color w:val="3370ff"/>
      </w:rPr>
    </w:lvl>
  </w:abstractNum>
  <w:abstractNum w:abstractNumId="586609">
    <w:lvl>
      <w:start w:val="2"/>
      <w:numFmt w:val="decimal"/>
      <w:suff w:val="tab"/>
      <w:lvlText w:val="%1."/>
      <w:rPr>
        <w:color w:val="3370ff"/>
      </w:rPr>
    </w:lvl>
  </w:abstractNum>
  <w:abstractNum w:abstractNumId="586610">
    <w:lvl>
      <w:start w:val="1"/>
      <w:numFmt w:val="decimal"/>
      <w:suff w:val="tab"/>
      <w:lvlText w:val="%1."/>
      <w:rPr>
        <w:color w:val="3370ff"/>
      </w:rPr>
    </w:lvl>
  </w:abstractNum>
  <w:abstractNum w:abstractNumId="586611">
    <w:lvl>
      <w:numFmt w:val="bullet"/>
      <w:suff w:val="tab"/>
      <w:lvlText w:val="•"/>
      <w:rPr>
        <w:color w:val="3370ff"/>
      </w:rPr>
    </w:lvl>
  </w:abstractNum>
  <w:abstractNum w:abstractNumId="586612">
    <w:lvl>
      <w:numFmt w:val="bullet"/>
      <w:suff w:val="tab"/>
      <w:lvlText w:val="•"/>
      <w:rPr>
        <w:color w:val="3370ff"/>
      </w:rPr>
    </w:lvl>
  </w:abstractNum>
  <w:abstractNum w:abstractNumId="586613">
    <w:lvl>
      <w:numFmt w:val="bullet"/>
      <w:suff w:val="tab"/>
      <w:lvlText w:val="•"/>
      <w:rPr>
        <w:color w:val="3370ff"/>
      </w:rPr>
    </w:lvl>
  </w:abstractNum>
  <w:abstractNum w:abstractNumId="586614">
    <w:lvl>
      <w:start w:val="2"/>
      <w:numFmt w:val="decimal"/>
      <w:suff w:val="tab"/>
      <w:lvlText w:val="%1."/>
      <w:rPr>
        <w:color w:val="3370ff"/>
      </w:rPr>
    </w:lvl>
  </w:abstractNum>
  <w:abstractNum w:abstractNumId="586615">
    <w:lvl>
      <w:start w:val="1"/>
      <w:numFmt w:val="decimal"/>
      <w:suff w:val="tab"/>
      <w:lvlText w:val="%1."/>
      <w:rPr>
        <w:color w:val="3370ff"/>
      </w:rPr>
    </w:lvl>
  </w:abstractNum>
  <w:abstractNum w:abstractNumId="586616">
    <w:lvl>
      <w:numFmt w:val="bullet"/>
      <w:suff w:val="tab"/>
      <w:lvlText w:val="•"/>
      <w:rPr>
        <w:color w:val="3370ff"/>
      </w:rPr>
    </w:lvl>
  </w:abstractNum>
  <w:abstractNum w:abstractNumId="586617">
    <w:lvl>
      <w:numFmt w:val="bullet"/>
      <w:suff w:val="tab"/>
      <w:lvlText w:val="•"/>
      <w:rPr>
        <w:color w:val="3370ff"/>
      </w:rPr>
    </w:lvl>
  </w:abstractNum>
  <w:abstractNum w:abstractNumId="586618">
    <w:lvl>
      <w:numFmt w:val="bullet"/>
      <w:suff w:val="tab"/>
      <w:lvlText w:val="•"/>
      <w:rPr>
        <w:color w:val="3370ff"/>
      </w:rPr>
    </w:lvl>
  </w:abstractNum>
  <w:abstractNum w:abstractNumId="586619">
    <w:lvl>
      <w:start w:val="2"/>
      <w:numFmt w:val="decimal"/>
      <w:suff w:val="tab"/>
      <w:lvlText w:val="%1."/>
      <w:rPr>
        <w:color w:val="3370ff"/>
      </w:rPr>
    </w:lvl>
  </w:abstractNum>
  <w:abstractNum w:abstractNumId="586620">
    <w:lvl>
      <w:start w:val="1"/>
      <w:numFmt w:val="decimal"/>
      <w:suff w:val="tab"/>
      <w:lvlText w:val="%1."/>
      <w:rPr>
        <w:color w:val="3370ff"/>
      </w:rPr>
    </w:lvl>
  </w:abstractNum>
  <w:abstractNum w:abstractNumId="586621">
    <w:lvl>
      <w:numFmt w:val="bullet"/>
      <w:suff w:val="tab"/>
      <w:lvlText w:val="•"/>
      <w:rPr>
        <w:color w:val="3370ff"/>
      </w:rPr>
    </w:lvl>
  </w:abstractNum>
  <w:abstractNum w:abstractNumId="586622">
    <w:lvl>
      <w:numFmt w:val="bullet"/>
      <w:suff w:val="tab"/>
      <w:lvlText w:val="•"/>
      <w:rPr>
        <w:color w:val="3370ff"/>
      </w:rPr>
    </w:lvl>
  </w:abstractNum>
  <w:abstractNum w:abstractNumId="586623">
    <w:lvl>
      <w:numFmt w:val="bullet"/>
      <w:suff w:val="tab"/>
      <w:lvlText w:val="•"/>
      <w:rPr>
        <w:color w:val="3370ff"/>
      </w:rPr>
    </w:lvl>
  </w:abstractNum>
  <w:abstractNum w:abstractNumId="586624">
    <w:lvl>
      <w:start w:val="2"/>
      <w:numFmt w:val="decimal"/>
      <w:suff w:val="tab"/>
      <w:lvlText w:val="%1."/>
      <w:rPr>
        <w:color w:val="3370ff"/>
      </w:rPr>
    </w:lvl>
  </w:abstractNum>
  <w:abstractNum w:abstractNumId="586625">
    <w:lvl>
      <w:start w:val="1"/>
      <w:numFmt w:val="decimal"/>
      <w:suff w:val="tab"/>
      <w:lvlText w:val="%1."/>
      <w:rPr>
        <w:color w:val="3370ff"/>
      </w:rPr>
    </w:lvl>
  </w:abstractNum>
  <w:abstractNum w:abstractNumId="586626">
    <w:lvl>
      <w:numFmt w:val="bullet"/>
      <w:suff w:val="tab"/>
      <w:lvlText w:val="•"/>
      <w:rPr>
        <w:color w:val="3370ff"/>
      </w:rPr>
    </w:lvl>
  </w:abstractNum>
  <w:abstractNum w:abstractNumId="586627">
    <w:lvl>
      <w:numFmt w:val="bullet"/>
      <w:suff w:val="tab"/>
      <w:lvlText w:val="•"/>
      <w:rPr>
        <w:color w:val="3370ff"/>
      </w:rPr>
    </w:lvl>
  </w:abstractNum>
  <w:abstractNum w:abstractNumId="586628">
    <w:lvl>
      <w:start w:val="1"/>
      <w:numFmt w:val="decimal"/>
      <w:suff w:val="tab"/>
      <w:lvlText w:val="%1."/>
      <w:rPr>
        <w:color w:val="3370ff"/>
      </w:rPr>
    </w:lvl>
  </w:abstractNum>
  <w:abstractNum w:abstractNumId="586629">
    <w:lvl>
      <w:start w:val="2"/>
      <w:numFmt w:val="decimal"/>
      <w:suff w:val="tab"/>
      <w:lvlText w:val="%1."/>
      <w:rPr>
        <w:color w:val="3370ff"/>
      </w:rPr>
    </w:lvl>
  </w:abstractNum>
  <w:abstractNum w:abstractNumId="586630">
    <w:lvl>
      <w:start w:val="3"/>
      <w:numFmt w:val="decimal"/>
      <w:suff w:val="tab"/>
      <w:lvlText w:val="%1."/>
      <w:rPr>
        <w:color w:val="3370ff"/>
      </w:rPr>
    </w:lvl>
  </w:abstractNum>
  <w:abstractNum w:abstractNumId="586631">
    <w:lvl>
      <w:start w:val="4"/>
      <w:numFmt w:val="decimal"/>
      <w:suff w:val="tab"/>
      <w:lvlText w:val="%1."/>
      <w:rPr>
        <w:color w:val="3370ff"/>
      </w:rPr>
    </w:lvl>
  </w:abstractNum>
  <w:abstractNum w:abstractNumId="586632">
    <w:lvl>
      <w:numFmt w:val="bullet"/>
      <w:suff w:val="tab"/>
      <w:lvlText w:val="•"/>
      <w:rPr>
        <w:color w:val="3370ff"/>
      </w:rPr>
    </w:lvl>
  </w:abstractNum>
  <w:abstractNum w:abstractNumId="586633">
    <w:lvl>
      <w:start w:val="2"/>
      <w:numFmt w:val="decimal"/>
      <w:suff w:val="tab"/>
      <w:lvlText w:val="%1."/>
      <w:rPr>
        <w:color w:val="3370ff"/>
      </w:rPr>
    </w:lvl>
  </w:abstractNum>
  <w:abstractNum w:abstractNumId="586634">
    <w:lvl>
      <w:start w:val="3"/>
      <w:numFmt w:val="decimal"/>
      <w:suff w:val="tab"/>
      <w:lvlText w:val="%1."/>
      <w:rPr>
        <w:color w:val="3370ff"/>
      </w:rPr>
    </w:lvl>
  </w:abstractNum>
  <w:abstractNum w:abstractNumId="586635">
    <w:lvl>
      <w:start w:val="4"/>
      <w:numFmt w:val="decimal"/>
      <w:suff w:val="tab"/>
      <w:lvlText w:val="%1."/>
      <w:rPr>
        <w:color w:val="3370ff"/>
      </w:rPr>
    </w:lvl>
  </w:abstractNum>
  <w:abstractNum w:abstractNumId="586636">
    <w:lvl>
      <w:start w:val="5"/>
      <w:numFmt w:val="decimal"/>
      <w:suff w:val="tab"/>
      <w:lvlText w:val="%1."/>
      <w:rPr>
        <w:color w:val="3370ff"/>
      </w:rPr>
    </w:lvl>
  </w:abstractNum>
  <w:abstractNum w:abstractNumId="586637">
    <w:lvl>
      <w:numFmt w:val="bullet"/>
      <w:suff w:val="tab"/>
      <w:lvlText w:val="•"/>
      <w:rPr>
        <w:color w:val="3370ff"/>
      </w:rPr>
    </w:lvl>
  </w:abstractNum>
  <w:abstractNum w:abstractNumId="586638">
    <w:lvl>
      <w:numFmt w:val="bullet"/>
      <w:suff w:val="tab"/>
      <w:lvlText w:val="•"/>
      <w:rPr>
        <w:color w:val="3370ff"/>
      </w:rPr>
    </w:lvl>
  </w:abstractNum>
  <w:abstractNum w:abstractNumId="586639">
    <w:lvl>
      <w:start w:val="1"/>
      <w:numFmt w:val="decimal"/>
      <w:suff w:val="tab"/>
      <w:lvlText w:val="%1."/>
      <w:rPr>
        <w:color w:val="3370ff"/>
      </w:rPr>
    </w:lvl>
  </w:abstractNum>
  <w:abstractNum w:abstractNumId="586640">
    <w:lvl>
      <w:numFmt w:val="bullet"/>
      <w:suff w:val="tab"/>
      <w:lvlText w:val="•"/>
      <w:rPr>
        <w:color w:val="3370ff"/>
      </w:rPr>
    </w:lvl>
  </w:abstractNum>
  <w:abstractNum w:abstractNumId="586641">
    <w:lvl>
      <w:numFmt w:val="bullet"/>
      <w:suff w:val="tab"/>
      <w:lvlText w:val="•"/>
      <w:rPr>
        <w:color w:val="3370ff"/>
      </w:rPr>
    </w:lvl>
  </w:abstractNum>
  <w:abstractNum w:abstractNumId="586642">
    <w:lvl>
      <w:numFmt w:val="bullet"/>
      <w:suff w:val="tab"/>
      <w:lvlText w:val="•"/>
      <w:rPr>
        <w:color w:val="3370ff"/>
      </w:rPr>
    </w:lvl>
  </w:abstractNum>
  <w:abstractNum w:abstractNumId="586643">
    <w:lvl>
      <w:numFmt w:val="bullet"/>
      <w:suff w:val="tab"/>
      <w:lvlText w:val="•"/>
      <w:rPr>
        <w:color w:val="3370ff"/>
      </w:rPr>
    </w:lvl>
  </w:abstractNum>
  <w:abstractNum w:abstractNumId="586644">
    <w:lvl>
      <w:numFmt w:val="bullet"/>
      <w:suff w:val="tab"/>
      <w:lvlText w:val="•"/>
      <w:rPr>
        <w:color w:val="3370ff"/>
      </w:rPr>
    </w:lvl>
  </w:abstractNum>
  <w:abstractNum w:abstractNumId="586645">
    <w:lvl>
      <w:numFmt w:val="bullet"/>
      <w:suff w:val="tab"/>
      <w:lvlText w:val="•"/>
      <w:rPr>
        <w:color w:val="3370ff"/>
      </w:rPr>
    </w:lvl>
  </w:abstractNum>
  <w:abstractNum w:abstractNumId="586646">
    <w:lvl>
      <w:start w:val="2"/>
      <w:numFmt w:val="decimal"/>
      <w:suff w:val="tab"/>
      <w:lvlText w:val="%1."/>
      <w:rPr>
        <w:color w:val="3370ff"/>
      </w:rPr>
    </w:lvl>
  </w:abstractNum>
  <w:abstractNum w:abstractNumId="586647">
    <w:lvl>
      <w:numFmt w:val="bullet"/>
      <w:suff w:val="tab"/>
      <w:lvlText w:val="•"/>
      <w:rPr>
        <w:color w:val="3370ff"/>
      </w:rPr>
    </w:lvl>
  </w:abstractNum>
  <w:abstractNum w:abstractNumId="586648">
    <w:lvl>
      <w:numFmt w:val="bullet"/>
      <w:suff w:val="tab"/>
      <w:lvlText w:val="•"/>
      <w:rPr>
        <w:color w:val="3370ff"/>
      </w:rPr>
    </w:lvl>
  </w:abstractNum>
  <w:abstractNum w:abstractNumId="586649">
    <w:lvl>
      <w:numFmt w:val="bullet"/>
      <w:suff w:val="tab"/>
      <w:lvlText w:val="•"/>
      <w:rPr>
        <w:color w:val="3370ff"/>
      </w:rPr>
    </w:lvl>
  </w:abstractNum>
  <w:abstractNum w:abstractNumId="586650">
    <w:lvl>
      <w:numFmt w:val="bullet"/>
      <w:suff w:val="tab"/>
      <w:lvlText w:val="•"/>
      <w:rPr>
        <w:color w:val="3370ff"/>
      </w:rPr>
    </w:lvl>
  </w:abstractNum>
  <w:abstractNum w:abstractNumId="586651">
    <w:lvl>
      <w:numFmt w:val="bullet"/>
      <w:suff w:val="tab"/>
      <w:lvlText w:val="•"/>
      <w:rPr>
        <w:color w:val="3370ff"/>
      </w:rPr>
    </w:lvl>
  </w:abstractNum>
  <w:abstractNum w:abstractNumId="586652">
    <w:lvl>
      <w:numFmt w:val="bullet"/>
      <w:suff w:val="tab"/>
      <w:lvlText w:val="•"/>
      <w:rPr>
        <w:color w:val="3370ff"/>
      </w:rPr>
    </w:lvl>
  </w:abstractNum>
  <w:abstractNum w:abstractNumId="586653">
    <w:lvl>
      <w:start w:val="3"/>
      <w:numFmt w:val="decimal"/>
      <w:suff w:val="tab"/>
      <w:lvlText w:val="%1."/>
      <w:rPr>
        <w:color w:val="3370ff"/>
      </w:rPr>
    </w:lvl>
  </w:abstractNum>
  <w:abstractNum w:abstractNumId="586654">
    <w:lvl>
      <w:start w:val="1"/>
      <w:numFmt w:val="decimal"/>
      <w:suff w:val="tab"/>
      <w:lvlText w:val="%1."/>
      <w:rPr>
        <w:color w:val="3370ff"/>
      </w:rPr>
    </w:lvl>
  </w:abstractNum>
  <w:abstractNum w:abstractNumId="586655">
    <w:lvl>
      <w:numFmt w:val="bullet"/>
      <w:suff w:val="tab"/>
      <w:lvlText w:val="•"/>
      <w:rPr>
        <w:color w:val="3370ff"/>
      </w:rPr>
    </w:lvl>
  </w:abstractNum>
  <w:abstractNum w:abstractNumId="586656">
    <w:lvl>
      <w:numFmt w:val="bullet"/>
      <w:suff w:val="tab"/>
      <w:lvlText w:val="•"/>
      <w:rPr>
        <w:color w:val="3370ff"/>
      </w:rPr>
    </w:lvl>
  </w:abstractNum>
  <w:abstractNum w:abstractNumId="586657">
    <w:lvl>
      <w:numFmt w:val="bullet"/>
      <w:suff w:val="tab"/>
      <w:lvlText w:val="•"/>
      <w:rPr>
        <w:color w:val="3370ff"/>
      </w:rPr>
    </w:lvl>
  </w:abstractNum>
  <w:abstractNum w:abstractNumId="586658">
    <w:lvl>
      <w:numFmt w:val="bullet"/>
      <w:suff w:val="tab"/>
      <w:lvlText w:val="•"/>
      <w:rPr>
        <w:color w:val="3370ff"/>
      </w:rPr>
    </w:lvl>
  </w:abstractNum>
  <w:abstractNum w:abstractNumId="586659">
    <w:lvl>
      <w:numFmt w:val="bullet"/>
      <w:suff w:val="tab"/>
      <w:lvlText w:val="•"/>
      <w:rPr>
        <w:color w:val="3370ff"/>
      </w:rPr>
    </w:lvl>
  </w:abstractNum>
  <w:abstractNum w:abstractNumId="586660">
    <w:lvl>
      <w:numFmt w:val="bullet"/>
      <w:suff w:val="tab"/>
      <w:lvlText w:val="•"/>
      <w:rPr>
        <w:color w:val="3370ff"/>
      </w:rPr>
    </w:lvl>
  </w:abstractNum>
  <w:abstractNum w:abstractNumId="586661">
    <w:lvl>
      <w:start w:val="2"/>
      <w:numFmt w:val="decimal"/>
      <w:suff w:val="tab"/>
      <w:lvlText w:val="%1."/>
      <w:rPr>
        <w:color w:val="3370ff"/>
      </w:rPr>
    </w:lvl>
  </w:abstractNum>
  <w:abstractNum w:abstractNumId="586662">
    <w:lvl>
      <w:numFmt w:val="bullet"/>
      <w:suff w:val="tab"/>
      <w:lvlText w:val="•"/>
      <w:rPr>
        <w:color w:val="3370ff"/>
      </w:rPr>
    </w:lvl>
  </w:abstractNum>
  <w:abstractNum w:abstractNumId="586663">
    <w:lvl>
      <w:numFmt w:val="bullet"/>
      <w:suff w:val="tab"/>
      <w:lvlText w:val="•"/>
      <w:rPr>
        <w:color w:val="3370ff"/>
      </w:rPr>
    </w:lvl>
  </w:abstractNum>
  <w:abstractNum w:abstractNumId="586664">
    <w:lvl>
      <w:numFmt w:val="bullet"/>
      <w:suff w:val="tab"/>
      <w:lvlText w:val="•"/>
      <w:rPr>
        <w:color w:val="3370ff"/>
      </w:rPr>
    </w:lvl>
  </w:abstractNum>
  <w:abstractNum w:abstractNumId="586665">
    <w:lvl>
      <w:numFmt w:val="bullet"/>
      <w:suff w:val="tab"/>
      <w:lvlText w:val="•"/>
      <w:rPr>
        <w:color w:val="3370ff"/>
      </w:rPr>
    </w:lvl>
  </w:abstractNum>
  <w:abstractNum w:abstractNumId="586666">
    <w:lvl>
      <w:numFmt w:val="bullet"/>
      <w:suff w:val="tab"/>
      <w:lvlText w:val="•"/>
      <w:rPr>
        <w:color w:val="3370ff"/>
      </w:rPr>
    </w:lvl>
  </w:abstractNum>
  <w:abstractNum w:abstractNumId="586667">
    <w:lvl>
      <w:numFmt w:val="bullet"/>
      <w:suff w:val="tab"/>
      <w:lvlText w:val="•"/>
      <w:rPr>
        <w:color w:val="3370ff"/>
      </w:rPr>
    </w:lvl>
  </w:abstractNum>
  <w:abstractNum w:abstractNumId="586668">
    <w:lvl>
      <w:start w:val="3"/>
      <w:numFmt w:val="decimal"/>
      <w:suff w:val="tab"/>
      <w:lvlText w:val="%1."/>
      <w:rPr>
        <w:color w:val="3370ff"/>
      </w:rPr>
    </w:lvl>
  </w:abstractNum>
  <w:abstractNum w:abstractNumId="586669">
    <w:lvl>
      <w:start w:val="1"/>
      <w:numFmt w:val="decimal"/>
      <w:suff w:val="tab"/>
      <w:lvlText w:val="%1."/>
      <w:rPr>
        <w:color w:val="3370ff"/>
      </w:rPr>
    </w:lvl>
  </w:abstractNum>
  <w:abstractNum w:abstractNumId="586670">
    <w:lvl>
      <w:numFmt w:val="bullet"/>
      <w:suff w:val="tab"/>
      <w:lvlText w:val="•"/>
      <w:rPr>
        <w:color w:val="3370ff"/>
      </w:rPr>
    </w:lvl>
  </w:abstractNum>
  <w:abstractNum w:abstractNumId="586671">
    <w:lvl>
      <w:numFmt w:val="bullet"/>
      <w:suff w:val="tab"/>
      <w:lvlText w:val="•"/>
      <w:rPr>
        <w:color w:val="3370ff"/>
      </w:rPr>
    </w:lvl>
  </w:abstractNum>
  <w:abstractNum w:abstractNumId="586672">
    <w:lvl>
      <w:numFmt w:val="bullet"/>
      <w:suff w:val="tab"/>
      <w:lvlText w:val="•"/>
      <w:rPr>
        <w:color w:val="3370ff"/>
      </w:rPr>
    </w:lvl>
  </w:abstractNum>
  <w:abstractNum w:abstractNumId="586673">
    <w:lvl>
      <w:numFmt w:val="bullet"/>
      <w:suff w:val="tab"/>
      <w:lvlText w:val="•"/>
      <w:rPr>
        <w:color w:val="3370ff"/>
      </w:rPr>
    </w:lvl>
  </w:abstractNum>
  <w:abstractNum w:abstractNumId="586674">
    <w:lvl>
      <w:numFmt w:val="bullet"/>
      <w:suff w:val="tab"/>
      <w:lvlText w:val="•"/>
      <w:rPr>
        <w:color w:val="3370ff"/>
      </w:rPr>
    </w:lvl>
  </w:abstractNum>
  <w:abstractNum w:abstractNumId="586675">
    <w:lvl>
      <w:numFmt w:val="bullet"/>
      <w:suff w:val="tab"/>
      <w:lvlText w:val="•"/>
      <w:rPr>
        <w:color w:val="3370ff"/>
      </w:rPr>
    </w:lvl>
  </w:abstractNum>
  <w:abstractNum w:abstractNumId="586676">
    <w:lvl>
      <w:start w:val="2"/>
      <w:numFmt w:val="decimal"/>
      <w:suff w:val="tab"/>
      <w:lvlText w:val="%1."/>
      <w:rPr>
        <w:color w:val="3370ff"/>
      </w:rPr>
    </w:lvl>
  </w:abstractNum>
  <w:abstractNum w:abstractNumId="586677">
    <w:lvl>
      <w:numFmt w:val="bullet"/>
      <w:suff w:val="tab"/>
      <w:lvlText w:val="•"/>
      <w:rPr>
        <w:color w:val="3370ff"/>
      </w:rPr>
    </w:lvl>
  </w:abstractNum>
  <w:abstractNum w:abstractNumId="586678">
    <w:lvl>
      <w:numFmt w:val="bullet"/>
      <w:suff w:val="tab"/>
      <w:lvlText w:val="•"/>
      <w:rPr>
        <w:color w:val="3370ff"/>
      </w:rPr>
    </w:lvl>
  </w:abstractNum>
  <w:abstractNum w:abstractNumId="586679">
    <w:lvl>
      <w:numFmt w:val="bullet"/>
      <w:suff w:val="tab"/>
      <w:lvlText w:val="•"/>
      <w:rPr>
        <w:color w:val="3370ff"/>
      </w:rPr>
    </w:lvl>
  </w:abstractNum>
  <w:abstractNum w:abstractNumId="586680">
    <w:lvl>
      <w:numFmt w:val="bullet"/>
      <w:suff w:val="tab"/>
      <w:lvlText w:val="•"/>
      <w:rPr>
        <w:color w:val="3370ff"/>
      </w:rPr>
    </w:lvl>
  </w:abstractNum>
  <w:abstractNum w:abstractNumId="586681">
    <w:lvl>
      <w:start w:val="3"/>
      <w:numFmt w:val="decimal"/>
      <w:suff w:val="tab"/>
      <w:lvlText w:val="%1."/>
      <w:rPr>
        <w:color w:val="3370ff"/>
      </w:rPr>
    </w:lvl>
  </w:abstractNum>
  <w:abstractNum w:abstractNumId="586682">
    <w:lvl>
      <w:start w:val="4"/>
      <w:numFmt w:val="decimal"/>
      <w:suff w:val="tab"/>
      <w:lvlText w:val="%1."/>
      <w:rPr>
        <w:color w:val="3370ff"/>
      </w:rPr>
    </w:lvl>
  </w:abstractNum>
  <w:abstractNum w:abstractNumId="586683">
    <w:lvl>
      <w:start w:val="1"/>
      <w:numFmt w:val="decimal"/>
      <w:suff w:val="tab"/>
      <w:lvlText w:val="%1."/>
      <w:rPr>
        <w:color w:val="3370ff"/>
      </w:rPr>
    </w:lvl>
  </w:abstractNum>
  <w:abstractNum w:abstractNumId="586684">
    <w:lvl>
      <w:start w:val="2"/>
      <w:numFmt w:val="decimal"/>
      <w:suff w:val="tab"/>
      <w:lvlText w:val="%1."/>
      <w:rPr>
        <w:color w:val="3370ff"/>
      </w:rPr>
    </w:lvl>
  </w:abstractNum>
  <w:abstractNum w:abstractNumId="586685">
    <w:lvl>
      <w:start w:val="3"/>
      <w:numFmt w:val="decimal"/>
      <w:suff w:val="tab"/>
      <w:lvlText w:val="%1."/>
      <w:rPr>
        <w:color w:val="3370ff"/>
      </w:rPr>
    </w:lvl>
  </w:abstractNum>
  <w:abstractNum w:abstractNumId="586686">
    <w:lvl>
      <w:start w:val="1"/>
      <w:numFmt w:val="decimal"/>
      <w:suff w:val="tab"/>
      <w:lvlText w:val="%1."/>
      <w:rPr>
        <w:color w:val="3370ff"/>
      </w:rPr>
    </w:lvl>
  </w:abstractNum>
  <w:abstractNum w:abstractNumId="586687">
    <w:lvl>
      <w:start w:val="2"/>
      <w:numFmt w:val="decimal"/>
      <w:suff w:val="tab"/>
      <w:lvlText w:val="%1."/>
      <w:rPr>
        <w:color w:val="3370ff"/>
      </w:rPr>
    </w:lvl>
  </w:abstractNum>
  <w:abstractNum w:abstractNumId="586688">
    <w:lvl>
      <w:start w:val="3"/>
      <w:numFmt w:val="decimal"/>
      <w:suff w:val="tab"/>
      <w:lvlText w:val="%1."/>
      <w:rPr>
        <w:color w:val="3370ff"/>
      </w:rPr>
    </w:lvl>
  </w:abstractNum>
  <w:abstractNum w:abstractNumId="586689">
    <w:lvl>
      <w:start w:val="1"/>
      <w:numFmt w:val="decimal"/>
      <w:suff w:val="tab"/>
      <w:lvlText w:val="%1."/>
      <w:rPr>
        <w:color w:val="3370ff"/>
      </w:rPr>
    </w:lvl>
  </w:abstractNum>
  <w:abstractNum w:abstractNumId="586690">
    <w:lvl>
      <w:start w:val="2"/>
      <w:numFmt w:val="decimal"/>
      <w:suff w:val="tab"/>
      <w:lvlText w:val="%1."/>
      <w:rPr>
        <w:color w:val="3370ff"/>
      </w:rPr>
    </w:lvl>
  </w:abstractNum>
  <w:abstractNum w:abstractNumId="586691">
    <w:lvl>
      <w:start w:val="3"/>
      <w:numFmt w:val="decimal"/>
      <w:suff w:val="tab"/>
      <w:lvlText w:val="%1."/>
      <w:rPr>
        <w:color w:val="3370ff"/>
      </w:rPr>
    </w:lvl>
  </w:abstractNum>
  <w:abstractNum w:abstractNumId="586692">
    <w:lvl>
      <w:start w:val="1"/>
      <w:numFmt w:val="decimal"/>
      <w:suff w:val="tab"/>
      <w:lvlText w:val="%1."/>
      <w:rPr>
        <w:color w:val="3370ff"/>
      </w:rPr>
    </w:lvl>
  </w:abstractNum>
  <w:abstractNum w:abstractNumId="586693">
    <w:lvl>
      <w:start w:val="2"/>
      <w:numFmt w:val="decimal"/>
      <w:suff w:val="tab"/>
      <w:lvlText w:val="%1."/>
      <w:rPr>
        <w:color w:val="3370ff"/>
      </w:rPr>
    </w:lvl>
  </w:abstractNum>
  <w:abstractNum w:abstractNumId="586694">
    <w:lvl>
      <w:start w:val="3"/>
      <w:numFmt w:val="decimal"/>
      <w:suff w:val="tab"/>
      <w:lvlText w:val="%1."/>
      <w:rPr>
        <w:color w:val="3370ff"/>
      </w:rPr>
    </w:lvl>
  </w:abstractNum>
  <w:abstractNum w:abstractNumId="586695">
    <w:lvl>
      <w:start w:val="1"/>
      <w:numFmt w:val="decimal"/>
      <w:suff w:val="tab"/>
      <w:lvlText w:val="%1."/>
      <w:rPr>
        <w:color w:val="3370ff"/>
      </w:rPr>
    </w:lvl>
  </w:abstractNum>
  <w:abstractNum w:abstractNumId="586696">
    <w:lvl>
      <w:start w:val="2"/>
      <w:numFmt w:val="decimal"/>
      <w:suff w:val="tab"/>
      <w:lvlText w:val="%1."/>
      <w:rPr>
        <w:color w:val="3370ff"/>
      </w:rPr>
    </w:lvl>
  </w:abstractNum>
  <w:num w:numId="1">
    <w:abstractNumId w:val="586502"/>
  </w:num>
  <w:num w:numId="2">
    <w:abstractNumId w:val="586503"/>
  </w:num>
  <w:num w:numId="3">
    <w:abstractNumId w:val="586504"/>
  </w:num>
  <w:num w:numId="4">
    <w:abstractNumId w:val="586505"/>
  </w:num>
  <w:num w:numId="5">
    <w:abstractNumId w:val="586506"/>
  </w:num>
  <w:num w:numId="6">
    <w:abstractNumId w:val="586507"/>
  </w:num>
  <w:num w:numId="7">
    <w:abstractNumId w:val="586508"/>
  </w:num>
  <w:num w:numId="8">
    <w:abstractNumId w:val="586509"/>
  </w:num>
  <w:num w:numId="9">
    <w:abstractNumId w:val="586510"/>
  </w:num>
  <w:num w:numId="10">
    <w:abstractNumId w:val="586511"/>
  </w:num>
  <w:num w:numId="11">
    <w:abstractNumId w:val="586512"/>
  </w:num>
  <w:num w:numId="12">
    <w:abstractNumId w:val="586513"/>
  </w:num>
  <w:num w:numId="13">
    <w:abstractNumId w:val="586514"/>
  </w:num>
  <w:num w:numId="14">
    <w:abstractNumId w:val="586515"/>
  </w:num>
  <w:num w:numId="15">
    <w:abstractNumId w:val="586516"/>
  </w:num>
  <w:num w:numId="16">
    <w:abstractNumId w:val="586517"/>
  </w:num>
  <w:num w:numId="17">
    <w:abstractNumId w:val="586518"/>
  </w:num>
  <w:num w:numId="18">
    <w:abstractNumId w:val="586519"/>
  </w:num>
  <w:num w:numId="19">
    <w:abstractNumId w:val="586520"/>
  </w:num>
  <w:num w:numId="20">
    <w:abstractNumId w:val="586521"/>
  </w:num>
  <w:num w:numId="21">
    <w:abstractNumId w:val="586522"/>
  </w:num>
  <w:num w:numId="22">
    <w:abstractNumId w:val="586523"/>
  </w:num>
  <w:num w:numId="23">
    <w:abstractNumId w:val="586524"/>
  </w:num>
  <w:num w:numId="24">
    <w:abstractNumId w:val="586525"/>
  </w:num>
  <w:num w:numId="25">
    <w:abstractNumId w:val="586526"/>
  </w:num>
  <w:num w:numId="26">
    <w:abstractNumId w:val="586527"/>
  </w:num>
  <w:num w:numId="27">
    <w:abstractNumId w:val="586528"/>
  </w:num>
  <w:num w:numId="28">
    <w:abstractNumId w:val="586529"/>
  </w:num>
  <w:num w:numId="29">
    <w:abstractNumId w:val="586530"/>
  </w:num>
  <w:num w:numId="30">
    <w:abstractNumId w:val="586531"/>
  </w:num>
  <w:num w:numId="31">
    <w:abstractNumId w:val="586532"/>
  </w:num>
  <w:num w:numId="32">
    <w:abstractNumId w:val="586533"/>
  </w:num>
  <w:num w:numId="33">
    <w:abstractNumId w:val="586534"/>
  </w:num>
  <w:num w:numId="34">
    <w:abstractNumId w:val="586535"/>
  </w:num>
  <w:num w:numId="35">
    <w:abstractNumId w:val="586536"/>
  </w:num>
  <w:num w:numId="36">
    <w:abstractNumId w:val="586537"/>
  </w:num>
  <w:num w:numId="37">
    <w:abstractNumId w:val="586538"/>
  </w:num>
  <w:num w:numId="38">
    <w:abstractNumId w:val="586539"/>
  </w:num>
  <w:num w:numId="39">
    <w:abstractNumId w:val="586540"/>
  </w:num>
  <w:num w:numId="40">
    <w:abstractNumId w:val="586541"/>
  </w:num>
  <w:num w:numId="41">
    <w:abstractNumId w:val="586542"/>
  </w:num>
  <w:num w:numId="42">
    <w:abstractNumId w:val="586543"/>
  </w:num>
  <w:num w:numId="43">
    <w:abstractNumId w:val="586544"/>
  </w:num>
  <w:num w:numId="44">
    <w:abstractNumId w:val="586545"/>
  </w:num>
  <w:num w:numId="45">
    <w:abstractNumId w:val="586546"/>
  </w:num>
  <w:num w:numId="46">
    <w:abstractNumId w:val="586547"/>
  </w:num>
  <w:num w:numId="47">
    <w:abstractNumId w:val="586548"/>
  </w:num>
  <w:num w:numId="48">
    <w:abstractNumId w:val="586549"/>
  </w:num>
  <w:num w:numId="49">
    <w:abstractNumId w:val="586550"/>
  </w:num>
  <w:num w:numId="50">
    <w:abstractNumId w:val="586551"/>
  </w:num>
  <w:num w:numId="51">
    <w:abstractNumId w:val="586552"/>
  </w:num>
  <w:num w:numId="52">
    <w:abstractNumId w:val="586553"/>
  </w:num>
  <w:num w:numId="53">
    <w:abstractNumId w:val="586554"/>
  </w:num>
  <w:num w:numId="54">
    <w:abstractNumId w:val="586555"/>
  </w:num>
  <w:num w:numId="55">
    <w:abstractNumId w:val="586556"/>
  </w:num>
  <w:num w:numId="56">
    <w:abstractNumId w:val="586557"/>
  </w:num>
  <w:num w:numId="57">
    <w:abstractNumId w:val="586558"/>
  </w:num>
  <w:num w:numId="58">
    <w:abstractNumId w:val="586559"/>
  </w:num>
  <w:num w:numId="59">
    <w:abstractNumId w:val="586560"/>
  </w:num>
  <w:num w:numId="60">
    <w:abstractNumId w:val="586561"/>
  </w:num>
  <w:num w:numId="61">
    <w:abstractNumId w:val="586562"/>
  </w:num>
  <w:num w:numId="62">
    <w:abstractNumId w:val="586563"/>
  </w:num>
  <w:num w:numId="63">
    <w:abstractNumId w:val="586564"/>
  </w:num>
  <w:num w:numId="64">
    <w:abstractNumId w:val="586565"/>
  </w:num>
  <w:num w:numId="65">
    <w:abstractNumId w:val="586566"/>
  </w:num>
  <w:num w:numId="66">
    <w:abstractNumId w:val="586567"/>
  </w:num>
  <w:num w:numId="67">
    <w:abstractNumId w:val="586568"/>
  </w:num>
  <w:num w:numId="68">
    <w:abstractNumId w:val="586569"/>
  </w:num>
  <w:num w:numId="69">
    <w:abstractNumId w:val="586570"/>
  </w:num>
  <w:num w:numId="70">
    <w:abstractNumId w:val="586571"/>
  </w:num>
  <w:num w:numId="71">
    <w:abstractNumId w:val="586572"/>
  </w:num>
  <w:num w:numId="72">
    <w:abstractNumId w:val="586573"/>
  </w:num>
  <w:num w:numId="73">
    <w:abstractNumId w:val="586574"/>
  </w:num>
  <w:num w:numId="74">
    <w:abstractNumId w:val="586575"/>
  </w:num>
  <w:num w:numId="75">
    <w:abstractNumId w:val="586576"/>
  </w:num>
  <w:num w:numId="76">
    <w:abstractNumId w:val="586577"/>
  </w:num>
  <w:num w:numId="77">
    <w:abstractNumId w:val="586578"/>
  </w:num>
  <w:num w:numId="78">
    <w:abstractNumId w:val="586579"/>
  </w:num>
  <w:num w:numId="79">
    <w:abstractNumId w:val="586580"/>
  </w:num>
  <w:num w:numId="80">
    <w:abstractNumId w:val="586581"/>
  </w:num>
  <w:num w:numId="81">
    <w:abstractNumId w:val="586582"/>
  </w:num>
  <w:num w:numId="82">
    <w:abstractNumId w:val="586583"/>
  </w:num>
  <w:num w:numId="83">
    <w:abstractNumId w:val="586584"/>
  </w:num>
  <w:num w:numId="84">
    <w:abstractNumId w:val="586585"/>
  </w:num>
  <w:num w:numId="85">
    <w:abstractNumId w:val="586586"/>
  </w:num>
  <w:num w:numId="86">
    <w:abstractNumId w:val="586587"/>
  </w:num>
  <w:num w:numId="87">
    <w:abstractNumId w:val="586588"/>
  </w:num>
  <w:num w:numId="88">
    <w:abstractNumId w:val="586589"/>
  </w:num>
  <w:num w:numId="89">
    <w:abstractNumId w:val="586590"/>
  </w:num>
  <w:num w:numId="90">
    <w:abstractNumId w:val="586591"/>
  </w:num>
  <w:num w:numId="91">
    <w:abstractNumId w:val="586592"/>
  </w:num>
  <w:num w:numId="92">
    <w:abstractNumId w:val="586593"/>
  </w:num>
  <w:num w:numId="93">
    <w:abstractNumId w:val="586594"/>
  </w:num>
  <w:num w:numId="94">
    <w:abstractNumId w:val="586595"/>
  </w:num>
  <w:num w:numId="95">
    <w:abstractNumId w:val="586596"/>
  </w:num>
  <w:num w:numId="96">
    <w:abstractNumId w:val="586597"/>
  </w:num>
  <w:num w:numId="97">
    <w:abstractNumId w:val="586598"/>
  </w:num>
  <w:num w:numId="98">
    <w:abstractNumId w:val="586599"/>
  </w:num>
  <w:num w:numId="99">
    <w:abstractNumId w:val="586600"/>
  </w:num>
  <w:num w:numId="100">
    <w:abstractNumId w:val="586601"/>
  </w:num>
  <w:num w:numId="101">
    <w:abstractNumId w:val="586602"/>
  </w:num>
  <w:num w:numId="102">
    <w:abstractNumId w:val="586603"/>
  </w:num>
  <w:num w:numId="103">
    <w:abstractNumId w:val="586604"/>
  </w:num>
  <w:num w:numId="104">
    <w:abstractNumId w:val="586605"/>
  </w:num>
  <w:num w:numId="105">
    <w:abstractNumId w:val="586606"/>
  </w:num>
  <w:num w:numId="106">
    <w:abstractNumId w:val="586607"/>
  </w:num>
  <w:num w:numId="107">
    <w:abstractNumId w:val="586608"/>
  </w:num>
  <w:num w:numId="108">
    <w:abstractNumId w:val="586609"/>
  </w:num>
  <w:num w:numId="109">
    <w:abstractNumId w:val="586610"/>
  </w:num>
  <w:num w:numId="110">
    <w:abstractNumId w:val="586611"/>
  </w:num>
  <w:num w:numId="111">
    <w:abstractNumId w:val="586612"/>
  </w:num>
  <w:num w:numId="112">
    <w:abstractNumId w:val="586613"/>
  </w:num>
  <w:num w:numId="113">
    <w:abstractNumId w:val="586614"/>
  </w:num>
  <w:num w:numId="114">
    <w:abstractNumId w:val="586615"/>
  </w:num>
  <w:num w:numId="115">
    <w:abstractNumId w:val="586616"/>
  </w:num>
  <w:num w:numId="116">
    <w:abstractNumId w:val="586617"/>
  </w:num>
  <w:num w:numId="117">
    <w:abstractNumId w:val="586618"/>
  </w:num>
  <w:num w:numId="118">
    <w:abstractNumId w:val="586619"/>
  </w:num>
  <w:num w:numId="119">
    <w:abstractNumId w:val="586620"/>
  </w:num>
  <w:num w:numId="120">
    <w:abstractNumId w:val="586621"/>
  </w:num>
  <w:num w:numId="121">
    <w:abstractNumId w:val="586622"/>
  </w:num>
  <w:num w:numId="122">
    <w:abstractNumId w:val="586623"/>
  </w:num>
  <w:num w:numId="123">
    <w:abstractNumId w:val="586624"/>
  </w:num>
  <w:num w:numId="124">
    <w:abstractNumId w:val="586625"/>
  </w:num>
  <w:num w:numId="125">
    <w:abstractNumId w:val="586626"/>
  </w:num>
  <w:num w:numId="126">
    <w:abstractNumId w:val="586627"/>
  </w:num>
  <w:num w:numId="127">
    <w:abstractNumId w:val="586628"/>
  </w:num>
  <w:num w:numId="128">
    <w:abstractNumId w:val="586629"/>
  </w:num>
  <w:num w:numId="129">
    <w:abstractNumId w:val="586630"/>
  </w:num>
  <w:num w:numId="130">
    <w:abstractNumId w:val="586631"/>
  </w:num>
  <w:num w:numId="131">
    <w:abstractNumId w:val="586632"/>
  </w:num>
  <w:num w:numId="132">
    <w:abstractNumId w:val="586633"/>
  </w:num>
  <w:num w:numId="133">
    <w:abstractNumId w:val="586634"/>
  </w:num>
  <w:num w:numId="134">
    <w:abstractNumId w:val="586635"/>
  </w:num>
  <w:num w:numId="135">
    <w:abstractNumId w:val="586636"/>
  </w:num>
  <w:num w:numId="136">
    <w:abstractNumId w:val="586637"/>
  </w:num>
  <w:num w:numId="137">
    <w:abstractNumId w:val="586638"/>
  </w:num>
  <w:num w:numId="138">
    <w:abstractNumId w:val="586639"/>
  </w:num>
  <w:num w:numId="139">
    <w:abstractNumId w:val="586640"/>
  </w:num>
  <w:num w:numId="140">
    <w:abstractNumId w:val="586641"/>
  </w:num>
  <w:num w:numId="141">
    <w:abstractNumId w:val="586642"/>
  </w:num>
  <w:num w:numId="142">
    <w:abstractNumId w:val="586643"/>
  </w:num>
  <w:num w:numId="143">
    <w:abstractNumId w:val="586644"/>
  </w:num>
  <w:num w:numId="144">
    <w:abstractNumId w:val="586645"/>
  </w:num>
  <w:num w:numId="145">
    <w:abstractNumId w:val="586646"/>
  </w:num>
  <w:num w:numId="146">
    <w:abstractNumId w:val="586647"/>
  </w:num>
  <w:num w:numId="147">
    <w:abstractNumId w:val="586648"/>
  </w:num>
  <w:num w:numId="148">
    <w:abstractNumId w:val="586649"/>
  </w:num>
  <w:num w:numId="149">
    <w:abstractNumId w:val="586650"/>
  </w:num>
  <w:num w:numId="150">
    <w:abstractNumId w:val="586651"/>
  </w:num>
  <w:num w:numId="151">
    <w:abstractNumId w:val="586652"/>
  </w:num>
  <w:num w:numId="152">
    <w:abstractNumId w:val="586653"/>
  </w:num>
  <w:num w:numId="153">
    <w:abstractNumId w:val="586654"/>
  </w:num>
  <w:num w:numId="154">
    <w:abstractNumId w:val="586655"/>
  </w:num>
  <w:num w:numId="155">
    <w:abstractNumId w:val="586656"/>
  </w:num>
  <w:num w:numId="156">
    <w:abstractNumId w:val="586657"/>
  </w:num>
  <w:num w:numId="157">
    <w:abstractNumId w:val="586658"/>
  </w:num>
  <w:num w:numId="158">
    <w:abstractNumId w:val="586659"/>
  </w:num>
  <w:num w:numId="159">
    <w:abstractNumId w:val="586660"/>
  </w:num>
  <w:num w:numId="160">
    <w:abstractNumId w:val="586661"/>
  </w:num>
  <w:num w:numId="161">
    <w:abstractNumId w:val="586662"/>
  </w:num>
  <w:num w:numId="162">
    <w:abstractNumId w:val="586663"/>
  </w:num>
  <w:num w:numId="163">
    <w:abstractNumId w:val="586664"/>
  </w:num>
  <w:num w:numId="164">
    <w:abstractNumId w:val="586665"/>
  </w:num>
  <w:num w:numId="165">
    <w:abstractNumId w:val="586666"/>
  </w:num>
  <w:num w:numId="166">
    <w:abstractNumId w:val="586667"/>
  </w:num>
  <w:num w:numId="167">
    <w:abstractNumId w:val="586668"/>
  </w:num>
  <w:num w:numId="168">
    <w:abstractNumId w:val="586669"/>
  </w:num>
  <w:num w:numId="169">
    <w:abstractNumId w:val="586670"/>
  </w:num>
  <w:num w:numId="170">
    <w:abstractNumId w:val="586671"/>
  </w:num>
  <w:num w:numId="171">
    <w:abstractNumId w:val="586672"/>
  </w:num>
  <w:num w:numId="172">
    <w:abstractNumId w:val="586673"/>
  </w:num>
  <w:num w:numId="173">
    <w:abstractNumId w:val="586674"/>
  </w:num>
  <w:num w:numId="174">
    <w:abstractNumId w:val="586675"/>
  </w:num>
  <w:num w:numId="175">
    <w:abstractNumId w:val="586676"/>
  </w:num>
  <w:num w:numId="176">
    <w:abstractNumId w:val="586677"/>
  </w:num>
  <w:num w:numId="177">
    <w:abstractNumId w:val="586678"/>
  </w:num>
  <w:num w:numId="178">
    <w:abstractNumId w:val="586679"/>
  </w:num>
  <w:num w:numId="179">
    <w:abstractNumId w:val="586680"/>
  </w:num>
  <w:num w:numId="180">
    <w:abstractNumId w:val="586681"/>
  </w:num>
  <w:num w:numId="181">
    <w:abstractNumId w:val="586682"/>
  </w:num>
  <w:num w:numId="182">
    <w:abstractNumId w:val="586683"/>
  </w:num>
  <w:num w:numId="183">
    <w:abstractNumId w:val="586684"/>
  </w:num>
  <w:num w:numId="184">
    <w:abstractNumId w:val="586685"/>
  </w:num>
  <w:num w:numId="185">
    <w:abstractNumId w:val="586686"/>
  </w:num>
  <w:num w:numId="186">
    <w:abstractNumId w:val="586687"/>
  </w:num>
  <w:num w:numId="187">
    <w:abstractNumId w:val="586688"/>
  </w:num>
  <w:num w:numId="188">
    <w:abstractNumId w:val="586689"/>
  </w:num>
  <w:num w:numId="189">
    <w:abstractNumId w:val="586690"/>
  </w:num>
  <w:num w:numId="190">
    <w:abstractNumId w:val="586691"/>
  </w:num>
  <w:num w:numId="191">
    <w:abstractNumId w:val="586692"/>
  </w:num>
  <w:num w:numId="192">
    <w:abstractNumId w:val="586693"/>
  </w:num>
  <w:num w:numId="193">
    <w:abstractNumId w:val="586694"/>
  </w:num>
  <w:num w:numId="194">
    <w:abstractNumId w:val="586695"/>
  </w:num>
  <w:num w:numId="195">
    <w:abstractNumId w:val="58669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https://gitee.com/kit-miao/motor-control-routine/tree/master/stm32%E4%BE%8B%E7%A8%8B" TargetMode="External" Type="http://schemas.openxmlformats.org/officeDocument/2006/relationships/hyperlink"/><Relationship Id="rId17"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2026-05-03T02:24:26Z</dcterms:created>
  <dc:creator>Apache POI</dc:creator>
</cp:coreProperties>
</file>