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CBRS｜Cerebras Systems 公司故事版</w:t>
      </w:r>
    </w:p>
    <w:p>
      <w:pPr>
        <w:jc w:val="center"/>
      </w:pPr>
      <w:r>
        <w:rPr>
          <w:rFonts w:ascii="Arial" w:hAnsi="Arial" w:eastAsia="Noto Sans CJK SC"/>
          <w:color w:val="666666"/>
          <w:sz w:val="19"/>
        </w:rPr>
        <w:t>从“整张晶圆做一颗芯片”到 OpenAI 超高速推理</w:t>
      </w:r>
    </w:p>
    <w:p>
      <w:pPr>
        <w:spacing w:after="160"/>
        <w:pBdr>
          <w:bottom w:val="single" w:sz="8" w:space="1" w:color="1F4E78"/>
        </w:pBdr>
      </w:pPr>
    </w:p>
    <w:p>
      <w:pPr>
        <w:pStyle w:val="Heading1"/>
      </w:pPr>
      <w:r>
        <w:t>开场：一家公司的起点，是决定把一整张晶圆变成一颗芯片</w:t>
      </w:r>
    </w:p>
    <w:p>
      <w:r>
        <w:t>今天第一次看到 Cerebras 的人，很容易把它理解成：“又一家挑战 NVIDIA 的 AI 芯片公司。”这句话不算错，但几乎没有抓到这家公司最特别的地方。</w:t>
      </w:r>
    </w:p>
    <w:p>
      <w:r>
        <w:t>Cerebras 并不是在 NVIDIA 的路线旁边重新造一块更好的 GPU。它从一开始就在质疑一个整个半导体行业已经习以为常几十年的基本前提：</w:t>
      </w:r>
    </w:p>
    <w:p>
      <w:pPr>
        <w:pStyle w:val="KeyQuote"/>
      </w:pPr>
      <w:r>
        <w:t>为什么一张晶圆必须切成很多小芯片？</w:t>
      </w:r>
    </w:p>
    <w:p>
      <w:r>
        <w:t>正常情况下，一块 12 英寸晶圆从工厂出来以后，会被切成几十甚至上百颗芯片。芯片越大，碰到制造缺陷的概率就越高，因此半导体行业长期以来都会控制单颗芯片面积，再通过封装、互联和网络把很多芯片连接起来。</w:t>
      </w:r>
    </w:p>
    <w:p>
      <w:r>
        <w:t>Cerebras 做的事情恰恰相反：不要切。直接把整张晶圆做成一个计算器件。这条路线叫 Wafer-Scale Computing（晶圆级计算）。</w:t>
      </w:r>
    </w:p>
    <w:p>
      <w:r>
        <w:t>而在 Cerebras 之前，计算机行业已经有人尝试过类似的事情，并且失败过。IBM、Texas Instruments 等企业都曾探索过晶圆级集成；Gene Amdahl 在 1980 年代创立 Trilogy Systems，试图通过晶圆级技术重新设计大型机，同样没能成功。</w:t>
      </w:r>
    </w:p>
    <w:p>
      <w:r>
        <w:t>所以当五个工程师在 2015 年决定重新挑战这件事时，他们面对的并不是一个没人想到过的问题。恰恰相反，这是一个很多顶级工程师都想过、尝试过，然后放弃了的问题。Cerebras 的故事，就从这里开始。</w:t>
      </w:r>
    </w:p>
    <w:p>
      <w:pPr>
        <w:spacing w:before="0" w:after="60"/>
      </w:pPr>
      <w:r>
        <w:rPr>
          <w:b/>
          <w:color w:val="666666"/>
          <w:sz w:val="17"/>
        </w:rPr>
        <w:t>来源：</w:t>
      </w:r>
      <w:r>
        <w:rPr>
          <w:color w:val="666666"/>
          <w:sz w:val="17"/>
        </w:rPr>
        <w:t xml:space="preserve">IEEE Spectrum：Gene Amdahl / wafer-scale 历史  </w:t>
      </w:r>
      <w:hyperlink r:id="rId10">
        <w:r>
          <w:rPr>
            <w:color w:val="0563C1"/>
            <w:u w:val="single"/>
            <w:rFonts w:ascii="Arial" w:hAnsi="Arial" w:eastAsia="Noto Sans CJK SC"/>
            <w:sz w:val="18"/>
          </w:rPr>
          <w:t>https://spectrum.ieee.org/remembering-gene-amdahl</w:t>
        </w:r>
      </w:hyperlink>
    </w:p>
    <w:p>
      <w:pPr>
        <w:pStyle w:val="Heading1"/>
      </w:pPr>
      <w:r>
        <w:t>第一章｜这五个人并不是第一次一起创业</w:t>
      </w:r>
    </w:p>
    <w:p>
      <w:r>
        <w:t>Cerebras 有五位联合创始人：Andrew Feldman、Gary Lauterbach、Jean-Philippe Fricker、Michael James、Sean Lie。</w:t>
      </w:r>
    </w:p>
    <w:p>
      <w:r>
        <w:t>他们不是临时拼起来的一支“AI 明星创业团队”。几个人此前已经共同经历过一次完整创业。那家公司叫 SeaMicro。</w:t>
      </w:r>
    </w:p>
    <w:p>
      <w:r>
        <w:t>2007 年，Andrew Feldman 与 Gary Lauterbach 创办 SeaMicro。当时云计算正在兴起，Facebook、Google、Amazon 这类互联网企业需要越来越多服务器，但传统服务器的功耗、空间和网络效率都并不理想。</w:t>
      </w:r>
    </w:p>
    <w:p>
      <w:r>
        <w:t>SeaMicro 的思路是：与其不断堆传统高功耗服务器，不如重新设计服务器本身，把大量低功耗处理器、高带宽互联和系统软件整合起来。这其实已经体现出 Feldman 后来反复出现的一种思维方式：</w:t>
      </w:r>
    </w:p>
    <w:p>
      <w:pPr>
        <w:pStyle w:val="KeyQuote"/>
      </w:pPr>
      <w:r>
        <w:t>不要只换一颗芯片，要重新设计整个计算系统。</w:t>
      </w:r>
    </w:p>
    <w:p>
      <w:r>
        <w:t>2012 年，AMD 以约 3.34 亿美元收购 SeaMicro。Feldman 随后进入 AMD，担任 Corporate Vice President 兼 General Manager。但几年之后，他又离开了，然后把 SeaMicro 时期自己最信任的一批人重新叫了回来。</w:t>
      </w:r>
    </w:p>
    <w:p>
      <w:r>
        <w:t>这很重要。因为 Cerebras 从来不是一个“有一个疯狂 CEO，然后招工程师来实现梦想”的公司。它更像是一支已经打过一场战争的老队伍，再次组队。</w:t>
      </w:r>
    </w:p>
    <w:p>
      <w:pPr>
        <w:spacing w:before="0" w:after="60"/>
      </w:pPr>
      <w:r>
        <w:rPr>
          <w:b/>
          <w:color w:val="666666"/>
          <w:sz w:val="17"/>
        </w:rPr>
        <w:t>来源：</w:t>
      </w:r>
      <w:r>
        <w:rPr>
          <w:color w:val="666666"/>
          <w:sz w:val="17"/>
        </w:rPr>
        <w:t xml:space="preserve">AMD 收购 SeaMicro  </w:t>
      </w:r>
      <w:hyperlink r:id="rId11">
        <w:r>
          <w:rPr>
            <w:color w:val="0563C1"/>
            <w:u w:val="single"/>
            <w:rFonts w:ascii="Arial" w:hAnsi="Arial" w:eastAsia="Noto Sans CJK SC"/>
            <w:sz w:val="18"/>
          </w:rPr>
          <w:t>https://ir.amd.com/news-events/press-releases/detail/252/amd-to-acquire-seamicro-accelerates-disruptive-server-strategy</w:t>
        </w:r>
      </w:hyperlink>
    </w:p>
    <w:p>
      <w:pPr>
        <w:spacing w:before="0" w:after="60"/>
      </w:pPr>
      <w:r>
        <w:rPr>
          <w:b/>
          <w:color w:val="666666"/>
          <w:sz w:val="17"/>
        </w:rPr>
        <w:t>来源：</w:t>
      </w:r>
      <w:r>
        <w:rPr>
          <w:color w:val="666666"/>
          <w:sz w:val="17"/>
        </w:rPr>
        <w:t xml:space="preserve">Cerebras Board / Andrew Feldman  </w:t>
      </w:r>
      <w:hyperlink r:id="rId12">
        <w:r>
          <w:rPr>
            <w:color w:val="0563C1"/>
            <w:u w:val="single"/>
            <w:rFonts w:ascii="Arial" w:hAnsi="Arial" w:eastAsia="Noto Sans CJK SC"/>
            <w:sz w:val="18"/>
          </w:rPr>
          <w:t>https://investors.cerebras.ai/corporate-governance/board-of-directors</w:t>
        </w:r>
      </w:hyperlink>
    </w:p>
    <w:p>
      <w:pPr>
        <w:pStyle w:val="Heading1"/>
      </w:pPr>
      <w:r>
        <w:t>第二章｜2015年：他们先决定一起干，再决定干什么</w:t>
      </w:r>
    </w:p>
    <w:p>
      <w:r>
        <w:t>Feldman 后来回忆，五个人重新聚到一起时，在白板上写下了两件事。第一件：我们想继续一起工作。第二件：下一家公司必须做一件足够重要的事情。</w:t>
      </w:r>
    </w:p>
    <w:p>
      <w:r>
        <w:t>甚至他们给自己定了一个颇有硅谷工程师气质的目标：做出来的东西，有一天应该能被放进 Computer History Museum——计算机历史博物馆。</w:t>
      </w:r>
    </w:p>
    <w:p>
      <w:r>
        <w:t>这听起来有些狂妄，但它实际上说明了他们选择项目时的标准：他们不准备做一个“比别人便宜 20%”的产品。他们想做的是：如果成功，会改变计算机架构的一件事。</w:t>
      </w:r>
    </w:p>
    <w:p>
      <w:r>
        <w:t>当时还是 2015 年。没有 ChatGPT，没有生成式 AI 狂潮，NVIDIA 也远远不是后来那个数万亿美元市值的 AI 帝国。但深度学习已经开始显示出一个很清楚的问题：模型越来越大，训练所需要的计算量增长得远快于普通芯片性能的提升速度。</w:t>
      </w:r>
    </w:p>
    <w:p>
      <w:r>
        <w:t>五个人由此得出一个判断：AI 最终需要一套专门为 AI 重新设计的计算机，而不是继续把最初为图形渲染设计的 GPU 不断改造成 AI 机器。于是他们开始问：如果完全不受传统芯片设计习惯约束，我们会怎么做？答案逐渐走向一个极端：把芯片做得尽可能大。</w:t>
      </w:r>
    </w:p>
    <w:p>
      <w:pPr>
        <w:spacing w:before="0" w:after="60"/>
      </w:pPr>
      <w:r>
        <w:rPr>
          <w:b/>
          <w:color w:val="666666"/>
          <w:sz w:val="17"/>
        </w:rPr>
        <w:t>来源：</w:t>
      </w:r>
      <w:r>
        <w:rPr>
          <w:color w:val="666666"/>
          <w:sz w:val="17"/>
        </w:rPr>
        <w:t xml:space="preserve">Andrew Feldman 访谈  </w:t>
      </w:r>
      <w:hyperlink r:id="rId13">
        <w:r>
          <w:rPr>
            <w:color w:val="0563C1"/>
            <w:u w:val="single"/>
            <w:rFonts w:ascii="Arial" w:hAnsi="Arial" w:eastAsia="Noto Sans CJK SC"/>
            <w:sz w:val="18"/>
          </w:rPr>
          <w:t>https://www.unite.ai/andrew-feldman-co-founder-ceo-of-cerebras-systems-interview-series/</w:t>
        </w:r>
      </w:hyperlink>
    </w:p>
    <w:p>
      <w:pPr>
        <w:pStyle w:val="Heading1"/>
      </w:pPr>
      <w:r>
        <w:t>第三章｜为什么芯片要大到一整张晶圆</w:t>
      </w:r>
    </w:p>
    <w:p>
      <w:r>
        <w:t>要理解 Cerebras，必须先理解一个非常简单的事情：AI 计算不只是“算”，大量时间其实花在“搬数据”。</w:t>
      </w:r>
    </w:p>
    <w:p>
      <w:r>
        <w:t>一颗 GPU 需要不断从 HBM 等外部内存读取模型参数；如果模型被分散在很多 GPU 上，不同 GPU 之间还要不断交换数据。于是一个大型 AI 系统很像有几千个非常聪明的人一起干活：问题不是这些人算得慢，而是他们每天花大量时间互相打电话、传文件、等别人回复。</w:t>
      </w:r>
    </w:p>
    <w:p>
      <w:r>
        <w:t>Cerebras 的想法是：那为什么不让尽可能多的人全部坐在同一个房间里？晶圆越大，就可以放下更多计算核心、更多高速 SRAM、更多通信线路，并且大量数据交换可以留在硅片内部。</w:t>
      </w:r>
    </w:p>
    <w:p>
      <w:r>
        <w:t>于是原本需要“GPU → 网络 → GPU”完成的数据交换，变成芯片内部直接完成。Wafer-Scale 路线最本质的逻辑不是单纯“我要造世界最大的芯片”，而是：</w:t>
      </w:r>
    </w:p>
    <w:p>
      <w:pPr>
        <w:pStyle w:val="KeyQuote"/>
      </w:pPr>
      <w:r>
        <w:t>我要尽可能消灭芯片之间通信。</w:t>
      </w:r>
    </w:p>
    <w:p>
      <w:pPr>
        <w:pStyle w:val="Heading1"/>
      </w:pPr>
      <w:r>
        <w:t>第四章｜但整个半导体工业都在告诉他们：这东西做不出来</w:t>
      </w:r>
    </w:p>
    <w:p>
      <w:r>
        <w:t>问题马上来了：为什么过去几十年没有人这么干？因为晶圆不是完美的。制造过程中，晶圆上会自然出现一些微小缺陷。如果制造很多小芯片，某颗芯片碰到缺陷，把那颗扔掉即可；但如果整张晶圆就是一颗芯片，那么理论上只要晶圆任何一个区域出现问题，整张晶圆都可能报废。</w:t>
      </w:r>
    </w:p>
    <w:p>
      <w:r>
        <w:t>这就是 Yield（良率）问题。除此之外还有：如何让跨越不同光刻区域的电路直接连接？怎么测试这么大一颗芯片？怎么封装？怎么把整张晶圆接到主板？怎么给它供电？怎么散热？材料热胀冷缩怎么办？甚至很多制造和测试设备本身，都没有按照这么大尺寸设计。</w:t>
      </w:r>
    </w:p>
    <w:p>
      <w:r>
        <w:t>2019 年 Cerebras 第一次公开技术时，外界看到的是一张巨大的芯片。但真正困难的其实不是“把芯片画大”，而是整个半导体产业链里的大量默认工具，都不能直接用了。Cerebras 不得不自己解决跨 reticle 通信、冗余核心、缺陷绕行、供电、冷却、连接器、封装和测试等一系列问题。</w:t>
      </w:r>
    </w:p>
    <w:p>
      <w:pPr>
        <w:spacing w:before="0" w:after="60"/>
      </w:pPr>
      <w:r>
        <w:rPr>
          <w:b/>
          <w:color w:val="666666"/>
          <w:sz w:val="17"/>
        </w:rPr>
        <w:t>来源：</w:t>
      </w:r>
      <w:r>
        <w:rPr>
          <w:color w:val="666666"/>
          <w:sz w:val="17"/>
        </w:rPr>
        <w:t xml:space="preserve">TechCrunch：Cerebras 解决的五大技术挑战  </w:t>
      </w:r>
      <w:hyperlink r:id="rId14">
        <w:r>
          <w:rPr>
            <w:color w:val="0563C1"/>
            <w:u w:val="single"/>
            <w:rFonts w:ascii="Arial" w:hAnsi="Arial" w:eastAsia="Noto Sans CJK SC"/>
            <w:sz w:val="18"/>
          </w:rPr>
          <w:t>https://techcrunch.com/2019/08/19/the-five-technical-challenges-cerebras-overcame-in-building-the-first-trillion-transistor-chip/</w:t>
        </w:r>
      </w:hyperlink>
    </w:p>
    <w:p>
      <w:pPr>
        <w:pStyle w:val="Heading1"/>
      </w:pPr>
      <w:r>
        <w:t>第五章｜2017到2019：最危险的两年，是他们根本造不出来</w:t>
      </w:r>
    </w:p>
    <w:p>
      <w:r>
        <w:t>今天看到 Cerebras 成功的 WSE，很容易形成一个错觉：他们设计出了一个聪明架构，然后 TSMC 替他们把它生产出来。实际过程完全不是这样。</w:t>
      </w:r>
    </w:p>
    <w:p>
      <w:r>
        <w:t>Feldman 后来回忆，大约从 2017 年开始，有很长一段时间他们就是做不出来。公司每个月烧掉数百万美元：一次失败，做 failure analysis（故障分析），找到原因，修改，再生产，再次失败，然后继续分析。</w:t>
      </w:r>
    </w:p>
    <w:p>
      <w:r>
        <w:t>最危险的地方在于，他们不是不知道某个软件 bug 在哪里，而是在解决一个历史上从来没有真正商业化解决的问题。董事会每隔一段时间都会看到同样的答案：还没成功，继续烧钱，还在解决问题。</w:t>
      </w:r>
    </w:p>
    <w:p>
      <w:r>
        <w:t>这时候最容易做的事情不是破产，而是降低目标：把芯片做小一点，回到 chiplet，做一个普通 AI ASIC，至少还能留下很多已经完成的工程工作。</w:t>
      </w:r>
    </w:p>
    <w:p>
      <w:pPr>
        <w:pStyle w:val="KeyQuote"/>
      </w:pPr>
      <w:r>
        <w:t>他们没有这么做。</w:t>
      </w:r>
    </w:p>
    <w:p>
      <w:pPr>
        <w:spacing w:before="0" w:after="60"/>
      </w:pPr>
      <w:r>
        <w:rPr>
          <w:b/>
          <w:color w:val="666666"/>
          <w:sz w:val="17"/>
        </w:rPr>
        <w:t>来源：</w:t>
      </w:r>
      <w:r>
        <w:rPr>
          <w:color w:val="666666"/>
          <w:sz w:val="17"/>
        </w:rPr>
        <w:t xml:space="preserve">20VC / Andrew Feldman 访谈  </w:t>
      </w:r>
      <w:hyperlink r:id="rId15">
        <w:r>
          <w:rPr>
            <w:color w:val="0563C1"/>
            <w:u w:val="single"/>
            <w:rFonts w:ascii="Arial" w:hAnsi="Arial" w:eastAsia="Noto Sans CJK SC"/>
            <w:sz w:val="18"/>
          </w:rPr>
          <w:t>https://www.996.fm/episodes/20vc--ep-1033f4e9/</w:t>
        </w:r>
      </w:hyperlink>
    </w:p>
    <w:p>
      <w:pPr>
        <w:pStyle w:val="Heading1"/>
      </w:pPr>
      <w:r>
        <w:t>第六章｜第一张真正工作的晶圆，出现在一个改造过的会议室里</w:t>
      </w:r>
    </w:p>
    <w:p>
      <w:r>
        <w:t>后来终于有一天，第一颗完整的 Wafer Scale Engine 真正运行了。Feldman 后来描述那个场景时说，那并不是什么电影里的高科技实验室。几个创始人在一个很小的实验室里，那个房间原本只是会议室。为了散热，他们甚至需要把冷却设备接到建筑外面。</w:t>
      </w:r>
    </w:p>
    <w:p>
      <w:r>
        <w:t>然后机器上的灯亮起来，它开始工作。Feldman 说，那一刻让他几乎说不出话。因为整个计算机行业几十年没有真正完成的事情，被一支规模远小于 IBM、Intel 或 AMD 的团队做出来了。</w:t>
      </w:r>
    </w:p>
    <w:p>
      <w:r>
        <w:t>这件事后来还有一个很漂亮的后续：他们创业时写在白板上的目标之一——进入 Computer History Museum——几年之后真的实现了。Cerebras 的 Wafer Scale Engine 被计算机历史博物馆收藏。</w:t>
      </w:r>
    </w:p>
    <w:p>
      <w:pPr>
        <w:spacing w:before="0" w:after="60"/>
      </w:pPr>
      <w:r>
        <w:rPr>
          <w:b/>
          <w:color w:val="666666"/>
          <w:sz w:val="17"/>
        </w:rPr>
        <w:t>来源：</w:t>
      </w:r>
      <w:r>
        <w:rPr>
          <w:color w:val="666666"/>
          <w:sz w:val="17"/>
        </w:rPr>
        <w:t xml:space="preserve">ServeTheHome：Andrew Feldman 访谈  </w:t>
      </w:r>
      <w:hyperlink r:id="rId16">
        <w:r>
          <w:rPr>
            <w:color w:val="0563C1"/>
            <w:u w:val="single"/>
            <w:rFonts w:ascii="Arial" w:hAnsi="Arial" w:eastAsia="Noto Sans CJK SC"/>
            <w:sz w:val="18"/>
          </w:rPr>
          <w:t>https://www.servethehome.com/our-interview-with-andrew-feldman-ceo-of-cerebras-systems/2/</w:t>
        </w:r>
      </w:hyperlink>
    </w:p>
    <w:p>
      <w:pPr>
        <w:spacing w:before="0" w:after="60"/>
      </w:pPr>
      <w:r>
        <w:rPr>
          <w:b/>
          <w:color w:val="666666"/>
          <w:sz w:val="17"/>
        </w:rPr>
        <w:t>来源：</w:t>
      </w:r>
      <w:r>
        <w:rPr>
          <w:color w:val="666666"/>
          <w:sz w:val="17"/>
        </w:rPr>
        <w:t xml:space="preserve">Cerebras：WSE 入选 Computer History Museum  </w:t>
      </w:r>
      <w:hyperlink r:id="rId17">
        <w:r>
          <w:rPr>
            <w:color w:val="0563C1"/>
            <w:u w:val="single"/>
            <w:rFonts w:ascii="Arial" w:hAnsi="Arial" w:eastAsia="Noto Sans CJK SC"/>
            <w:sz w:val="18"/>
          </w:rPr>
          <w:t>https://www.cerebras.ai/blog/cerebras-wafer-scale-engine-inducted-into-the-computer-history-museum</w:t>
        </w:r>
      </w:hyperlink>
    </w:p>
    <w:p>
      <w:pPr>
        <w:pStyle w:val="Heading1"/>
      </w:pPr>
      <w:r>
        <w:t>第七章｜2019年：Cerebras第一次把“餐盘芯片”摆到世界面前</w:t>
      </w:r>
    </w:p>
    <w:p>
      <w:r>
        <w:t>2019 年 8 月，Cerebras 正式公布第一代 Wafer Scale Engine（WSE-1）。它拥有约 1.2 万亿个晶体管，面积 46,225 平方毫米。当时最大的 GPU 面积只有大约 815 平方毫米，也就是说 Cerebras 芯片面积大约是它的 56 倍。</w:t>
      </w:r>
    </w:p>
    <w:p>
      <w:r>
        <w:t>这一天之后，Cerebras 终于不再是一家神秘的芯片创业公司。但也出现了另一个问题：大家承认这个东西很惊人，可“惊人”和“形成大生意”之间还有很长距离。</w:t>
      </w:r>
    </w:p>
    <w:p>
      <w:r>
        <w:t>因为客户已经熟悉 NVIDIA GPU、CUDA、服务器和 GPU 集群。一家公司要说服客户采用一种完全不同的计算架构，不仅必须证明“它能工作”，还必须证明“它好到值得客户改变习惯”。</w:t>
      </w:r>
    </w:p>
    <w:p>
      <w:pPr>
        <w:spacing w:before="0" w:after="60"/>
      </w:pPr>
      <w:r>
        <w:rPr>
          <w:b/>
          <w:color w:val="666666"/>
          <w:sz w:val="17"/>
        </w:rPr>
        <w:t>来源：</w:t>
      </w:r>
      <w:r>
        <w:rPr>
          <w:color w:val="666666"/>
          <w:sz w:val="17"/>
        </w:rPr>
        <w:t xml:space="preserve">Cerebras：WSE-1 发布  </w:t>
      </w:r>
      <w:hyperlink r:id="rId18">
        <w:r>
          <w:rPr>
            <w:color w:val="0563C1"/>
            <w:u w:val="single"/>
            <w:rFonts w:ascii="Arial" w:hAnsi="Arial" w:eastAsia="Noto Sans CJK SC"/>
            <w:sz w:val="18"/>
          </w:rPr>
          <w:t>https://www.cerebras.ai/press-release/cerebras-systems-unveils-the-industrys-first-trillion-transistor-chip</w:t>
        </w:r>
      </w:hyperlink>
    </w:p>
    <w:p>
      <w:pPr>
        <w:pStyle w:val="Heading1"/>
      </w:pPr>
      <w:r>
        <w:t>第八章｜Cerebras发现：造出世界最大芯片，只解决了一半问题</w:t>
      </w:r>
    </w:p>
    <w:p>
      <w:r>
        <w:t>如果 Cerebras 只是把 WSE 交给服务器厂商，让别人负责剩下的事情，项目大概率走不到今天。因为一整张晶圆意味着：供电方式不同、散热方式不同、主板不同、机箱不同、软件不同、系统架构不同。</w:t>
      </w:r>
    </w:p>
    <w:p>
      <w:r>
        <w:t>所以公司最终选择：不只做芯片，而是把整个机器一起做。于是有了 CS-1，后来是 CS-2、CS-3，再到 CS-4。</w:t>
      </w:r>
    </w:p>
    <w:p>
      <w:r>
        <w:t>这和 Feldman 在 SeaMicro 时期的经历高度一致。他的核心思维一直不是“我是芯片公司”，而是：如果芯片的价值只有重新设计整个系统才能释放，那就把整个系统一起做。</w:t>
      </w:r>
    </w:p>
    <w:p>
      <w:r>
        <w:t>所以理解 Cerebras 不能简单拿它和 AMD、Broadcom 的芯片业务做横向类比。它从一开始就是 Chip + System + Software，后来又继续变成 Chip + System + Software + Cloud。</w:t>
      </w:r>
    </w:p>
    <w:p>
      <w:pPr>
        <w:pStyle w:val="Heading1"/>
      </w:pPr>
      <w:r>
        <w:t>第九章｜2021—2022年：技术逐渐从“奇观”变成真正的计算平台</w:t>
      </w:r>
    </w:p>
    <w:p>
      <w:r>
        <w:t>2021 年，公司推出第二代 WSE-2 和 CS-2。WSE-2 采用 TSMC 7nm 工艺，晶体管数量提高到约 2.6 万亿。Cerebras 也逐渐进入科研机构、国家实验室、医药研究和大型 AI 训练。</w:t>
      </w:r>
    </w:p>
    <w:p>
      <w:r>
        <w:t>2022 年，公司推出 AI 超级计算机 Andromeda。系统由 16 套 CS-2 组成，包含约 1350 万个 AI 核心，AI 计算能力超过 1 ExaFLOP。</w:t>
      </w:r>
    </w:p>
    <w:p>
      <w:r>
        <w:t>这一阶段非常关键。因为 Cerebras 终于证明 Wafer Scale 并不是一个只能单机展示 benchmark 的工程项目，多套 Wafer Scale 系统同样可以连接起来。公司开始回答投资人长期最担心的问题：“一张晶圆很快，然后呢？能不能继续 Scale？”答案开始变成：可以。</w:t>
      </w:r>
    </w:p>
    <w:p>
      <w:pPr>
        <w:spacing w:before="0" w:after="60"/>
      </w:pPr>
      <w:r>
        <w:rPr>
          <w:b/>
          <w:color w:val="666666"/>
          <w:sz w:val="17"/>
        </w:rPr>
        <w:t>来源：</w:t>
      </w:r>
      <w:r>
        <w:rPr>
          <w:color w:val="666666"/>
          <w:sz w:val="17"/>
        </w:rPr>
        <w:t xml:space="preserve">Cerebras：Andromeda  </w:t>
      </w:r>
      <w:hyperlink r:id="rId19">
        <w:r>
          <w:rPr>
            <w:color w:val="0563C1"/>
            <w:u w:val="single"/>
            <w:rFonts w:ascii="Arial" w:hAnsi="Arial" w:eastAsia="Noto Sans CJK SC"/>
            <w:sz w:val="18"/>
          </w:rPr>
          <w:t>https://www.cerebras.ai/press-release/cerebras-unveils-andromeda-a-13.5-million-core-ai-supercomputer-that-delivers-near-perfect-linear-scaling-for-large-language-models</w:t>
        </w:r>
      </w:hyperlink>
    </w:p>
    <w:p>
      <w:pPr>
        <w:pStyle w:val="Heading1"/>
      </w:pPr>
      <w:r>
        <w:t>第十章｜2023年：G42第一次把Cerebras从“技术公司”推向“大型基础设施公司”</w:t>
      </w:r>
    </w:p>
    <w:p>
      <w:r>
        <w:t>Cerebras 真正第一次出现商业规模上的巨大转折，不是 OpenAI，而是 G42。G42 是一家总部位于阿布扎比的 AI 与云计算集团。</w:t>
      </w:r>
    </w:p>
    <w:p>
      <w:r>
        <w:t>2023 年，两家公司宣布 Condor Galaxy，这是一个由多座 Cerebras 超级计算机组成的网络。第一套 Condor Galaxy 1（CG-1）拥有约 54 million AI cores、4 ExaFLOPs FP16 算力。随后又有 CG-2、CG-3，其中 CG-3 使用 64 套 CS-3，达到约 8 ExaFLOPs。</w:t>
      </w:r>
    </w:p>
    <w:p>
      <w:r>
        <w:t>这是 Cerebras 第一次真正得到一个愿意以巨大规模押注它的平台客户。但这个成功，也埋下了几年后最大的麻烦。</w:t>
      </w:r>
    </w:p>
    <w:p>
      <w:pPr>
        <w:spacing w:before="0" w:after="60"/>
      </w:pPr>
      <w:r>
        <w:rPr>
          <w:b/>
          <w:color w:val="666666"/>
          <w:sz w:val="17"/>
        </w:rPr>
        <w:t>来源：</w:t>
      </w:r>
      <w:r>
        <w:rPr>
          <w:color w:val="666666"/>
          <w:sz w:val="17"/>
        </w:rPr>
        <w:t xml:space="preserve">Cerebras × G42：CG-1  </w:t>
      </w:r>
      <w:hyperlink r:id="rId20">
        <w:r>
          <w:rPr>
            <w:color w:val="0563C1"/>
            <w:u w:val="single"/>
            <w:rFonts w:ascii="Arial" w:hAnsi="Arial" w:eastAsia="Noto Sans CJK SC"/>
            <w:sz w:val="18"/>
          </w:rPr>
          <w:t>https://www.cerebras.ai/press-release/cerebras-and-g42-unveil-worlds-largest-supercomputer-for-ai-training-with-4-exaflops-to-fuel-a-new-era-of-innovation</w:t>
        </w:r>
      </w:hyperlink>
    </w:p>
    <w:p>
      <w:pPr>
        <w:spacing w:before="0" w:after="60"/>
      </w:pPr>
      <w:r>
        <w:rPr>
          <w:b/>
          <w:color w:val="666666"/>
          <w:sz w:val="17"/>
        </w:rPr>
        <w:t>来源：</w:t>
      </w:r>
      <w:r>
        <w:rPr>
          <w:color w:val="666666"/>
          <w:sz w:val="17"/>
        </w:rPr>
        <w:t xml:space="preserve">Cerebras × G42：CG-3  </w:t>
      </w:r>
      <w:hyperlink r:id="rId21">
        <w:r>
          <w:rPr>
            <w:color w:val="0563C1"/>
            <w:u w:val="single"/>
            <w:rFonts w:ascii="Arial" w:hAnsi="Arial" w:eastAsia="Noto Sans CJK SC"/>
            <w:sz w:val="18"/>
          </w:rPr>
          <w:t>https://www.cerebras.ai/press-release/cerebras-g42-announce-condor-galaxy-3</w:t>
        </w:r>
      </w:hyperlink>
    </w:p>
    <w:p>
      <w:pPr>
        <w:pStyle w:val="Heading1"/>
      </w:pPr>
      <w:r>
        <w:t>第十一章｜G42救了商业化，却也让Cerebras变成了一家“单一客户公司”</w:t>
      </w:r>
    </w:p>
    <w:p>
      <w:r>
        <w:t>2024 年 Cerebras 第一次准备 IPO 时，投资者第一次完整看到账本。结果一个数字非常醒目：2023 年 G42 贡献了 Cerebras 约 83% 的收入；2024 年上半年进一步达到约 87%。</w:t>
      </w:r>
    </w:p>
    <w:p>
      <w:r>
        <w:t>这时候市场终于看清：Cerebras 的技术很特别，收入增长也很快，但实际上公司在很大程度上依赖一个客户。</w:t>
      </w:r>
    </w:p>
    <w:p>
      <w:r>
        <w:t>这形成一个典型创业公司悖论：没有 G42，Cerebras 很难证明这种架构能够进行数亿美元规模部署；但 G42 太成功，又让 Cerebras 变成了一家高度依赖单一客户的公司。更麻烦的是，G42 不仅是客户，还是投资人和战略合作伙伴，于是商业问题开始和地缘政治问题交织。</w:t>
      </w:r>
    </w:p>
    <w:p>
      <w:pPr>
        <w:spacing w:before="0" w:after="60"/>
      </w:pPr>
      <w:r>
        <w:rPr>
          <w:b/>
          <w:color w:val="666666"/>
          <w:sz w:val="17"/>
        </w:rPr>
        <w:t>来源：</w:t>
      </w:r>
      <w:r>
        <w:rPr>
          <w:color w:val="666666"/>
          <w:sz w:val="17"/>
        </w:rPr>
        <w:t xml:space="preserve">SEC：2024 S-1  </w:t>
      </w:r>
      <w:hyperlink r:id="rId22">
        <w:r>
          <w:rPr>
            <w:color w:val="0563C1"/>
            <w:u w:val="single"/>
            <w:rFonts w:ascii="Arial" w:hAnsi="Arial" w:eastAsia="Noto Sans CJK SC"/>
            <w:sz w:val="18"/>
          </w:rPr>
          <w:t>https://www.sec.gov/Archives/edgar/data/2021728/000162828024041596/cerebras-sx1.htm</w:t>
        </w:r>
      </w:hyperlink>
    </w:p>
    <w:p>
      <w:pPr>
        <w:pStyle w:val="Heading1"/>
      </w:pPr>
      <w:r>
        <w:t>第十二章｜第一次IPO，被技术之外的事情卡住了</w:t>
      </w:r>
    </w:p>
    <w:p>
      <w:r>
        <w:t>2024 年，Cerebras 向美国 SEC 提交 IPO 申请。原本这应该成为公司十年创业史的重要终点，结果 IPO 迟迟没有完成。</w:t>
      </w:r>
    </w:p>
    <w:p>
      <w:r>
        <w:t>原因之一来自 CFIUS——美国外国投资委员会的国家安全审查。因为 G42 是一家阿联酋企业，其投资和业务关系受到美国监管部门关注，Cerebras 与 G42 之间的投资关系因此进入审查。</w:t>
      </w:r>
    </w:p>
    <w:p>
      <w:r>
        <w:t>对于一家芯片公司来说，这其实是非常讽刺的一幕：Cerebras 花了接近十年解决良率、封装、电源、散热、互联和软件，最后真正把 IPO 卡住的，不是芯片，而是资本结构和地缘政治。</w:t>
      </w:r>
    </w:p>
    <w:p>
      <w:r>
        <w:t>到 2025 年 10 月，Cerebras 正式撤回第一轮 IPO 申请。</w:t>
      </w:r>
    </w:p>
    <w:p>
      <w:pPr>
        <w:spacing w:before="0" w:after="60"/>
      </w:pPr>
      <w:r>
        <w:rPr>
          <w:b/>
          <w:color w:val="666666"/>
          <w:sz w:val="17"/>
        </w:rPr>
        <w:t>来源：</w:t>
      </w:r>
      <w:r>
        <w:rPr>
          <w:color w:val="666666"/>
          <w:sz w:val="17"/>
        </w:rPr>
        <w:t xml:space="preserve">SEC：2024 S-1  </w:t>
      </w:r>
      <w:hyperlink r:id="rId22">
        <w:r>
          <w:rPr>
            <w:color w:val="0563C1"/>
            <w:u w:val="single"/>
            <w:rFonts w:ascii="Arial" w:hAnsi="Arial" w:eastAsia="Noto Sans CJK SC"/>
            <w:sz w:val="18"/>
          </w:rPr>
          <w:t>https://www.sec.gov/Archives/edgar/data/2021728/000162828024041596/cerebras-sx1.htm</w:t>
        </w:r>
      </w:hyperlink>
    </w:p>
    <w:p>
      <w:pPr>
        <w:spacing w:before="0" w:after="60"/>
      </w:pPr>
      <w:r>
        <w:rPr>
          <w:b/>
          <w:color w:val="666666"/>
          <w:sz w:val="17"/>
        </w:rPr>
        <w:t>来源：</w:t>
      </w:r>
      <w:r>
        <w:rPr>
          <w:color w:val="666666"/>
          <w:sz w:val="17"/>
        </w:rPr>
        <w:t xml:space="preserve">Reuters：撤回 IPO  </w:t>
      </w:r>
      <w:hyperlink r:id="rId23">
        <w:r>
          <w:rPr>
            <w:color w:val="0563C1"/>
            <w:u w:val="single"/>
            <w:rFonts w:ascii="Arial" w:hAnsi="Arial" w:eastAsia="Noto Sans CJK SC"/>
            <w:sz w:val="18"/>
          </w:rPr>
          <w:t>https://www.reuters.com/technology/cerebras-systems-files-withdraw-us-ipo-2025-10-03/</w:t>
        </w:r>
      </w:hyperlink>
    </w:p>
    <w:p>
      <w:pPr>
        <w:pStyle w:val="Heading1"/>
      </w:pPr>
      <w:r>
        <w:t>第十三章｜但就在IPO停下时，公司真正重要的第二条产品线已经出现</w:t>
      </w:r>
    </w:p>
    <w:p>
      <w:r>
        <w:t>如果故事停在 2023 年，Cerebras 基本还是一家超级计算机公司：客户购买系统，用来训练大型 AI 模型。问题是，这种生意客户很少，订单巨大但不连续，销售周期很长，并不是特别理想的规模化商业模式。</w:t>
      </w:r>
    </w:p>
    <w:p>
      <w:r>
        <w:t>真正改变 Cerebras 的事情发生在 2024 年。生成式 AI 已经证明：模型训练只是 AI 产业的一部分，模型训练完成以后，每天数亿用户不断向模型提问，才是更大、更持续的计算需求。这就是 Inference——推理。</w:t>
      </w:r>
    </w:p>
    <w:p>
      <w:r>
        <w:t>Cerebras 很快发现，自己当初为了训练模型解决的数据移动问题，在推理时代可能更有价值。</w:t>
      </w:r>
    </w:p>
    <w:p>
      <w:pPr>
        <w:pStyle w:val="Heading1"/>
      </w:pPr>
      <w:r>
        <w:t>第十四章｜2024年8月：公司第一次把“速度”直接卖给普通开发者</w:t>
      </w:r>
    </w:p>
    <w:p>
      <w:r>
        <w:t>2024 年 8 月 27 日，Cerebras 推出 Cerebras Inference。开发者不再需要购买一台昂贵的 Cerebras 机器，只要调用 API，就可以使用 Cerebras 计算能力。</w:t>
      </w:r>
    </w:p>
    <w:p>
      <w:r>
        <w:t>首批提供 Llama 3.1 8B 和 Llama 3.1 70B。公司公布的结果显示，Llama 3.1 8B 达到约 1,800 tokens/second，70B 达到约 450 tokens/second。两个月后，经过软件优化，70B 进一步提高到约 2,100 tokens/second。</w:t>
      </w:r>
    </w:p>
    <w:p>
      <w:r>
        <w:t>这个变化比一代芯片升级重要得多。因为 Cerebras 第一次把自己的产品定义改变了：以前卖的是“一台非常快的 AI 计算机”，现在卖的是“快”。用户甚至不需要知道机器在哪里，只需要知道模型输出速度更快。这就是 Cerebras 商业模式真正开始改变的节点。</w:t>
      </w:r>
    </w:p>
    <w:p>
      <w:pPr>
        <w:spacing w:before="0" w:after="60"/>
      </w:pPr>
      <w:r>
        <w:rPr>
          <w:b/>
          <w:color w:val="666666"/>
          <w:sz w:val="17"/>
        </w:rPr>
        <w:t>来源：</w:t>
      </w:r>
      <w:r>
        <w:rPr>
          <w:color w:val="666666"/>
          <w:sz w:val="17"/>
        </w:rPr>
        <w:t xml:space="preserve">Cerebras Inference 首发  </w:t>
      </w:r>
      <w:hyperlink r:id="rId24">
        <w:r>
          <w:rPr>
            <w:color w:val="0563C1"/>
            <w:u w:val="single"/>
            <w:rFonts w:ascii="Arial" w:hAnsi="Arial" w:eastAsia="Noto Sans CJK SC"/>
            <w:sz w:val="18"/>
          </w:rPr>
          <w:t>https://www.cerebras.ai/press-release/cerebras-launches-the-worlds-fastest-ai-inference</w:t>
        </w:r>
      </w:hyperlink>
    </w:p>
    <w:p>
      <w:pPr>
        <w:spacing w:before="0" w:after="60"/>
      </w:pPr>
      <w:r>
        <w:rPr>
          <w:b/>
          <w:color w:val="666666"/>
          <w:sz w:val="17"/>
        </w:rPr>
        <w:t>来源：</w:t>
      </w:r>
      <w:r>
        <w:rPr>
          <w:color w:val="666666"/>
          <w:sz w:val="17"/>
        </w:rPr>
        <w:t xml:space="preserve">Cerebras：Inference 软件优化  </w:t>
      </w:r>
      <w:hyperlink r:id="rId25">
        <w:r>
          <w:rPr>
            <w:color w:val="0563C1"/>
            <w:u w:val="single"/>
            <w:rFonts w:ascii="Arial" w:hAnsi="Arial" w:eastAsia="Noto Sans CJK SC"/>
            <w:sz w:val="18"/>
          </w:rPr>
          <w:t>https://www.cerebras.ai/blog/cerebras-inference-3x-faster</w:t>
        </w:r>
      </w:hyperlink>
    </w:p>
    <w:p>
      <w:pPr>
        <w:pStyle w:val="Heading1"/>
      </w:pPr>
      <w:r>
        <w:t>第十五章｜推理模型出现以后，“快一点”突然可能变成“完全不同的产品”</w:t>
      </w:r>
    </w:p>
    <w:p>
      <w:r>
        <w:t>早期 ChatGPT 时代，一个模型每秒输出 40 个 Token 还是 80 个 Token，主要影响的是等几秒还是等十几秒，这是用户体验差异。</w:t>
      </w:r>
    </w:p>
    <w:p>
      <w:r>
        <w:t>但随着 Reasoning Model（推理模型）以及 AI Agent（AI 智能体）出现，问题发生了变化。推理模型可能需要生成几千甚至几万个内部推理 Token；Agent 则可能先规划、调用搜索、调用代码、执行、发现错误、重新思考、再次调用工具。</w:t>
      </w:r>
    </w:p>
    <w:p>
      <w:r>
        <w:t>也就是说，一个任务内部可能存在几十甚至几百次连续模型调用。此时每一步慢 2 秒，不是最终慢 2 秒，而可能最终慢几十秒甚至几分钟。</w:t>
      </w:r>
    </w:p>
    <w:p>
      <w:r>
        <w:t>这就是 Cerebras 后来不断强调“Fast AI is more valuable than slow AI”的原因。如果 Agent 工作是 Sequential（连续串行），Latency 会不断累积。于是 Inference Speed 不再只是体验指标，而可能直接决定一个 Agent 一天到底能完成多少工作。</w:t>
      </w:r>
    </w:p>
    <w:p>
      <w:pPr>
        <w:pStyle w:val="Heading1"/>
      </w:pPr>
      <w:r>
        <w:t>第十六章｜2025年：一个又一个模型开始证明，这条路线可能真有市场</w:t>
      </w:r>
    </w:p>
    <w:p>
      <w:r>
        <w:t>2025 年 1 月，DeepSeek-R1 引爆市场，Reasoning Model 开始成为 AI 行业最重要的发展方向之一。Cerebras 迅速把 DeepSeek R1 Distill Llama 70B 部署到自己的 Inference Cloud，公布速度超过 1,500 tokens/second。</w:t>
      </w:r>
    </w:p>
    <w:p>
      <w:r>
        <w:t>随后是 Llama 4、Qwen3、大型 MoE 模型、长 Context、代码生成、工具调用。例如 2025 年 5 月，Qwen3-32B 在 Cerebras 上达到约 2,400 tokens/second；7 月 Qwen3-235B 进入 Cerebras Cloud。Meta 也把 Cerebras 作为 Llama API 的高速 Inference 合作伙伴之一。</w:t>
      </w:r>
    </w:p>
    <w:p>
      <w:r>
        <w:t>这时候 Cerebras 的产品定位逐渐比过去清楚很多：过去是“我们的芯片很大”；现在是“如果你的 AI 应用对 Latency 极其敏感，我们可能是最合适的基础设施”。</w:t>
      </w:r>
    </w:p>
    <w:p>
      <w:pPr>
        <w:spacing w:before="0" w:after="60"/>
      </w:pPr>
      <w:r>
        <w:rPr>
          <w:b/>
          <w:color w:val="666666"/>
          <w:sz w:val="17"/>
        </w:rPr>
        <w:t>来源：</w:t>
      </w:r>
      <w:r>
        <w:rPr>
          <w:color w:val="666666"/>
          <w:sz w:val="17"/>
        </w:rPr>
        <w:t xml:space="preserve">Cerebras：DeepSeek R1  </w:t>
      </w:r>
      <w:hyperlink r:id="rId26">
        <w:r>
          <w:rPr>
            <w:color w:val="0563C1"/>
            <w:u w:val="single"/>
            <w:rFonts w:ascii="Arial" w:hAnsi="Arial" w:eastAsia="Noto Sans CJK SC"/>
            <w:sz w:val="18"/>
          </w:rPr>
          <w:t>https://www.cerebras.ai/press-release/cerebras-launches-worlds-fastest-deepseek-r1-distill-llama-70b-inference</w:t>
        </w:r>
      </w:hyperlink>
    </w:p>
    <w:p>
      <w:pPr>
        <w:spacing w:before="0" w:after="60"/>
      </w:pPr>
      <w:r>
        <w:rPr>
          <w:b/>
          <w:color w:val="666666"/>
          <w:sz w:val="17"/>
        </w:rPr>
        <w:t>来源：</w:t>
      </w:r>
      <w:r>
        <w:rPr>
          <w:color w:val="666666"/>
          <w:sz w:val="17"/>
        </w:rPr>
        <w:t xml:space="preserve">Cerebras：Qwen3-32B  </w:t>
      </w:r>
      <w:hyperlink r:id="rId27">
        <w:r>
          <w:rPr>
            <w:color w:val="0563C1"/>
            <w:u w:val="single"/>
            <w:rFonts w:ascii="Arial" w:hAnsi="Arial" w:eastAsia="Noto Sans CJK SC"/>
            <w:sz w:val="18"/>
          </w:rPr>
          <w:t>https://www.cerebras.ai/blog/reasoning-in-one-second-try-qwen3-32b-on-cerebras</w:t>
        </w:r>
      </w:hyperlink>
    </w:p>
    <w:p>
      <w:pPr>
        <w:spacing w:before="0" w:after="60"/>
      </w:pPr>
      <w:r>
        <w:rPr>
          <w:b/>
          <w:color w:val="666666"/>
          <w:sz w:val="17"/>
        </w:rPr>
        <w:t>来源：</w:t>
      </w:r>
      <w:r>
        <w:rPr>
          <w:color w:val="666666"/>
          <w:sz w:val="17"/>
        </w:rPr>
        <w:t xml:space="preserve">Cerebras：Qwen3-235B  </w:t>
      </w:r>
      <w:hyperlink r:id="rId28">
        <w:r>
          <w:rPr>
            <w:color w:val="0563C1"/>
            <w:u w:val="single"/>
            <w:rFonts w:ascii="Arial" w:hAnsi="Arial" w:eastAsia="Noto Sans CJK SC"/>
            <w:sz w:val="18"/>
          </w:rPr>
          <w:t>https://www.cerebras.ai/press-release/cerebras-launches-qwen3-235b-world-s-fastest-frontier-ai-model-with-full-131k-context-support</w:t>
        </w:r>
      </w:hyperlink>
    </w:p>
    <w:p>
      <w:pPr>
        <w:spacing w:before="0" w:after="60"/>
      </w:pPr>
      <w:r>
        <w:rPr>
          <w:b/>
          <w:color w:val="666666"/>
          <w:sz w:val="17"/>
        </w:rPr>
        <w:t>来源：</w:t>
      </w:r>
      <w:r>
        <w:rPr>
          <w:color w:val="666666"/>
          <w:sz w:val="17"/>
        </w:rPr>
        <w:t xml:space="preserve">Cerebras × Meta Llama API  </w:t>
      </w:r>
      <w:hyperlink r:id="rId29">
        <w:r>
          <w:rPr>
            <w:color w:val="0563C1"/>
            <w:u w:val="single"/>
            <w:rFonts w:ascii="Arial" w:hAnsi="Arial" w:eastAsia="Noto Sans CJK SC"/>
            <w:sz w:val="18"/>
          </w:rPr>
          <w:t>https://www.cerebras.ai/press-release/meta-collaborates-with-cerebras-to-drive-fast-inference-for-developers-in-new-llama-api</w:t>
        </w:r>
      </w:hyperlink>
    </w:p>
    <w:p>
      <w:pPr>
        <w:pStyle w:val="Heading1"/>
      </w:pPr>
      <w:r>
        <w:t>第十七章｜2025年：没上市，但资本开始重新相信它</w:t>
      </w:r>
    </w:p>
    <w:p>
      <w:r>
        <w:t>第一轮 IPO 没有成功后，Cerebras 并没有立即重新闯关。2025 年 9 月，公司完成 11 亿美元 Series G 融资，估值约 81 亿美元。几天之后正式撤回 IPO。</w:t>
      </w:r>
    </w:p>
    <w:p>
      <w:r>
        <w:t>如果只看表面，像是一次 IPO 失败。但公司此时发生的变化其实比 IPO 重要：它正在从依赖 G42 购买大型机器，逐步转成 Cloud + Inference + 更多客户。Cerebras 需要的是时间证明：自己不是一家只有一个中东客户的硬件公司。</w:t>
      </w:r>
    </w:p>
    <w:p>
      <w:pPr>
        <w:spacing w:before="0" w:after="60"/>
      </w:pPr>
      <w:r>
        <w:rPr>
          <w:b/>
          <w:color w:val="666666"/>
          <w:sz w:val="17"/>
        </w:rPr>
        <w:t>来源：</w:t>
      </w:r>
      <w:r>
        <w:rPr>
          <w:color w:val="666666"/>
          <w:sz w:val="17"/>
        </w:rPr>
        <w:t xml:space="preserve">Cerebras：Series G  </w:t>
      </w:r>
      <w:hyperlink r:id="rId30">
        <w:r>
          <w:rPr>
            <w:color w:val="0563C1"/>
            <w:u w:val="single"/>
            <w:rFonts w:ascii="Arial" w:hAnsi="Arial" w:eastAsia="Noto Sans CJK SC"/>
            <w:sz w:val="18"/>
          </w:rPr>
          <w:t>https://www.cerebras.ai/press-release/series-g</w:t>
        </w:r>
      </w:hyperlink>
    </w:p>
    <w:p>
      <w:pPr>
        <w:pStyle w:val="Heading1"/>
      </w:pPr>
      <w:r>
        <w:t>第十八章｜2026年1月14日：真正改变公司命运的客户终于出现</w:t>
      </w:r>
    </w:p>
    <w:p>
      <w:r>
        <w:t>这个客户是 OpenAI。双方签署多年合作协议，OpenAI 承诺购买 750MW Cerebras AI Inference Capacity，并将在 2026—2028 年分批上线。</w:t>
      </w:r>
    </w:p>
    <w:p>
      <w:r>
        <w:t>这已经完全不是“买几台 CS-3”，而是基础设施级别的合作。根据 Cerebras 上市文件，OpenAI 还拥有额外购买 1.25GW Inference Capacity 的选择权。也就是说，理论上双方关系最高可能扩展至 2GW。</w:t>
      </w:r>
    </w:p>
    <w:p>
      <w:r>
        <w:t>这份合同的意义甚至不仅在金额。它实际上回答了 Cerebras 十年来最重要的商业问题：世界上最重要的 AI 模型公司之一，是否真的愿意把核心 Inference Workload 放到一种非 GPU 架构上？至少 OpenAI 给出的答案是：愿意。</w:t>
      </w:r>
    </w:p>
    <w:p>
      <w:pPr>
        <w:spacing w:before="0" w:after="60"/>
      </w:pPr>
      <w:r>
        <w:rPr>
          <w:b/>
          <w:color w:val="666666"/>
          <w:sz w:val="17"/>
        </w:rPr>
        <w:t>来源：</w:t>
      </w:r>
      <w:r>
        <w:rPr>
          <w:color w:val="666666"/>
          <w:sz w:val="17"/>
        </w:rPr>
        <w:t xml:space="preserve">OpenAI × Cerebras  </w:t>
      </w:r>
      <w:hyperlink r:id="rId31">
        <w:r>
          <w:rPr>
            <w:color w:val="0563C1"/>
            <w:u w:val="single"/>
            <w:rFonts w:ascii="Arial" w:hAnsi="Arial" w:eastAsia="Noto Sans CJK SC"/>
            <w:sz w:val="18"/>
          </w:rPr>
          <w:t>https://openai.com/index/cerebras-partnership/</w:t>
        </w:r>
      </w:hyperlink>
    </w:p>
    <w:p>
      <w:pPr>
        <w:spacing w:before="0" w:after="60"/>
      </w:pPr>
      <w:r>
        <w:rPr>
          <w:b/>
          <w:color w:val="666666"/>
          <w:sz w:val="17"/>
        </w:rPr>
        <w:t>来源：</w:t>
      </w:r>
      <w:r>
        <w:rPr>
          <w:color w:val="666666"/>
          <w:sz w:val="17"/>
        </w:rPr>
        <w:t xml:space="preserve">Cerebras 上市文件 / OpenAI Capacity  </w:t>
      </w:r>
      <w:hyperlink r:id="rId32">
        <w:r>
          <w:rPr>
            <w:color w:val="0563C1"/>
            <w:u w:val="single"/>
            <w:rFonts w:ascii="Arial" w:hAnsi="Arial" w:eastAsia="Noto Sans CJK SC"/>
            <w:sz w:val="18"/>
          </w:rPr>
          <w:t>https://investors.cerebras.ai/static-files/ee277690-ec46-4a23-8439-53f0816bf7d5</w:t>
        </w:r>
      </w:hyperlink>
    </w:p>
    <w:p>
      <w:pPr>
        <w:pStyle w:val="Heading1"/>
      </w:pPr>
      <w:r>
        <w:t>第十九章｜OpenAI和Cerebras，其实早在AI世界还很小时就认识</w:t>
      </w:r>
    </w:p>
    <w:p>
      <w:r>
        <w:t>这段关系并不是突然出现的。Cerebras 称，两家公司从大约 2017 年起就已经有技术交流。那个时候没有 GPT-3，没有 ChatGPT，OpenAI 还是一家规模远小于今天的研究机构，Cerebras 则还在苦苦解决 Wafer Scale 到底能不能做出来。</w:t>
      </w:r>
    </w:p>
    <w:p>
      <w:r>
        <w:t>接近十年之后，两个当年都非常激进的技术赌注发生交汇：OpenAI 把模型做得越来越大，Cerebras 把计算机做得越来越不同。到了 Reasoning 和 Agent 时代，OpenAI 发现模型越来越聪明以后，新的瓶颈开始变成“等待模型输出”；而 Cerebras 十年前恰好一直在解决“计算和数据移动速度”。</w:t>
      </w:r>
    </w:p>
    <w:p>
      <w:r>
        <w:t>这就是为什么这份合作对 Cerebras 的叙事如此重要。它不像普通订单，更像是十年前那个极端架构，终于等到了最适合它的 Workload。</w:t>
      </w:r>
    </w:p>
    <w:p>
      <w:pPr>
        <w:spacing w:before="0" w:after="60"/>
      </w:pPr>
      <w:r>
        <w:rPr>
          <w:b/>
          <w:color w:val="666666"/>
          <w:sz w:val="17"/>
        </w:rPr>
        <w:t>来源：</w:t>
      </w:r>
      <w:r>
        <w:rPr>
          <w:color w:val="666666"/>
          <w:sz w:val="17"/>
        </w:rPr>
        <w:t xml:space="preserve">Cerebras：OpenAI 合作背景  </w:t>
      </w:r>
      <w:hyperlink r:id="rId33">
        <w:r>
          <w:rPr>
            <w:color w:val="0563C1"/>
            <w:u w:val="single"/>
            <w:rFonts w:ascii="Arial" w:hAnsi="Arial" w:eastAsia="Noto Sans CJK SC"/>
            <w:sz w:val="18"/>
          </w:rPr>
          <w:t>https://www.cerebras.ai/blog/openai-partners-with-cerebras-to-bring-high-speed-inference-to-the-mainstream</w:t>
        </w:r>
      </w:hyperlink>
    </w:p>
    <w:p>
      <w:pPr>
        <w:pStyle w:val="Heading1"/>
      </w:pPr>
      <w:r>
        <w:t>第二十章｜2026年：Cerebras不再想只做一台特殊机器，而是进入整个AI基础设施网络</w:t>
      </w:r>
    </w:p>
    <w:p>
      <w:r>
        <w:t>OpenAI 之后，Cerebras 开始明显加快 Infrastructure 布局。公司与 AWS 达成合作框架，计划让 AWS 成为首个在自身数据中心部署 Cerebras 系统的 Hyperscaler。</w:t>
      </w:r>
    </w:p>
    <w:p>
      <w:r>
        <w:t>2026 年 7 月，Cerebras 与 AMD 宣布合作 Inference 方案。这里的思路尤其值得注意：Cerebras 没有坚持“整个 Inference 必须全部由我完成”，而是开始接受 Disaggregated Inference——分离式推理。不同硬件处理不同阶段：GPU 或其他芯片负责更适合自己的部分，Cerebras 负责自己最强的高速 Decode。</w:t>
      </w:r>
    </w:p>
    <w:p>
      <w:r>
        <w:t>这是公司战略成熟的表现。它不一定需要替代整个 NVIDIA 系统，只需要成为 Inference Stack 里不可替代的一层。</w:t>
      </w:r>
    </w:p>
    <w:p>
      <w:pPr>
        <w:spacing w:before="0" w:after="60"/>
      </w:pPr>
      <w:r>
        <w:rPr>
          <w:b/>
          <w:color w:val="666666"/>
          <w:sz w:val="17"/>
        </w:rPr>
        <w:t>来源：</w:t>
      </w:r>
      <w:r>
        <w:rPr>
          <w:color w:val="666666"/>
          <w:sz w:val="17"/>
        </w:rPr>
        <w:t xml:space="preserve">SEC：AWS 合作框架  </w:t>
      </w:r>
      <w:hyperlink r:id="rId34">
        <w:r>
          <w:rPr>
            <w:color w:val="0563C1"/>
            <w:u w:val="single"/>
            <w:rFonts w:ascii="Arial" w:hAnsi="Arial" w:eastAsia="Noto Sans CJK SC"/>
            <w:sz w:val="18"/>
          </w:rPr>
          <w:t>https://www.sec.gov/Archives/edgar/data/2021728/000162828026029503/cerebras-sx1amay2026.htm</w:t>
        </w:r>
      </w:hyperlink>
    </w:p>
    <w:p>
      <w:pPr>
        <w:pStyle w:val="Heading1"/>
      </w:pPr>
      <w:r>
        <w:t>第二十一章｜2026年8月：GPT-5.6 Sol第一次让普通用户真正体验到Wafer Scale的意义</w:t>
      </w:r>
    </w:p>
    <w:p>
      <w:r>
        <w:t>2026 年 8 月，OpenAI 推出 GPT-5.6 Sol 的 Ultrafast 模式，底层运行在 Cerebras，输出速度最高约 750 tokens/second。</w:t>
      </w:r>
    </w:p>
    <w:p>
      <w:r>
        <w:t>这件事的意义可能比任何 benchmark 都大。过去 Cerebras 经常面对一个问题：“你说你的芯片快很多，那普通人到底能感觉到什么？”Ultrafast 第一次给出了非常直观的答案。</w:t>
      </w:r>
    </w:p>
    <w:p>
      <w:r>
        <w:t>一段原本逐字慢慢出现的复杂回答，可能快速铺满屏幕。代码生成、深度研究、Computer Use、Agent 任务——这种速度提升对于 Agent 尤其重要。也就是：Wafer Scale 第一次从一个数据中心架构问题，变成终端用户能够明显感觉到的产品差异。</w:t>
      </w:r>
    </w:p>
    <w:p>
      <w:pPr>
        <w:spacing w:before="0" w:after="60"/>
      </w:pPr>
      <w:r>
        <w:rPr>
          <w:b/>
          <w:color w:val="666666"/>
          <w:sz w:val="17"/>
        </w:rPr>
        <w:t>来源：</w:t>
      </w:r>
      <w:r>
        <w:rPr>
          <w:color w:val="666666"/>
          <w:sz w:val="17"/>
        </w:rPr>
        <w:t xml:space="preserve">Cerebras：GPT-5.6 Sol Ultrafast  </w:t>
      </w:r>
      <w:hyperlink r:id="rId35">
        <w:r>
          <w:rPr>
            <w:color w:val="0563C1"/>
            <w:u w:val="single"/>
            <w:rFonts w:ascii="Arial" w:hAnsi="Arial" w:eastAsia="Noto Sans CJK SC"/>
            <w:sz w:val="18"/>
          </w:rPr>
          <w:t>https://www.cerebras.ai/blog/how-cerebras-serves-gpt-5-6-sol-at-up-to-750-tokens-per-second</w:t>
        </w:r>
      </w:hyperlink>
    </w:p>
    <w:p>
      <w:pPr>
        <w:pStyle w:val="Heading1"/>
      </w:pPr>
      <w:r>
        <w:t>第二十二章｜CS-4：公司开始从“证明路线正确”，进入“证明路线可以规模化”</w:t>
      </w:r>
    </w:p>
    <w:p>
      <w:r>
        <w:t>2026 年 8 月，Cerebras 推出 CS-4。这是新的 Nexus Rack-Scale Architecture 第一代产品。公司称，相较 CS-3，Inference 速度最高约提高 2 倍；单位功耗 Throughput 最高提高约 10 倍；相对 GPU 解决方案，特定场景下 Token Speed 优势最高达到约 30 倍。</w:t>
      </w:r>
    </w:p>
    <w:p>
      <w:r>
        <w:t>这里真正值得关注的不是“30×”这个宣传数字。不同模型、精度、Batch 和系统配置会让 benchmark 差异很大。真正重要的是，Cerebras 开始优化：每 MW 到底能够产生多少 Token。</w:t>
      </w:r>
    </w:p>
    <w:p>
      <w:r>
        <w:t>当客户从“买 10 台机器”变成“买 100MW、750MW、甚至 GW 级算力”，经济模型完全改变。此时决定竞争力的是每兆瓦电力能产生多少可销售 Token。Cerebras 正在从一个芯片性能故事，进入数据中心经济学故事。</w:t>
      </w:r>
    </w:p>
    <w:p>
      <w:pPr>
        <w:spacing w:before="0" w:after="60"/>
      </w:pPr>
      <w:r>
        <w:rPr>
          <w:b/>
          <w:color w:val="666666"/>
          <w:sz w:val="17"/>
        </w:rPr>
        <w:t>来源：</w:t>
      </w:r>
      <w:r>
        <w:rPr>
          <w:color w:val="666666"/>
          <w:sz w:val="17"/>
        </w:rPr>
        <w:t xml:space="preserve">Cerebras：CS-4  </w:t>
      </w:r>
      <w:hyperlink r:id="rId36">
        <w:r>
          <w:rPr>
            <w:color w:val="0563C1"/>
            <w:u w:val="single"/>
            <w:rFonts w:ascii="Arial" w:hAnsi="Arial" w:eastAsia="Noto Sans CJK SC"/>
            <w:sz w:val="18"/>
          </w:rPr>
          <w:t>https://www.cerebras.ai/press-release/cerebras-unveils-cs-4-up-to-30-times-faster-than-gpu-based-solutions-3347356</w:t>
        </w:r>
      </w:hyperlink>
    </w:p>
    <w:p>
      <w:pPr>
        <w:pStyle w:val="Heading1"/>
      </w:pPr>
      <w:r>
        <w:t>第二十三章｜2026年秋天：越来越多客户买的已经不是芯片，而是“速度这个生产要素”</w:t>
      </w:r>
    </w:p>
    <w:p>
      <w:r>
        <w:t>2026 年 9 月，Cerebras 与 Gimlet Labs 宣布计划部署约 100MW Cerebras 算力，应用重点包括 Agent、Cybersecurity、Voice 和 Financial Analysis。这些场景有一个共同特点：Latency 非常重要。</w:t>
      </w:r>
    </w:p>
    <w:p>
      <w:r>
        <w:t>随后 General Compute 又与 Cerebras 签署多年协议，首个明确 Workload 是 Agentic Coding。这个选择几乎完美解释了 Cerebras 未来真正可能存在的市场。</w:t>
      </w:r>
    </w:p>
    <w:p>
      <w:r>
        <w:t>一个 Coding Agent 可能连续“读代码→思考→写代码→运行→读报错→修改→再运行”。每一次 LLM 调用如果快 10 倍，整个 Agent Workflow 可能发生数量级的体验变化。于是速度不再只是“ChatGPT 打字更快”，而是同样一分钟，一个 AI 劳动者能够完成多少次思考—行动循环。</w:t>
      </w:r>
    </w:p>
    <w:p>
      <w:r>
        <w:t>如果这一逻辑成立，Cerebras 真正卖的商品将不是 Chip，也不是 Server，甚至不只是 Token，而是：</w:t>
      </w:r>
    </w:p>
    <w:p>
      <w:pPr>
        <w:pStyle w:val="KeyQuote"/>
      </w:pPr>
      <w:r>
        <w:t>AI 系统的时间。</w:t>
      </w:r>
    </w:p>
    <w:p>
      <w:pPr>
        <w:spacing w:before="0" w:after="60"/>
      </w:pPr>
      <w:r>
        <w:rPr>
          <w:b/>
          <w:color w:val="666666"/>
          <w:sz w:val="17"/>
        </w:rPr>
        <w:t>来源：</w:t>
      </w:r>
      <w:r>
        <w:rPr>
          <w:color w:val="666666"/>
          <w:sz w:val="17"/>
        </w:rPr>
        <w:t xml:space="preserve">Reuters：Gimlet Labs  </w:t>
      </w:r>
      <w:hyperlink r:id="rId37">
        <w:r>
          <w:rPr>
            <w:color w:val="0563C1"/>
            <w:u w:val="single"/>
            <w:rFonts w:ascii="Arial" w:hAnsi="Arial" w:eastAsia="Noto Sans CJK SC"/>
            <w:sz w:val="18"/>
          </w:rPr>
          <w:t>https://www.reuters.com/technology/cerebras-supply-ai-systems-cloud-computing-startup-gimlet-labs-2026-09-28/</w:t>
        </w:r>
      </w:hyperlink>
    </w:p>
    <w:p>
      <w:pPr>
        <w:spacing w:before="0" w:after="60"/>
      </w:pPr>
      <w:r>
        <w:rPr>
          <w:b/>
          <w:color w:val="666666"/>
          <w:sz w:val="17"/>
        </w:rPr>
        <w:t>来源：</w:t>
      </w:r>
      <w:r>
        <w:rPr>
          <w:color w:val="666666"/>
          <w:sz w:val="17"/>
        </w:rPr>
        <w:t xml:space="preserve">Cerebras × General Compute  </w:t>
      </w:r>
      <w:hyperlink r:id="rId38">
        <w:r>
          <w:rPr>
            <w:color w:val="0563C1"/>
            <w:u w:val="single"/>
            <w:rFonts w:ascii="Arial" w:hAnsi="Arial" w:eastAsia="Noto Sans CJK SC"/>
            <w:sz w:val="18"/>
          </w:rPr>
          <w:t>https://www.cerebras.ai/press-release/general-compute-selects-cerebras-to-bring-ultra-fast-inference-to-agentic-coding</w:t>
        </w:r>
      </w:hyperlink>
    </w:p>
    <w:p>
      <w:pPr>
        <w:pStyle w:val="Heading1"/>
      </w:pPr>
      <w:r>
        <w:t>第二十四章｜IPO终于发生时，这已经不是2024年那家公司</w:t>
      </w:r>
    </w:p>
    <w:p>
      <w:r>
        <w:t>2026 年 2 月，Cerebras 又完成一轮 10 亿美元 Series H，估值约 230 亿美元。随后重新启动 IPO。2026 年 5 月 13 日，发行价最终确定为 185 美元，比最初 115—125 美元的价格区间大幅提高。</w:t>
      </w:r>
    </w:p>
    <w:p>
      <w:r>
        <w:t>5 月 14 日，CBRS 正式登陆 Nasdaq，首日开盘约 350 美元。IPO 最终发行 3450 万股，总融资约 63.8 亿美元。</w:t>
      </w:r>
    </w:p>
    <w:p>
      <w:r>
        <w:t>对于一家十年前还在争论“一整张晶圆到底能不能工作”的公司来说，这已经是一条极不寻常的路径。但上市并没有解决所有问题。实际上，真正困难的阶段才刚刚开始。</w:t>
      </w:r>
    </w:p>
    <w:p>
      <w:pPr>
        <w:spacing w:before="0" w:after="60"/>
      </w:pPr>
      <w:r>
        <w:rPr>
          <w:b/>
          <w:color w:val="666666"/>
          <w:sz w:val="17"/>
        </w:rPr>
        <w:t>来源：</w:t>
      </w:r>
      <w:r>
        <w:rPr>
          <w:color w:val="666666"/>
          <w:sz w:val="17"/>
        </w:rPr>
        <w:t xml:space="preserve">Cerebras：Series H  </w:t>
      </w:r>
      <w:hyperlink r:id="rId39">
        <w:r>
          <w:rPr>
            <w:color w:val="0563C1"/>
            <w:u w:val="single"/>
            <w:rFonts w:ascii="Arial" w:hAnsi="Arial" w:eastAsia="Noto Sans CJK SC"/>
            <w:sz w:val="18"/>
          </w:rPr>
          <w:t>https://www.cerebras.ai/press-release/cerebras-systems-raises-usd1-billion-series-h</w:t>
        </w:r>
      </w:hyperlink>
    </w:p>
    <w:p>
      <w:pPr>
        <w:spacing w:before="0" w:after="60"/>
      </w:pPr>
      <w:r>
        <w:rPr>
          <w:b/>
          <w:color w:val="666666"/>
          <w:sz w:val="17"/>
        </w:rPr>
        <w:t>来源：</w:t>
      </w:r>
      <w:r>
        <w:rPr>
          <w:color w:val="666666"/>
          <w:sz w:val="17"/>
        </w:rPr>
        <w:t xml:space="preserve">Cerebras IPO 定价  </w:t>
      </w:r>
      <w:hyperlink r:id="rId40">
        <w:r>
          <w:rPr>
            <w:color w:val="0563C1"/>
            <w:u w:val="single"/>
            <w:rFonts w:ascii="Arial" w:hAnsi="Arial" w:eastAsia="Noto Sans CJK SC"/>
            <w:sz w:val="18"/>
          </w:rPr>
          <w:t>https://investors.cerebras.ai/news-releases/news-release-details/cerebras-systems-announces-pricing-initial-public-offering</w:t>
        </w:r>
      </w:hyperlink>
    </w:p>
    <w:p>
      <w:pPr>
        <w:pStyle w:val="Heading1"/>
      </w:pPr>
      <w:r>
        <w:t>第二十五章｜今天的Cerebras，已经不是单纯的半导体公司</w:t>
      </w:r>
    </w:p>
    <w:p>
      <w:r>
        <w:t>现在再给 Cerebras 分类，会发现它越来越难归类。它有 Chip（WSE），有 System（CS 系列），有 Software Stack（Compiler、runtime、模型部署工具），有 Cloud（开发者按 Token 调用），甚至正在逐渐拥有 Data Center Infrastructure。</w:t>
      </w:r>
    </w:p>
    <w:p>
      <w:r>
        <w:t>截至 2026 年二季度，公司披露已经上线或签约、计划在 2027 年底前交付的数据中心容量超过 600MW；芬兰 Mikkeli 项目又规划约 165MW。</w:t>
      </w:r>
    </w:p>
    <w:p>
      <w:r>
        <w:t>因此 Cerebras 已经从“一家 AI 芯片创业公司”逐渐变成“芯片 + 系统 + 云 + 数据中心的垂直 AI 基础设施平台”。这也是为什么它的资本开支越来越大，以及为什么未来不能只用传统 Fabless Semiconductor 的逻辑研究它。</w:t>
      </w:r>
    </w:p>
    <w:p>
      <w:pPr>
        <w:spacing w:before="0" w:after="60"/>
      </w:pPr>
      <w:r>
        <w:rPr>
          <w:b/>
          <w:color w:val="666666"/>
          <w:sz w:val="17"/>
        </w:rPr>
        <w:t>来源：</w:t>
      </w:r>
      <w:r>
        <w:rPr>
          <w:color w:val="666666"/>
          <w:sz w:val="17"/>
        </w:rPr>
        <w:t xml:space="preserve">Cerebras 2026Q2 投资者材料  </w:t>
      </w:r>
      <w:hyperlink r:id="rId41">
        <w:r>
          <w:rPr>
            <w:color w:val="0563C1"/>
            <w:u w:val="single"/>
            <w:rFonts w:ascii="Arial" w:hAnsi="Arial" w:eastAsia="Noto Sans CJK SC"/>
            <w:sz w:val="18"/>
          </w:rPr>
          <w:t>https://investors.cerebras.ai/static-files/76aa7bb3-6d1a-484e-a6b2-dd2d8ca118f0</w:t>
        </w:r>
      </w:hyperlink>
    </w:p>
    <w:p>
      <w:pPr>
        <w:spacing w:before="0" w:after="60"/>
      </w:pPr>
      <w:r>
        <w:rPr>
          <w:b/>
          <w:color w:val="666666"/>
          <w:sz w:val="17"/>
        </w:rPr>
        <w:t>来源：</w:t>
      </w:r>
      <w:r>
        <w:rPr>
          <w:color w:val="666666"/>
          <w:sz w:val="17"/>
        </w:rPr>
        <w:t xml:space="preserve">Cerebras × Compute Nordic Finland  </w:t>
      </w:r>
      <w:hyperlink r:id="rId42">
        <w:r>
          <w:rPr>
            <w:color w:val="0563C1"/>
            <w:u w:val="single"/>
            <w:rFonts w:ascii="Arial" w:hAnsi="Arial" w:eastAsia="Noto Sans CJK SC"/>
            <w:sz w:val="18"/>
          </w:rPr>
          <w:t>https://cerebras.gcs-web.com/news-releases/news-release-details/cerebras-and-compute-nordic-finland-announce-new-165-mw-ai-data</w:t>
        </w:r>
      </w:hyperlink>
    </w:p>
    <w:p>
      <w:pPr>
        <w:pStyle w:val="Heading1"/>
      </w:pPr>
      <w:r>
        <w:t>第二十六章｜但那个最危险的问题，从来没有消失</w:t>
      </w:r>
    </w:p>
    <w:p>
      <w:r>
        <w:t>这家公司最迷人的地方，恰恰也是它最危险的地方。Cerebras 做的是一条高度非共识路线。如果它正确，优势可能非常大，因为它不是把 GPU 改进 20%，而是从物理架构上改变 Memory、Compute 和 Communication 的位置关系。</w:t>
      </w:r>
    </w:p>
    <w:p>
      <w:r>
        <w:t>但如果未来 NVIDIA 通过更好的 HBM、NVLink、NVSwitch、先进封装、Rubin 之后的新架构，把 Latency 差距大幅缩小；或者 OpenAI、Google、Meta、Amazon 纷纷把 Inference 转向自己的 ASIC；又或者实际 AI 经济学证明客户真正最在乎的是 Throughput per dollar，而不是 Tokens per second per user，那么 Cerebras 今天最核心的差异化价值就会被削弱。</w:t>
      </w:r>
    </w:p>
    <w:p>
      <w:r>
        <w:t>所以研究这家公司，永远不要把问题简化成“它是不是比 NVIDIA 快？”真正应该问的是：</w:t>
      </w:r>
    </w:p>
    <w:p>
      <w:pPr>
        <w:pStyle w:val="KeyQuote"/>
      </w:pPr>
      <w:r>
        <w:t>AI 产业最终愿意为“低延迟”付多少钱？</w:t>
      </w:r>
    </w:p>
    <w:p>
      <w:pPr>
        <w:pStyle w:val="Heading1"/>
      </w:pPr>
      <w:r>
        <w:t>第二十七章｜OpenAI既是最好的证明，也是最危险的依赖</w:t>
      </w:r>
    </w:p>
    <w:p>
      <w:r>
        <w:t>Cerebras 早期依赖 G42。现在最大的增长故事变成 OpenAI。历史似乎正在重复。</w:t>
      </w:r>
    </w:p>
    <w:p>
      <w:r>
        <w:t>OpenAI 750MW 合同给公司带来了巨大的 Revenue Visibility。截至 2026 年 6 月底，Cerebras 的 Remaining Performance Obligations（剩余履约义务）已经达到约 254 亿美元。这意味着大量已经签署合同但尚未确认的未来收入。</w:t>
      </w:r>
    </w:p>
    <w:p>
      <w:r>
        <w:t>但这并不等于 254 亿美元一定会迅速变成高利润收入。Cerebras 还必须买设备、建系统、找电、获得数据中心容量、部署、运行、维护，并达到合同要求。这与卖一颗芯片完全不同。</w:t>
      </w:r>
    </w:p>
    <w:p>
      <w:r>
        <w:t>所以公司已经从“技术执行风险”进入“资本执行 + 供应链执行 + 数据中心执行 + 客户集中风险”。十年前最难的是造出一张可以工作的晶圆；今天最难的是把几百 MW 甚至 GW 级晶圆计算真正稳定地变成现金流。</w:t>
      </w:r>
    </w:p>
    <w:p>
      <w:pPr>
        <w:spacing w:before="0" w:after="60"/>
      </w:pPr>
      <w:r>
        <w:rPr>
          <w:b/>
          <w:color w:val="666666"/>
          <w:sz w:val="17"/>
        </w:rPr>
        <w:t>来源：</w:t>
      </w:r>
      <w:r>
        <w:rPr>
          <w:color w:val="666666"/>
          <w:sz w:val="17"/>
        </w:rPr>
        <w:t xml:space="preserve">Cerebras 2026Q2 投资者材料  </w:t>
      </w:r>
      <w:hyperlink r:id="rId41">
        <w:r>
          <w:rPr>
            <w:color w:val="0563C1"/>
            <w:u w:val="single"/>
            <w:rFonts w:ascii="Arial" w:hAnsi="Arial" w:eastAsia="Noto Sans CJK SC"/>
            <w:sz w:val="18"/>
          </w:rPr>
          <w:t>https://investors.cerebras.ai/static-files/76aa7bb3-6d1a-484e-a6b2-dd2d8ca118f0</w:t>
        </w:r>
      </w:hyperlink>
    </w:p>
    <w:p>
      <w:pPr>
        <w:pStyle w:val="Heading1"/>
      </w:pPr>
      <w:r>
        <w:t>第二十八章｜回头看，Cerebras真正连续做对了什么</w:t>
      </w:r>
    </w:p>
    <w:p>
      <w:r>
        <w:t>如果把十年历史压缩成几个关键决定，会发现真正决定命运的大概有五次。</w:t>
      </w:r>
    </w:p>
    <w:p>
      <w:pPr>
        <w:spacing w:after="40"/>
        <w:ind w:left="0" w:firstLine="0"/>
      </w:pPr>
      <w:r>
        <w:rPr>
          <w:b/>
        </w:rPr>
        <w:t xml:space="preserve">1.  </w:t>
      </w:r>
      <w:r>
        <w:t>2015 年没有选择做一个普通 AI Accelerator，而是选择 Wafer Scale。</w:t>
      </w:r>
    </w:p>
    <w:p>
      <w:pPr>
        <w:spacing w:after="40"/>
        <w:ind w:left="0" w:firstLine="0"/>
      </w:pPr>
      <w:r>
        <w:rPr>
          <w:b/>
        </w:rPr>
        <w:t xml:space="preserve">2.  </w:t>
      </w:r>
      <w:r>
        <w:t>2017—2019 年长期失败以后，没有缩小目标，继续把晶圆级芯片做出来。</w:t>
      </w:r>
    </w:p>
    <w:p>
      <w:pPr>
        <w:spacing w:after="40"/>
        <w:ind w:left="0" w:firstLine="0"/>
      </w:pPr>
      <w:r>
        <w:rPr>
          <w:b/>
        </w:rPr>
        <w:t xml:space="preserve">3.  </w:t>
      </w:r>
      <w:r>
        <w:t>没有只卖芯片，而是把 Chip、System、Cooling、Power、Software 全部一起做。</w:t>
      </w:r>
    </w:p>
    <w:p>
      <w:pPr>
        <w:spacing w:after="40"/>
        <w:ind w:left="0" w:firstLine="0"/>
      </w:pPr>
      <w:r>
        <w:rPr>
          <w:b/>
        </w:rPr>
        <w:t xml:space="preserve">4.  </w:t>
      </w:r>
      <w:r>
        <w:t>2024 年没有继续把自己局限在 Training Supercomputer，而是快速进入 Inference Cloud。这可能是商业模式上最重要的一次改变。</w:t>
      </w:r>
    </w:p>
    <w:p>
      <w:pPr>
        <w:spacing w:after="40"/>
        <w:ind w:left="0" w:firstLine="0"/>
      </w:pPr>
      <w:r>
        <w:rPr>
          <w:b/>
        </w:rPr>
        <w:t xml:space="preserve">5.  </w:t>
      </w:r>
      <w:r>
        <w:t>没有要求客户必须完全替换 GPU，而是逐渐接受 AWS、AMD、Neocloud、Disaggregated Inference 等不同渠道和异构计算模式。</w:t>
      </w:r>
    </w:p>
    <w:p>
      <w:r>
        <w:t>这意味着公司开始从“证明我的架构比你正确”，转向“找到我在整个 AI 计算栈中最有价值的位置”。这是一个创业公司的技术自信逐渐转化为商业成熟的过程。</w:t>
      </w:r>
    </w:p>
    <w:p>
      <w:pPr>
        <w:pStyle w:val="Heading1"/>
      </w:pPr>
      <w:r>
        <w:t>一条简明时间线</w:t>
      </w:r>
    </w:p>
    <w:tbl>
      <w:tblPr>
        <w:tblStyle w:val="TableGrid"/>
        <w:tblW w:type="auto" w:w="0"/>
        <w:jc w:val="center"/>
        <w:tblLook w:firstColumn="1" w:firstRow="1" w:lastColumn="0" w:lastRow="0" w:noHBand="0" w:noVBand="1" w:val="04A0"/>
      </w:tblPr>
      <w:tblGrid>
        <w:gridCol w:w="3389"/>
        <w:gridCol w:w="3389"/>
        <w:gridCol w:w="3389"/>
      </w:tblGrid>
      <w:tr>
        <w:trPr>
          <w:tblHeader w:val="true"/>
        </w:trPr>
        <w:tc>
          <w:tcPr>
            <w:tcW w:type="dxa" w:w="1296"/>
            <w:shd w:fill="1F4E78"/>
            <w:tcMar>
              <w:top w:w="80" w:type="dxa"/>
              <w:start w:w="90" w:type="dxa"/>
              <w:bottom w:w="80" w:type="dxa"/>
              <w:end w:w="90" w:type="dxa"/>
            </w:tcMar>
            <w:vAlign w:val="center"/>
          </w:tcPr>
          <w:p>
            <w:pPr>
              <w:jc w:val="center"/>
            </w:pPr>
            <w:r>
              <w:rPr>
                <w:b/>
                <w:color w:val="FFFFFF"/>
                <w:sz w:val="18"/>
              </w:rPr>
              <w:t>时间</w:t>
            </w:r>
          </w:p>
        </w:tc>
        <w:tc>
          <w:tcPr>
            <w:tcW w:type="dxa" w:w="3744"/>
            <w:shd w:fill="1F4E78"/>
            <w:tcMar>
              <w:top w:w="80" w:type="dxa"/>
              <w:start w:w="90" w:type="dxa"/>
              <w:bottom w:w="80" w:type="dxa"/>
              <w:end w:w="90" w:type="dxa"/>
            </w:tcMar>
            <w:vAlign w:val="center"/>
          </w:tcPr>
          <w:p>
            <w:pPr>
              <w:jc w:val="center"/>
            </w:pPr>
            <w:r>
              <w:rPr>
                <w:b/>
                <w:color w:val="FFFFFF"/>
                <w:sz w:val="18"/>
              </w:rPr>
              <w:t>关键事件</w:t>
            </w:r>
          </w:p>
        </w:tc>
        <w:tc>
          <w:tcPr>
            <w:tcW w:type="dxa" w:w="4176"/>
            <w:shd w:fill="1F4E78"/>
            <w:tcMar>
              <w:top w:w="80" w:type="dxa"/>
              <w:start w:w="90" w:type="dxa"/>
              <w:bottom w:w="80" w:type="dxa"/>
              <w:end w:w="90" w:type="dxa"/>
            </w:tcMar>
            <w:vAlign w:val="center"/>
          </w:tcPr>
          <w:p>
            <w:pPr>
              <w:jc w:val="center"/>
            </w:pPr>
            <w:r>
              <w:rPr>
                <w:b/>
                <w:color w:val="FFFFFF"/>
                <w:sz w:val="18"/>
              </w:rPr>
              <w:t>真正意义</w:t>
            </w:r>
          </w:p>
        </w:tc>
      </w:tr>
      <w:tr>
        <w:tc>
          <w:tcPr>
            <w:tcW w:type="dxa" w:w="1296"/>
            <w:tcMar>
              <w:top w:w="80" w:type="dxa"/>
              <w:start w:w="90" w:type="dxa"/>
              <w:bottom w:w="80" w:type="dxa"/>
              <w:end w:w="90" w:type="dxa"/>
            </w:tcMar>
            <w:vAlign w:val="center"/>
          </w:tcPr>
          <w:p>
            <w:pPr>
              <w:spacing w:after="0"/>
            </w:pPr>
            <w:r>
              <w:rPr>
                <w:sz w:val="18"/>
              </w:rPr>
              <w:t>2007</w:t>
            </w:r>
          </w:p>
        </w:tc>
        <w:tc>
          <w:tcPr>
            <w:tcW w:type="dxa" w:w="3744"/>
            <w:tcMar>
              <w:top w:w="80" w:type="dxa"/>
              <w:start w:w="90" w:type="dxa"/>
              <w:bottom w:w="80" w:type="dxa"/>
              <w:end w:w="90" w:type="dxa"/>
            </w:tcMar>
            <w:vAlign w:val="center"/>
          </w:tcPr>
          <w:p>
            <w:pPr>
              <w:spacing w:after="0"/>
            </w:pPr>
            <w:r>
              <w:rPr>
                <w:sz w:val="18"/>
              </w:rPr>
              <w:t>Feldman 等创办 SeaMicro</w:t>
            </w:r>
          </w:p>
        </w:tc>
        <w:tc>
          <w:tcPr>
            <w:tcW w:type="dxa" w:w="4176"/>
            <w:tcMar>
              <w:top w:w="80" w:type="dxa"/>
              <w:start w:w="90" w:type="dxa"/>
              <w:bottom w:w="80" w:type="dxa"/>
              <w:end w:w="90" w:type="dxa"/>
            </w:tcMar>
            <w:vAlign w:val="center"/>
          </w:tcPr>
          <w:p>
            <w:pPr>
              <w:spacing w:after="0"/>
            </w:pPr>
            <w:r>
              <w:rPr>
                <w:sz w:val="18"/>
              </w:rPr>
              <w:t>创始团队第一次共同创业</w:t>
            </w:r>
          </w:p>
        </w:tc>
      </w:tr>
      <w:tr>
        <w:tc>
          <w:tcPr>
            <w:tcW w:type="dxa" w:w="1296"/>
            <w:tcMar>
              <w:top w:w="80" w:type="dxa"/>
              <w:start w:w="90" w:type="dxa"/>
              <w:bottom w:w="80" w:type="dxa"/>
              <w:end w:w="90" w:type="dxa"/>
            </w:tcMar>
            <w:vAlign w:val="center"/>
          </w:tcPr>
          <w:p>
            <w:pPr>
              <w:spacing w:after="0"/>
            </w:pPr>
            <w:r>
              <w:rPr>
                <w:sz w:val="18"/>
              </w:rPr>
              <w:t>2012</w:t>
            </w:r>
          </w:p>
        </w:tc>
        <w:tc>
          <w:tcPr>
            <w:tcW w:type="dxa" w:w="3744"/>
            <w:tcMar>
              <w:top w:w="80" w:type="dxa"/>
              <w:start w:w="90" w:type="dxa"/>
              <w:bottom w:w="80" w:type="dxa"/>
              <w:end w:w="90" w:type="dxa"/>
            </w:tcMar>
            <w:vAlign w:val="center"/>
          </w:tcPr>
          <w:p>
            <w:pPr>
              <w:spacing w:after="0"/>
            </w:pPr>
            <w:r>
              <w:rPr>
                <w:sz w:val="18"/>
              </w:rPr>
              <w:t>AMD 约 3.34 亿美元收购 SeaMicro</w:t>
            </w:r>
          </w:p>
        </w:tc>
        <w:tc>
          <w:tcPr>
            <w:tcW w:type="dxa" w:w="4176"/>
            <w:tcMar>
              <w:top w:w="80" w:type="dxa"/>
              <w:start w:w="90" w:type="dxa"/>
              <w:bottom w:w="80" w:type="dxa"/>
              <w:end w:w="90" w:type="dxa"/>
            </w:tcMar>
            <w:vAlign w:val="center"/>
          </w:tcPr>
          <w:p>
            <w:pPr>
              <w:spacing w:after="0"/>
            </w:pPr>
            <w:r>
              <w:rPr>
                <w:sz w:val="18"/>
              </w:rPr>
              <w:t>团队完成一次数据中心创业周期</w:t>
            </w:r>
          </w:p>
        </w:tc>
      </w:tr>
      <w:tr>
        <w:tc>
          <w:tcPr>
            <w:tcW w:type="dxa" w:w="1296"/>
            <w:tcMar>
              <w:top w:w="80" w:type="dxa"/>
              <w:start w:w="90" w:type="dxa"/>
              <w:bottom w:w="80" w:type="dxa"/>
              <w:end w:w="90" w:type="dxa"/>
            </w:tcMar>
            <w:vAlign w:val="center"/>
          </w:tcPr>
          <w:p>
            <w:pPr>
              <w:spacing w:after="0"/>
            </w:pPr>
            <w:r>
              <w:rPr>
                <w:sz w:val="18"/>
              </w:rPr>
              <w:t>2015</w:t>
            </w:r>
          </w:p>
        </w:tc>
        <w:tc>
          <w:tcPr>
            <w:tcW w:type="dxa" w:w="3744"/>
            <w:tcMar>
              <w:top w:w="80" w:type="dxa"/>
              <w:start w:w="90" w:type="dxa"/>
              <w:bottom w:w="80" w:type="dxa"/>
              <w:end w:w="90" w:type="dxa"/>
            </w:tcMar>
            <w:vAlign w:val="center"/>
          </w:tcPr>
          <w:p>
            <w:pPr>
              <w:spacing w:after="0"/>
            </w:pPr>
            <w:r>
              <w:rPr>
                <w:sz w:val="18"/>
              </w:rPr>
              <w:t>五人创办 Cerebras</w:t>
            </w:r>
          </w:p>
        </w:tc>
        <w:tc>
          <w:tcPr>
            <w:tcW w:type="dxa" w:w="4176"/>
            <w:tcMar>
              <w:top w:w="80" w:type="dxa"/>
              <w:start w:w="90" w:type="dxa"/>
              <w:bottom w:w="80" w:type="dxa"/>
              <w:end w:w="90" w:type="dxa"/>
            </w:tcMar>
            <w:vAlign w:val="center"/>
          </w:tcPr>
          <w:p>
            <w:pPr>
              <w:spacing w:after="0"/>
            </w:pPr>
            <w:r>
              <w:rPr>
                <w:sz w:val="18"/>
              </w:rPr>
              <w:t>决定重新设计 AI 计算机</w:t>
            </w:r>
          </w:p>
        </w:tc>
      </w:tr>
      <w:tr>
        <w:tc>
          <w:tcPr>
            <w:tcW w:type="dxa" w:w="1296"/>
            <w:tcMar>
              <w:top w:w="80" w:type="dxa"/>
              <w:start w:w="90" w:type="dxa"/>
              <w:bottom w:w="80" w:type="dxa"/>
              <w:end w:w="90" w:type="dxa"/>
            </w:tcMar>
            <w:vAlign w:val="center"/>
          </w:tcPr>
          <w:p>
            <w:pPr>
              <w:spacing w:after="0"/>
            </w:pPr>
            <w:r>
              <w:rPr>
                <w:sz w:val="18"/>
              </w:rPr>
              <w:t>2016</w:t>
            </w:r>
          </w:p>
        </w:tc>
        <w:tc>
          <w:tcPr>
            <w:tcW w:type="dxa" w:w="3744"/>
            <w:tcMar>
              <w:top w:w="80" w:type="dxa"/>
              <w:start w:w="90" w:type="dxa"/>
              <w:bottom w:w="80" w:type="dxa"/>
              <w:end w:w="90" w:type="dxa"/>
            </w:tcMar>
            <w:vAlign w:val="center"/>
          </w:tcPr>
          <w:p>
            <w:pPr>
              <w:spacing w:after="0"/>
            </w:pPr>
            <w:r>
              <w:rPr>
                <w:sz w:val="18"/>
              </w:rPr>
              <w:t>公司正式注册、获得早期融资</w:t>
            </w:r>
          </w:p>
        </w:tc>
        <w:tc>
          <w:tcPr>
            <w:tcW w:type="dxa" w:w="4176"/>
            <w:tcMar>
              <w:top w:w="80" w:type="dxa"/>
              <w:start w:w="90" w:type="dxa"/>
              <w:bottom w:w="80" w:type="dxa"/>
              <w:end w:w="90" w:type="dxa"/>
            </w:tcMar>
            <w:vAlign w:val="center"/>
          </w:tcPr>
          <w:p>
            <w:pPr>
              <w:spacing w:after="0"/>
            </w:pPr>
            <w:r>
              <w:rPr>
                <w:sz w:val="18"/>
              </w:rPr>
              <w:t>Wafer Scale 项目启动</w:t>
            </w:r>
          </w:p>
        </w:tc>
      </w:tr>
      <w:tr>
        <w:tc>
          <w:tcPr>
            <w:tcW w:type="dxa" w:w="1296"/>
            <w:tcMar>
              <w:top w:w="80" w:type="dxa"/>
              <w:start w:w="90" w:type="dxa"/>
              <w:bottom w:w="80" w:type="dxa"/>
              <w:end w:w="90" w:type="dxa"/>
            </w:tcMar>
            <w:vAlign w:val="center"/>
          </w:tcPr>
          <w:p>
            <w:pPr>
              <w:spacing w:after="0"/>
            </w:pPr>
            <w:r>
              <w:rPr>
                <w:sz w:val="18"/>
              </w:rPr>
              <w:t>2017–2019</w:t>
            </w:r>
          </w:p>
        </w:tc>
        <w:tc>
          <w:tcPr>
            <w:tcW w:type="dxa" w:w="3744"/>
            <w:tcMar>
              <w:top w:w="80" w:type="dxa"/>
              <w:start w:w="90" w:type="dxa"/>
              <w:bottom w:w="80" w:type="dxa"/>
              <w:end w:w="90" w:type="dxa"/>
            </w:tcMar>
            <w:vAlign w:val="center"/>
          </w:tcPr>
          <w:p>
            <w:pPr>
              <w:spacing w:after="0"/>
            </w:pPr>
            <w:r>
              <w:rPr>
                <w:sz w:val="18"/>
              </w:rPr>
              <w:t>晶圆级芯片长期无法成功</w:t>
            </w:r>
          </w:p>
        </w:tc>
        <w:tc>
          <w:tcPr>
            <w:tcW w:type="dxa" w:w="4176"/>
            <w:tcMar>
              <w:top w:w="80" w:type="dxa"/>
              <w:start w:w="90" w:type="dxa"/>
              <w:bottom w:w="80" w:type="dxa"/>
              <w:end w:w="90" w:type="dxa"/>
            </w:tcMar>
            <w:vAlign w:val="center"/>
          </w:tcPr>
          <w:p>
            <w:pPr>
              <w:spacing w:after="0"/>
            </w:pPr>
            <w:r>
              <w:rPr>
                <w:sz w:val="18"/>
              </w:rPr>
              <w:t>公司最危险的技术阶段</w:t>
            </w:r>
          </w:p>
        </w:tc>
      </w:tr>
      <w:tr>
        <w:tc>
          <w:tcPr>
            <w:tcW w:type="dxa" w:w="1296"/>
            <w:tcMar>
              <w:top w:w="80" w:type="dxa"/>
              <w:start w:w="90" w:type="dxa"/>
              <w:bottom w:w="80" w:type="dxa"/>
              <w:end w:w="90" w:type="dxa"/>
            </w:tcMar>
            <w:vAlign w:val="center"/>
          </w:tcPr>
          <w:p>
            <w:pPr>
              <w:spacing w:after="0"/>
            </w:pPr>
            <w:r>
              <w:rPr>
                <w:sz w:val="18"/>
              </w:rPr>
              <w:t>2019</w:t>
            </w:r>
          </w:p>
        </w:tc>
        <w:tc>
          <w:tcPr>
            <w:tcW w:type="dxa" w:w="3744"/>
            <w:tcMar>
              <w:top w:w="80" w:type="dxa"/>
              <w:start w:w="90" w:type="dxa"/>
              <w:bottom w:w="80" w:type="dxa"/>
              <w:end w:w="90" w:type="dxa"/>
            </w:tcMar>
            <w:vAlign w:val="center"/>
          </w:tcPr>
          <w:p>
            <w:pPr>
              <w:spacing w:after="0"/>
            </w:pPr>
            <w:r>
              <w:rPr>
                <w:sz w:val="18"/>
              </w:rPr>
              <w:t>WSE-1 / CS-1 发布</w:t>
            </w:r>
          </w:p>
        </w:tc>
        <w:tc>
          <w:tcPr>
            <w:tcW w:type="dxa" w:w="4176"/>
            <w:tcMar>
              <w:top w:w="80" w:type="dxa"/>
              <w:start w:w="90" w:type="dxa"/>
              <w:bottom w:w="80" w:type="dxa"/>
              <w:end w:w="90" w:type="dxa"/>
            </w:tcMar>
            <w:vAlign w:val="center"/>
          </w:tcPr>
          <w:p>
            <w:pPr>
              <w:spacing w:after="0"/>
            </w:pPr>
            <w:r>
              <w:rPr>
                <w:sz w:val="18"/>
              </w:rPr>
              <w:t>首次商业化 Wafer Scale</w:t>
            </w:r>
          </w:p>
        </w:tc>
      </w:tr>
      <w:tr>
        <w:tc>
          <w:tcPr>
            <w:tcW w:type="dxa" w:w="1296"/>
            <w:tcMar>
              <w:top w:w="80" w:type="dxa"/>
              <w:start w:w="90" w:type="dxa"/>
              <w:bottom w:w="80" w:type="dxa"/>
              <w:end w:w="90" w:type="dxa"/>
            </w:tcMar>
            <w:vAlign w:val="center"/>
          </w:tcPr>
          <w:p>
            <w:pPr>
              <w:spacing w:after="0"/>
            </w:pPr>
            <w:r>
              <w:rPr>
                <w:sz w:val="18"/>
              </w:rPr>
              <w:t>2021</w:t>
            </w:r>
          </w:p>
        </w:tc>
        <w:tc>
          <w:tcPr>
            <w:tcW w:type="dxa" w:w="3744"/>
            <w:tcMar>
              <w:top w:w="80" w:type="dxa"/>
              <w:start w:w="90" w:type="dxa"/>
              <w:bottom w:w="80" w:type="dxa"/>
              <w:end w:w="90" w:type="dxa"/>
            </w:tcMar>
            <w:vAlign w:val="center"/>
          </w:tcPr>
          <w:p>
            <w:pPr>
              <w:spacing w:after="0"/>
            </w:pPr>
            <w:r>
              <w:rPr>
                <w:sz w:val="18"/>
              </w:rPr>
              <w:t>WSE-2 / CS-2</w:t>
            </w:r>
          </w:p>
        </w:tc>
        <w:tc>
          <w:tcPr>
            <w:tcW w:type="dxa" w:w="4176"/>
            <w:tcMar>
              <w:top w:w="80" w:type="dxa"/>
              <w:start w:w="90" w:type="dxa"/>
              <w:bottom w:w="80" w:type="dxa"/>
              <w:end w:w="90" w:type="dxa"/>
            </w:tcMar>
            <w:vAlign w:val="center"/>
          </w:tcPr>
          <w:p>
            <w:pPr>
              <w:spacing w:after="0"/>
            </w:pPr>
            <w:r>
              <w:rPr>
                <w:sz w:val="18"/>
              </w:rPr>
              <w:t>架构开始成熟</w:t>
            </w:r>
          </w:p>
        </w:tc>
      </w:tr>
      <w:tr>
        <w:tc>
          <w:tcPr>
            <w:tcW w:type="dxa" w:w="1296"/>
            <w:tcMar>
              <w:top w:w="80" w:type="dxa"/>
              <w:start w:w="90" w:type="dxa"/>
              <w:bottom w:w="80" w:type="dxa"/>
              <w:end w:w="90" w:type="dxa"/>
            </w:tcMar>
            <w:vAlign w:val="center"/>
          </w:tcPr>
          <w:p>
            <w:pPr>
              <w:spacing w:after="0"/>
            </w:pPr>
            <w:r>
              <w:rPr>
                <w:sz w:val="18"/>
              </w:rPr>
              <w:t>2022</w:t>
            </w:r>
          </w:p>
        </w:tc>
        <w:tc>
          <w:tcPr>
            <w:tcW w:type="dxa" w:w="3744"/>
            <w:tcMar>
              <w:top w:w="80" w:type="dxa"/>
              <w:start w:w="90" w:type="dxa"/>
              <w:bottom w:w="80" w:type="dxa"/>
              <w:end w:w="90" w:type="dxa"/>
            </w:tcMar>
            <w:vAlign w:val="center"/>
          </w:tcPr>
          <w:p>
            <w:pPr>
              <w:spacing w:after="0"/>
            </w:pPr>
            <w:r>
              <w:rPr>
                <w:sz w:val="18"/>
              </w:rPr>
              <w:t>Andromeda 上线</w:t>
            </w:r>
          </w:p>
        </w:tc>
        <w:tc>
          <w:tcPr>
            <w:tcW w:type="dxa" w:w="4176"/>
            <w:tcMar>
              <w:top w:w="80" w:type="dxa"/>
              <w:start w:w="90" w:type="dxa"/>
              <w:bottom w:w="80" w:type="dxa"/>
              <w:end w:w="90" w:type="dxa"/>
            </w:tcMar>
            <w:vAlign w:val="center"/>
          </w:tcPr>
          <w:p>
            <w:pPr>
              <w:spacing w:after="0"/>
            </w:pPr>
            <w:r>
              <w:rPr>
                <w:sz w:val="18"/>
              </w:rPr>
              <w:t>证明多套 Wafer 系统能够 Scale</w:t>
            </w:r>
          </w:p>
        </w:tc>
      </w:tr>
      <w:tr>
        <w:tc>
          <w:tcPr>
            <w:tcW w:type="dxa" w:w="1296"/>
            <w:tcMar>
              <w:top w:w="80" w:type="dxa"/>
              <w:start w:w="90" w:type="dxa"/>
              <w:bottom w:w="80" w:type="dxa"/>
              <w:end w:w="90" w:type="dxa"/>
            </w:tcMar>
            <w:vAlign w:val="center"/>
          </w:tcPr>
          <w:p>
            <w:pPr>
              <w:spacing w:after="0"/>
            </w:pPr>
            <w:r>
              <w:rPr>
                <w:sz w:val="18"/>
              </w:rPr>
              <w:t>2023</w:t>
            </w:r>
          </w:p>
        </w:tc>
        <w:tc>
          <w:tcPr>
            <w:tcW w:type="dxa" w:w="3744"/>
            <w:tcMar>
              <w:top w:w="80" w:type="dxa"/>
              <w:start w:w="90" w:type="dxa"/>
              <w:bottom w:w="80" w:type="dxa"/>
              <w:end w:w="90" w:type="dxa"/>
            </w:tcMar>
            <w:vAlign w:val="center"/>
          </w:tcPr>
          <w:p>
            <w:pPr>
              <w:spacing w:after="0"/>
            </w:pPr>
            <w:r>
              <w:rPr>
                <w:sz w:val="18"/>
              </w:rPr>
              <w:t>与 G42 建立 Condor Galaxy</w:t>
            </w:r>
          </w:p>
        </w:tc>
        <w:tc>
          <w:tcPr>
            <w:tcW w:type="dxa" w:w="4176"/>
            <w:tcMar>
              <w:top w:w="80" w:type="dxa"/>
              <w:start w:w="90" w:type="dxa"/>
              <w:bottom w:w="80" w:type="dxa"/>
              <w:end w:w="90" w:type="dxa"/>
            </w:tcMar>
            <w:vAlign w:val="center"/>
          </w:tcPr>
          <w:p>
            <w:pPr>
              <w:spacing w:after="0"/>
            </w:pPr>
            <w:r>
              <w:rPr>
                <w:sz w:val="18"/>
              </w:rPr>
              <w:t>获得首个超大规模客户</w:t>
            </w:r>
          </w:p>
        </w:tc>
      </w:tr>
      <w:tr>
        <w:tc>
          <w:tcPr>
            <w:tcW w:type="dxa" w:w="1296"/>
            <w:tcMar>
              <w:top w:w="80" w:type="dxa"/>
              <w:start w:w="90" w:type="dxa"/>
              <w:bottom w:w="80" w:type="dxa"/>
              <w:end w:w="90" w:type="dxa"/>
            </w:tcMar>
            <w:vAlign w:val="center"/>
          </w:tcPr>
          <w:p>
            <w:pPr>
              <w:spacing w:after="0"/>
            </w:pPr>
            <w:r>
              <w:rPr>
                <w:sz w:val="18"/>
              </w:rPr>
              <w:t>2024.3</w:t>
            </w:r>
          </w:p>
        </w:tc>
        <w:tc>
          <w:tcPr>
            <w:tcW w:type="dxa" w:w="3744"/>
            <w:tcMar>
              <w:top w:w="80" w:type="dxa"/>
              <w:start w:w="90" w:type="dxa"/>
              <w:bottom w:w="80" w:type="dxa"/>
              <w:end w:w="90" w:type="dxa"/>
            </w:tcMar>
            <w:vAlign w:val="center"/>
          </w:tcPr>
          <w:p>
            <w:pPr>
              <w:spacing w:after="0"/>
            </w:pPr>
            <w:r>
              <w:rPr>
                <w:sz w:val="18"/>
              </w:rPr>
              <w:t>WSE-3 / CS-3 发布</w:t>
            </w:r>
          </w:p>
        </w:tc>
        <w:tc>
          <w:tcPr>
            <w:tcW w:type="dxa" w:w="4176"/>
            <w:tcMar>
              <w:top w:w="80" w:type="dxa"/>
              <w:start w:w="90" w:type="dxa"/>
              <w:bottom w:w="80" w:type="dxa"/>
              <w:end w:w="90" w:type="dxa"/>
            </w:tcMar>
            <w:vAlign w:val="center"/>
          </w:tcPr>
          <w:p>
            <w:pPr>
              <w:spacing w:after="0"/>
            </w:pPr>
            <w:r>
              <w:rPr>
                <w:sz w:val="18"/>
              </w:rPr>
              <w:t>4 万亿晶体管、90 万 AI 核心</w:t>
            </w:r>
          </w:p>
        </w:tc>
      </w:tr>
      <w:tr>
        <w:tc>
          <w:tcPr>
            <w:tcW w:type="dxa" w:w="1296"/>
            <w:tcMar>
              <w:top w:w="80" w:type="dxa"/>
              <w:start w:w="90" w:type="dxa"/>
              <w:bottom w:w="80" w:type="dxa"/>
              <w:end w:w="90" w:type="dxa"/>
            </w:tcMar>
            <w:vAlign w:val="center"/>
          </w:tcPr>
          <w:p>
            <w:pPr>
              <w:spacing w:after="0"/>
            </w:pPr>
            <w:r>
              <w:rPr>
                <w:sz w:val="18"/>
              </w:rPr>
              <w:t>2024.8</w:t>
            </w:r>
          </w:p>
        </w:tc>
        <w:tc>
          <w:tcPr>
            <w:tcW w:type="dxa" w:w="3744"/>
            <w:tcMar>
              <w:top w:w="80" w:type="dxa"/>
              <w:start w:w="90" w:type="dxa"/>
              <w:bottom w:w="80" w:type="dxa"/>
              <w:end w:w="90" w:type="dxa"/>
            </w:tcMar>
            <w:vAlign w:val="center"/>
          </w:tcPr>
          <w:p>
            <w:pPr>
              <w:spacing w:after="0"/>
            </w:pPr>
            <w:r>
              <w:rPr>
                <w:sz w:val="18"/>
              </w:rPr>
              <w:t>Cerebras Inference 上线</w:t>
            </w:r>
          </w:p>
        </w:tc>
        <w:tc>
          <w:tcPr>
            <w:tcW w:type="dxa" w:w="4176"/>
            <w:tcMar>
              <w:top w:w="80" w:type="dxa"/>
              <w:start w:w="90" w:type="dxa"/>
              <w:bottom w:w="80" w:type="dxa"/>
              <w:end w:w="90" w:type="dxa"/>
            </w:tcMar>
            <w:vAlign w:val="center"/>
          </w:tcPr>
          <w:p>
            <w:pPr>
              <w:spacing w:after="0"/>
            </w:pPr>
            <w:r>
              <w:rPr>
                <w:sz w:val="18"/>
              </w:rPr>
              <w:t>从卖机器开始转向卖 Token</w:t>
            </w:r>
          </w:p>
        </w:tc>
      </w:tr>
      <w:tr>
        <w:tc>
          <w:tcPr>
            <w:tcW w:type="dxa" w:w="1296"/>
            <w:tcMar>
              <w:top w:w="80" w:type="dxa"/>
              <w:start w:w="90" w:type="dxa"/>
              <w:bottom w:w="80" w:type="dxa"/>
              <w:end w:w="90" w:type="dxa"/>
            </w:tcMar>
            <w:vAlign w:val="center"/>
          </w:tcPr>
          <w:p>
            <w:pPr>
              <w:spacing w:after="0"/>
            </w:pPr>
            <w:r>
              <w:rPr>
                <w:sz w:val="18"/>
              </w:rPr>
              <w:t>2024</w:t>
            </w:r>
          </w:p>
        </w:tc>
        <w:tc>
          <w:tcPr>
            <w:tcW w:type="dxa" w:w="3744"/>
            <w:tcMar>
              <w:top w:w="80" w:type="dxa"/>
              <w:start w:w="90" w:type="dxa"/>
              <w:bottom w:w="80" w:type="dxa"/>
              <w:end w:w="90" w:type="dxa"/>
            </w:tcMar>
            <w:vAlign w:val="center"/>
          </w:tcPr>
          <w:p>
            <w:pPr>
              <w:spacing w:after="0"/>
            </w:pPr>
            <w:r>
              <w:rPr>
                <w:sz w:val="18"/>
              </w:rPr>
              <w:t>首次提交 IPO</w:t>
            </w:r>
          </w:p>
        </w:tc>
        <w:tc>
          <w:tcPr>
            <w:tcW w:type="dxa" w:w="4176"/>
            <w:tcMar>
              <w:top w:w="80" w:type="dxa"/>
              <w:start w:w="90" w:type="dxa"/>
              <w:bottom w:w="80" w:type="dxa"/>
              <w:end w:w="90" w:type="dxa"/>
            </w:tcMar>
            <w:vAlign w:val="center"/>
          </w:tcPr>
          <w:p>
            <w:pPr>
              <w:spacing w:after="0"/>
            </w:pPr>
            <w:r>
              <w:rPr>
                <w:sz w:val="18"/>
              </w:rPr>
              <w:t>商业化进入资本市场检验</w:t>
            </w:r>
          </w:p>
        </w:tc>
      </w:tr>
      <w:tr>
        <w:tc>
          <w:tcPr>
            <w:tcW w:type="dxa" w:w="1296"/>
            <w:tcMar>
              <w:top w:w="80" w:type="dxa"/>
              <w:start w:w="90" w:type="dxa"/>
              <w:bottom w:w="80" w:type="dxa"/>
              <w:end w:w="90" w:type="dxa"/>
            </w:tcMar>
            <w:vAlign w:val="center"/>
          </w:tcPr>
          <w:p>
            <w:pPr>
              <w:spacing w:after="0"/>
            </w:pPr>
            <w:r>
              <w:rPr>
                <w:sz w:val="18"/>
              </w:rPr>
              <w:t>2025</w:t>
            </w:r>
          </w:p>
        </w:tc>
        <w:tc>
          <w:tcPr>
            <w:tcW w:type="dxa" w:w="3744"/>
            <w:tcMar>
              <w:top w:w="80" w:type="dxa"/>
              <w:start w:w="90" w:type="dxa"/>
              <w:bottom w:w="80" w:type="dxa"/>
              <w:end w:w="90" w:type="dxa"/>
            </w:tcMar>
            <w:vAlign w:val="center"/>
          </w:tcPr>
          <w:p>
            <w:pPr>
              <w:spacing w:after="0"/>
            </w:pPr>
            <w:r>
              <w:rPr>
                <w:sz w:val="18"/>
              </w:rPr>
              <w:t>DeepSeek、Llama、Qwen 等高速 Inference 上线</w:t>
            </w:r>
          </w:p>
        </w:tc>
        <w:tc>
          <w:tcPr>
            <w:tcW w:type="dxa" w:w="4176"/>
            <w:tcMar>
              <w:top w:w="80" w:type="dxa"/>
              <w:start w:w="90" w:type="dxa"/>
              <w:bottom w:w="80" w:type="dxa"/>
              <w:end w:w="90" w:type="dxa"/>
            </w:tcMar>
            <w:vAlign w:val="center"/>
          </w:tcPr>
          <w:p>
            <w:pPr>
              <w:spacing w:after="0"/>
            </w:pPr>
            <w:r>
              <w:rPr>
                <w:sz w:val="18"/>
              </w:rPr>
              <w:t>超低延迟应用逻辑逐渐形成</w:t>
            </w:r>
          </w:p>
        </w:tc>
      </w:tr>
      <w:tr>
        <w:tc>
          <w:tcPr>
            <w:tcW w:type="dxa" w:w="1296"/>
            <w:tcMar>
              <w:top w:w="80" w:type="dxa"/>
              <w:start w:w="90" w:type="dxa"/>
              <w:bottom w:w="80" w:type="dxa"/>
              <w:end w:w="90" w:type="dxa"/>
            </w:tcMar>
            <w:vAlign w:val="center"/>
          </w:tcPr>
          <w:p>
            <w:pPr>
              <w:spacing w:after="0"/>
            </w:pPr>
            <w:r>
              <w:rPr>
                <w:sz w:val="18"/>
              </w:rPr>
              <w:t>2025.9</w:t>
            </w:r>
          </w:p>
        </w:tc>
        <w:tc>
          <w:tcPr>
            <w:tcW w:type="dxa" w:w="3744"/>
            <w:tcMar>
              <w:top w:w="80" w:type="dxa"/>
              <w:start w:w="90" w:type="dxa"/>
              <w:bottom w:w="80" w:type="dxa"/>
              <w:end w:w="90" w:type="dxa"/>
            </w:tcMar>
            <w:vAlign w:val="center"/>
          </w:tcPr>
          <w:p>
            <w:pPr>
              <w:spacing w:after="0"/>
            </w:pPr>
            <w:r>
              <w:rPr>
                <w:sz w:val="18"/>
              </w:rPr>
              <w:t>Series G 融资 11 亿美元，估值 81 亿美元</w:t>
            </w:r>
          </w:p>
        </w:tc>
        <w:tc>
          <w:tcPr>
            <w:tcW w:type="dxa" w:w="4176"/>
            <w:tcMar>
              <w:top w:w="80" w:type="dxa"/>
              <w:start w:w="90" w:type="dxa"/>
              <w:bottom w:w="80" w:type="dxa"/>
              <w:end w:w="90" w:type="dxa"/>
            </w:tcMar>
            <w:vAlign w:val="center"/>
          </w:tcPr>
          <w:p>
            <w:pPr>
              <w:spacing w:after="0"/>
            </w:pPr>
            <w:r>
              <w:rPr>
                <w:sz w:val="18"/>
              </w:rPr>
              <w:t>获得继续扩张资本</w:t>
            </w:r>
          </w:p>
        </w:tc>
      </w:tr>
      <w:tr>
        <w:tc>
          <w:tcPr>
            <w:tcW w:type="dxa" w:w="1296"/>
            <w:tcMar>
              <w:top w:w="80" w:type="dxa"/>
              <w:start w:w="90" w:type="dxa"/>
              <w:bottom w:w="80" w:type="dxa"/>
              <w:end w:w="90" w:type="dxa"/>
            </w:tcMar>
            <w:vAlign w:val="center"/>
          </w:tcPr>
          <w:p>
            <w:pPr>
              <w:spacing w:after="0"/>
            </w:pPr>
            <w:r>
              <w:rPr>
                <w:sz w:val="18"/>
              </w:rPr>
              <w:t>2025.10</w:t>
            </w:r>
          </w:p>
        </w:tc>
        <w:tc>
          <w:tcPr>
            <w:tcW w:type="dxa" w:w="3744"/>
            <w:tcMar>
              <w:top w:w="80" w:type="dxa"/>
              <w:start w:w="90" w:type="dxa"/>
              <w:bottom w:w="80" w:type="dxa"/>
              <w:end w:w="90" w:type="dxa"/>
            </w:tcMar>
            <w:vAlign w:val="center"/>
          </w:tcPr>
          <w:p>
            <w:pPr>
              <w:spacing w:after="0"/>
            </w:pPr>
            <w:r>
              <w:rPr>
                <w:sz w:val="18"/>
              </w:rPr>
              <w:t>撤回第一轮 IPO</w:t>
            </w:r>
          </w:p>
        </w:tc>
        <w:tc>
          <w:tcPr>
            <w:tcW w:type="dxa" w:w="4176"/>
            <w:tcMar>
              <w:top w:w="80" w:type="dxa"/>
              <w:start w:w="90" w:type="dxa"/>
              <w:bottom w:w="80" w:type="dxa"/>
              <w:end w:w="90" w:type="dxa"/>
            </w:tcMar>
            <w:vAlign w:val="center"/>
          </w:tcPr>
          <w:p>
            <w:pPr>
              <w:spacing w:after="0"/>
            </w:pPr>
            <w:r>
              <w:rPr>
                <w:sz w:val="18"/>
              </w:rPr>
              <w:t>G42 / 监管问题成为重要阻碍</w:t>
            </w:r>
          </w:p>
        </w:tc>
      </w:tr>
      <w:tr>
        <w:tc>
          <w:tcPr>
            <w:tcW w:type="dxa" w:w="1296"/>
            <w:tcMar>
              <w:top w:w="80" w:type="dxa"/>
              <w:start w:w="90" w:type="dxa"/>
              <w:bottom w:w="80" w:type="dxa"/>
              <w:end w:w="90" w:type="dxa"/>
            </w:tcMar>
            <w:vAlign w:val="center"/>
          </w:tcPr>
          <w:p>
            <w:pPr>
              <w:spacing w:after="0"/>
            </w:pPr>
            <w:r>
              <w:rPr>
                <w:sz w:val="18"/>
              </w:rPr>
              <w:t>2026.1</w:t>
            </w:r>
          </w:p>
        </w:tc>
        <w:tc>
          <w:tcPr>
            <w:tcW w:type="dxa" w:w="3744"/>
            <w:tcMar>
              <w:top w:w="80" w:type="dxa"/>
              <w:start w:w="90" w:type="dxa"/>
              <w:bottom w:w="80" w:type="dxa"/>
              <w:end w:w="90" w:type="dxa"/>
            </w:tcMar>
            <w:vAlign w:val="center"/>
          </w:tcPr>
          <w:p>
            <w:pPr>
              <w:spacing w:after="0"/>
            </w:pPr>
            <w:r>
              <w:rPr>
                <w:sz w:val="18"/>
              </w:rPr>
              <w:t>OpenAI 签署 750MW 合作</w:t>
            </w:r>
          </w:p>
        </w:tc>
        <w:tc>
          <w:tcPr>
            <w:tcW w:type="dxa" w:w="4176"/>
            <w:tcMar>
              <w:top w:w="80" w:type="dxa"/>
              <w:start w:w="90" w:type="dxa"/>
              <w:bottom w:w="80" w:type="dxa"/>
              <w:end w:w="90" w:type="dxa"/>
            </w:tcMar>
            <w:vAlign w:val="center"/>
          </w:tcPr>
          <w:p>
            <w:pPr>
              <w:spacing w:after="0"/>
            </w:pPr>
            <w:r>
              <w:rPr>
                <w:sz w:val="18"/>
              </w:rPr>
              <w:t>公司历史最重要商业验证之一</w:t>
            </w:r>
          </w:p>
        </w:tc>
      </w:tr>
      <w:tr>
        <w:tc>
          <w:tcPr>
            <w:tcW w:type="dxa" w:w="1296"/>
            <w:tcMar>
              <w:top w:w="80" w:type="dxa"/>
              <w:start w:w="90" w:type="dxa"/>
              <w:bottom w:w="80" w:type="dxa"/>
              <w:end w:w="90" w:type="dxa"/>
            </w:tcMar>
            <w:vAlign w:val="center"/>
          </w:tcPr>
          <w:p>
            <w:pPr>
              <w:spacing w:after="0"/>
            </w:pPr>
            <w:r>
              <w:rPr>
                <w:sz w:val="18"/>
              </w:rPr>
              <w:t>2026.2</w:t>
            </w:r>
          </w:p>
        </w:tc>
        <w:tc>
          <w:tcPr>
            <w:tcW w:type="dxa" w:w="3744"/>
            <w:tcMar>
              <w:top w:w="80" w:type="dxa"/>
              <w:start w:w="90" w:type="dxa"/>
              <w:bottom w:w="80" w:type="dxa"/>
              <w:end w:w="90" w:type="dxa"/>
            </w:tcMar>
            <w:vAlign w:val="center"/>
          </w:tcPr>
          <w:p>
            <w:pPr>
              <w:spacing w:after="0"/>
            </w:pPr>
            <w:r>
              <w:rPr>
                <w:sz w:val="18"/>
              </w:rPr>
              <w:t>Series H 融资 10 亿美元，估值约 230 亿美元</w:t>
            </w:r>
          </w:p>
        </w:tc>
        <w:tc>
          <w:tcPr>
            <w:tcW w:type="dxa" w:w="4176"/>
            <w:tcMar>
              <w:top w:w="80" w:type="dxa"/>
              <w:start w:w="90" w:type="dxa"/>
              <w:bottom w:w="80" w:type="dxa"/>
              <w:end w:w="90" w:type="dxa"/>
            </w:tcMar>
            <w:vAlign w:val="center"/>
          </w:tcPr>
          <w:p>
            <w:pPr>
              <w:spacing w:after="0"/>
            </w:pPr>
            <w:r>
              <w:rPr>
                <w:sz w:val="18"/>
              </w:rPr>
              <w:t>上市前估值重新跃迁</w:t>
            </w:r>
          </w:p>
        </w:tc>
      </w:tr>
      <w:tr>
        <w:tc>
          <w:tcPr>
            <w:tcW w:type="dxa" w:w="1296"/>
            <w:tcMar>
              <w:top w:w="80" w:type="dxa"/>
              <w:start w:w="90" w:type="dxa"/>
              <w:bottom w:w="80" w:type="dxa"/>
              <w:end w:w="90" w:type="dxa"/>
            </w:tcMar>
            <w:vAlign w:val="center"/>
          </w:tcPr>
          <w:p>
            <w:pPr>
              <w:spacing w:after="0"/>
            </w:pPr>
            <w:r>
              <w:rPr>
                <w:sz w:val="18"/>
              </w:rPr>
              <w:t>2026.5</w:t>
            </w:r>
          </w:p>
        </w:tc>
        <w:tc>
          <w:tcPr>
            <w:tcW w:type="dxa" w:w="3744"/>
            <w:tcMar>
              <w:top w:w="80" w:type="dxa"/>
              <w:start w:w="90" w:type="dxa"/>
              <w:bottom w:w="80" w:type="dxa"/>
              <w:end w:w="90" w:type="dxa"/>
            </w:tcMar>
            <w:vAlign w:val="center"/>
          </w:tcPr>
          <w:p>
            <w:pPr>
              <w:spacing w:after="0"/>
            </w:pPr>
            <w:r>
              <w:rPr>
                <w:sz w:val="18"/>
              </w:rPr>
              <w:t>Nasdaq 上市，代码 CBRS</w:t>
            </w:r>
          </w:p>
        </w:tc>
        <w:tc>
          <w:tcPr>
            <w:tcW w:type="dxa" w:w="4176"/>
            <w:tcMar>
              <w:top w:w="80" w:type="dxa"/>
              <w:start w:w="90" w:type="dxa"/>
              <w:bottom w:w="80" w:type="dxa"/>
              <w:end w:w="90" w:type="dxa"/>
            </w:tcMar>
            <w:vAlign w:val="center"/>
          </w:tcPr>
          <w:p>
            <w:pPr>
              <w:spacing w:after="0"/>
            </w:pPr>
            <w:r>
              <w:rPr>
                <w:sz w:val="18"/>
              </w:rPr>
              <w:t>十年创业进入公开市场</w:t>
            </w:r>
          </w:p>
        </w:tc>
      </w:tr>
      <w:tr>
        <w:tc>
          <w:tcPr>
            <w:tcW w:type="dxa" w:w="1296"/>
            <w:tcMar>
              <w:top w:w="80" w:type="dxa"/>
              <w:start w:w="90" w:type="dxa"/>
              <w:bottom w:w="80" w:type="dxa"/>
              <w:end w:w="90" w:type="dxa"/>
            </w:tcMar>
            <w:vAlign w:val="center"/>
          </w:tcPr>
          <w:p>
            <w:pPr>
              <w:spacing w:after="0"/>
            </w:pPr>
            <w:r>
              <w:rPr>
                <w:sz w:val="18"/>
              </w:rPr>
              <w:t>2026.8</w:t>
            </w:r>
          </w:p>
        </w:tc>
        <w:tc>
          <w:tcPr>
            <w:tcW w:type="dxa" w:w="3744"/>
            <w:tcMar>
              <w:top w:w="80" w:type="dxa"/>
              <w:start w:w="90" w:type="dxa"/>
              <w:bottom w:w="80" w:type="dxa"/>
              <w:end w:w="90" w:type="dxa"/>
            </w:tcMar>
            <w:vAlign w:val="center"/>
          </w:tcPr>
          <w:p>
            <w:pPr>
              <w:spacing w:after="0"/>
            </w:pPr>
            <w:r>
              <w:rPr>
                <w:sz w:val="18"/>
              </w:rPr>
              <w:t>GPT-5.6 Sol Ultrafast 运行于 Cerebras</w:t>
            </w:r>
          </w:p>
        </w:tc>
        <w:tc>
          <w:tcPr>
            <w:tcW w:type="dxa" w:w="4176"/>
            <w:tcMar>
              <w:top w:w="80" w:type="dxa"/>
              <w:start w:w="90" w:type="dxa"/>
              <w:bottom w:w="80" w:type="dxa"/>
              <w:end w:w="90" w:type="dxa"/>
            </w:tcMar>
            <w:vAlign w:val="center"/>
          </w:tcPr>
          <w:p>
            <w:pPr>
              <w:spacing w:after="0"/>
            </w:pPr>
            <w:r>
              <w:rPr>
                <w:sz w:val="18"/>
              </w:rPr>
              <w:t>Wafer Scale 进入大众 AI 产品</w:t>
            </w:r>
          </w:p>
        </w:tc>
      </w:tr>
      <w:tr>
        <w:tc>
          <w:tcPr>
            <w:tcW w:type="dxa" w:w="1296"/>
            <w:tcMar>
              <w:top w:w="80" w:type="dxa"/>
              <w:start w:w="90" w:type="dxa"/>
              <w:bottom w:w="80" w:type="dxa"/>
              <w:end w:w="90" w:type="dxa"/>
            </w:tcMar>
            <w:vAlign w:val="center"/>
          </w:tcPr>
          <w:p>
            <w:pPr>
              <w:spacing w:after="0"/>
            </w:pPr>
            <w:r>
              <w:rPr>
                <w:sz w:val="18"/>
              </w:rPr>
              <w:t>2026.8</w:t>
            </w:r>
          </w:p>
        </w:tc>
        <w:tc>
          <w:tcPr>
            <w:tcW w:type="dxa" w:w="3744"/>
            <w:tcMar>
              <w:top w:w="80" w:type="dxa"/>
              <w:start w:w="90" w:type="dxa"/>
              <w:bottom w:w="80" w:type="dxa"/>
              <w:end w:w="90" w:type="dxa"/>
            </w:tcMar>
            <w:vAlign w:val="center"/>
          </w:tcPr>
          <w:p>
            <w:pPr>
              <w:spacing w:after="0"/>
            </w:pPr>
            <w:r>
              <w:rPr>
                <w:sz w:val="18"/>
              </w:rPr>
              <w:t>CS-4 发布</w:t>
            </w:r>
          </w:p>
        </w:tc>
        <w:tc>
          <w:tcPr>
            <w:tcW w:type="dxa" w:w="4176"/>
            <w:tcMar>
              <w:top w:w="80" w:type="dxa"/>
              <w:start w:w="90" w:type="dxa"/>
              <w:bottom w:w="80" w:type="dxa"/>
              <w:end w:w="90" w:type="dxa"/>
            </w:tcMar>
            <w:vAlign w:val="center"/>
          </w:tcPr>
          <w:p>
            <w:pPr>
              <w:spacing w:after="0"/>
            </w:pPr>
            <w:r>
              <w:rPr>
                <w:sz w:val="18"/>
              </w:rPr>
              <w:t>从芯片性能转向 MW 经济学</w:t>
            </w:r>
          </w:p>
        </w:tc>
      </w:tr>
      <w:tr>
        <w:tc>
          <w:tcPr>
            <w:tcW w:type="dxa" w:w="1296"/>
            <w:tcMar>
              <w:top w:w="80" w:type="dxa"/>
              <w:start w:w="90" w:type="dxa"/>
              <w:bottom w:w="80" w:type="dxa"/>
              <w:end w:w="90" w:type="dxa"/>
            </w:tcMar>
            <w:vAlign w:val="center"/>
          </w:tcPr>
          <w:p>
            <w:pPr>
              <w:spacing w:after="0"/>
            </w:pPr>
            <w:r>
              <w:rPr>
                <w:sz w:val="18"/>
              </w:rPr>
              <w:t>2026.9</w:t>
            </w:r>
          </w:p>
        </w:tc>
        <w:tc>
          <w:tcPr>
            <w:tcW w:type="dxa" w:w="3744"/>
            <w:tcMar>
              <w:top w:w="80" w:type="dxa"/>
              <w:start w:w="90" w:type="dxa"/>
              <w:bottom w:w="80" w:type="dxa"/>
              <w:end w:w="90" w:type="dxa"/>
            </w:tcMar>
            <w:vAlign w:val="center"/>
          </w:tcPr>
          <w:p>
            <w:pPr>
              <w:spacing w:after="0"/>
            </w:pPr>
            <w:r>
              <w:rPr>
                <w:sz w:val="18"/>
              </w:rPr>
              <w:t>Gimlet 计划部署约 100MW</w:t>
            </w:r>
          </w:p>
        </w:tc>
        <w:tc>
          <w:tcPr>
            <w:tcW w:type="dxa" w:w="4176"/>
            <w:tcMar>
              <w:top w:w="80" w:type="dxa"/>
              <w:start w:w="90" w:type="dxa"/>
              <w:bottom w:w="80" w:type="dxa"/>
              <w:end w:w="90" w:type="dxa"/>
            </w:tcMar>
            <w:vAlign w:val="center"/>
          </w:tcPr>
          <w:p>
            <w:pPr>
              <w:spacing w:after="0"/>
            </w:pPr>
            <w:r>
              <w:rPr>
                <w:sz w:val="18"/>
              </w:rPr>
              <w:t>更多 Neocloud 采用</w:t>
            </w:r>
          </w:p>
        </w:tc>
      </w:tr>
      <w:tr>
        <w:tc>
          <w:tcPr>
            <w:tcW w:type="dxa" w:w="1296"/>
            <w:tcMar>
              <w:top w:w="80" w:type="dxa"/>
              <w:start w:w="90" w:type="dxa"/>
              <w:bottom w:w="80" w:type="dxa"/>
              <w:end w:w="90" w:type="dxa"/>
            </w:tcMar>
            <w:vAlign w:val="center"/>
          </w:tcPr>
          <w:p>
            <w:pPr>
              <w:spacing w:after="0"/>
            </w:pPr>
            <w:r>
              <w:rPr>
                <w:sz w:val="18"/>
              </w:rPr>
              <w:t>2026.9</w:t>
            </w:r>
          </w:p>
        </w:tc>
        <w:tc>
          <w:tcPr>
            <w:tcW w:type="dxa" w:w="3744"/>
            <w:tcMar>
              <w:top w:w="80" w:type="dxa"/>
              <w:start w:w="90" w:type="dxa"/>
              <w:bottom w:w="80" w:type="dxa"/>
              <w:end w:w="90" w:type="dxa"/>
            </w:tcMar>
            <w:vAlign w:val="center"/>
          </w:tcPr>
          <w:p>
            <w:pPr>
              <w:spacing w:after="0"/>
            </w:pPr>
            <w:r>
              <w:rPr>
                <w:sz w:val="18"/>
              </w:rPr>
              <w:t>General Compute 多年协议</w:t>
            </w:r>
          </w:p>
        </w:tc>
        <w:tc>
          <w:tcPr>
            <w:tcW w:type="dxa" w:w="4176"/>
            <w:tcMar>
              <w:top w:w="80" w:type="dxa"/>
              <w:start w:w="90" w:type="dxa"/>
              <w:bottom w:w="80" w:type="dxa"/>
              <w:end w:w="90" w:type="dxa"/>
            </w:tcMar>
            <w:vAlign w:val="center"/>
          </w:tcPr>
          <w:p>
            <w:pPr>
              <w:spacing w:after="0"/>
            </w:pPr>
            <w:r>
              <w:rPr>
                <w:sz w:val="18"/>
              </w:rPr>
              <w:t>Agentic Coding 成为典型场景</w:t>
            </w:r>
          </w:p>
        </w:tc>
      </w:tr>
    </w:tbl>
    <w:p>
      <w:pPr>
        <w:spacing w:after="0"/>
      </w:pPr>
    </w:p>
    <w:p>
      <w:pPr>
        <w:pStyle w:val="Heading1"/>
      </w:pPr>
      <w:r>
        <w:t>最后的结语</w:t>
      </w:r>
    </w:p>
    <w:p>
      <w:r>
        <w:t>如果要用一句话讲 Cerebras 十年的故事，我不会说：“一家创业公司造出了世界最大的芯片。”那只是最显眼的部分。</w:t>
      </w:r>
    </w:p>
    <w:p>
      <w:r>
        <w:t>更准确的说法是：五个做过数据中心创业的人，在 2015 年押注 AI 最终会大到必须重新设计计算机；他们选择了一个整个行业几十年来没有商业化成功的架构，花了几年解决制造问题，又花了几年寻找真正需要这种架构的市场，而这个市场最后可能不是“训练更大的模型”，而是“让越来越聪明的 AI 不再需要人等待”。</w:t>
      </w:r>
    </w:p>
    <w:p>
      <w:r>
        <w:t>2019 年，Wafer Scale 最大的意义是：它终于能工作。2023 年，最大的意义是：终于有人愿意大规模买。2024 年，最大的意义是：Cerebras 发现自己可以直接卖速度。2026 年，OpenAI 让问题再次升级：世界上最重要的 AI 模型，是否真的需要一套专门的低延迟计算层？</w:t>
      </w:r>
    </w:p>
    <w:p>
      <w:r>
        <w:t>这才是今天投资 CBRS 真正应该跟踪的问题。不是 Cerebras 能不能干掉 NVIDIA。它大概率也根本不需要做到这一点。</w:t>
      </w:r>
    </w:p>
    <w:p>
      <w:r>
        <w:t>真正可能改变公司价值的是：未来 AI 计算市场会不会从今天这种主要衡量“每美元多少 Token”，逐渐分出另一个足够大的市场——“每个用户每秒多少 Token”。前者追求总吞吐量，后者追求等待时间接近于零。</w:t>
      </w:r>
    </w:p>
    <w:p>
      <w:r>
        <w:t>过去的软件世界里，人们已经学会了：宽带不只是比拨号快一点，SSD 也不只是比机械硬盘快一点。当速度越过某个阈值以后，人类会开始构建此前根本不会构建的产品。</w:t>
      </w:r>
    </w:p>
    <w:p>
      <w:r>
        <w:t>Cerebras 现在赌的就是同一件事：如果 AI 从一分钟响应变成一秒响应，Agent 从十分钟完成任务变成几十秒完成任务，那么“速度”本身会不会创造一个新的计算市场？</w:t>
      </w:r>
    </w:p>
    <w:p>
      <w:r>
        <w:t>如果答案是否定的，Cerebras 可能始终是一家拥有惊人技术、却被 GPU 生态压在小众高端市场里的公司。</w:t>
      </w:r>
    </w:p>
    <w:p>
      <w:r>
        <w:t>如果答案是肯定的，那么它过去十年最疯狂的选择——把一整张晶圆做成一颗芯片——可能恰好提前十年为 Agent 时代准备好了正确的机器。</w:t>
      </w:r>
    </w:p>
    <w:p>
      <w:pPr>
        <w:pStyle w:val="KeyQuote"/>
      </w:pPr>
      <w:r>
        <w:t>这就是 CBRS 最值得研究的地方。</w:t>
      </w:r>
    </w:p>
    <w:p>
      <w:pPr>
        <w:pStyle w:val="Heading1"/>
      </w:pPr>
      <w:r>
        <w:t>主要来源</w:t>
      </w:r>
    </w:p>
    <w:p>
      <w:pPr>
        <w:spacing w:before="0" w:after="60"/>
      </w:pPr>
      <w:r>
        <w:rPr>
          <w:b/>
          <w:color w:val="666666"/>
          <w:sz w:val="17"/>
        </w:rPr>
        <w:t>来源：</w:t>
      </w:r>
      <w:r>
        <w:rPr>
          <w:color w:val="666666"/>
          <w:sz w:val="17"/>
        </w:rPr>
        <w:t xml:space="preserve">AMD 收购 SeaMicro  </w:t>
      </w:r>
      <w:hyperlink r:id="rId11">
        <w:r>
          <w:rPr>
            <w:color w:val="0563C1"/>
            <w:u w:val="single"/>
            <w:rFonts w:ascii="Arial" w:hAnsi="Arial" w:eastAsia="Noto Sans CJK SC"/>
            <w:sz w:val="18"/>
          </w:rPr>
          <w:t>https://ir.amd.com/news-events/press-releases/detail/252/amd-to-acquire-seamicro-accelerates-disruptive-server-strategy</w:t>
        </w:r>
      </w:hyperlink>
    </w:p>
    <w:p>
      <w:pPr>
        <w:spacing w:before="0" w:after="60"/>
      </w:pPr>
      <w:r>
        <w:rPr>
          <w:b/>
          <w:color w:val="666666"/>
          <w:sz w:val="17"/>
        </w:rPr>
        <w:t>来源：</w:t>
      </w:r>
      <w:r>
        <w:rPr>
          <w:color w:val="666666"/>
          <w:sz w:val="17"/>
        </w:rPr>
        <w:t xml:space="preserve">Cerebras WSE-1 发布  </w:t>
      </w:r>
      <w:hyperlink r:id="rId18">
        <w:r>
          <w:rPr>
            <w:color w:val="0563C1"/>
            <w:u w:val="single"/>
            <w:rFonts w:ascii="Arial" w:hAnsi="Arial" w:eastAsia="Noto Sans CJK SC"/>
            <w:sz w:val="18"/>
          </w:rPr>
          <w:t>https://www.cerebras.ai/press-release/cerebras-systems-unveils-the-industrys-first-trillion-transistor-chip</w:t>
        </w:r>
      </w:hyperlink>
    </w:p>
    <w:p>
      <w:pPr>
        <w:spacing w:before="0" w:after="60"/>
      </w:pPr>
      <w:r>
        <w:rPr>
          <w:b/>
          <w:color w:val="666666"/>
          <w:sz w:val="17"/>
        </w:rPr>
        <w:t>来源：</w:t>
      </w:r>
      <w:r>
        <w:rPr>
          <w:color w:val="666666"/>
          <w:sz w:val="17"/>
        </w:rPr>
        <w:t xml:space="preserve">Cerebras Andromeda  </w:t>
      </w:r>
      <w:hyperlink r:id="rId19">
        <w:r>
          <w:rPr>
            <w:color w:val="0563C1"/>
            <w:u w:val="single"/>
            <w:rFonts w:ascii="Arial" w:hAnsi="Arial" w:eastAsia="Noto Sans CJK SC"/>
            <w:sz w:val="18"/>
          </w:rPr>
          <w:t>https://www.cerebras.ai/press-release/cerebras-unveils-andromeda-a-13.5-million-core-ai-supercomputer-that-delivers-near-perfect-linear-scaling-for-large-language-models</w:t>
        </w:r>
      </w:hyperlink>
    </w:p>
    <w:p>
      <w:pPr>
        <w:spacing w:before="0" w:after="60"/>
      </w:pPr>
      <w:r>
        <w:rPr>
          <w:b/>
          <w:color w:val="666666"/>
          <w:sz w:val="17"/>
        </w:rPr>
        <w:t>来源：</w:t>
      </w:r>
      <w:r>
        <w:rPr>
          <w:color w:val="666666"/>
          <w:sz w:val="17"/>
        </w:rPr>
        <w:t xml:space="preserve">SEC 2024 S-1  </w:t>
      </w:r>
      <w:hyperlink r:id="rId22">
        <w:r>
          <w:rPr>
            <w:color w:val="0563C1"/>
            <w:u w:val="single"/>
            <w:rFonts w:ascii="Arial" w:hAnsi="Arial" w:eastAsia="Noto Sans CJK SC"/>
            <w:sz w:val="18"/>
          </w:rPr>
          <w:t>https://www.sec.gov/Archives/edgar/data/2021728/000162828024041596/cerebras-sx1.htm</w:t>
        </w:r>
      </w:hyperlink>
    </w:p>
    <w:p>
      <w:pPr>
        <w:spacing w:before="0" w:after="60"/>
      </w:pPr>
      <w:r>
        <w:rPr>
          <w:b/>
          <w:color w:val="666666"/>
          <w:sz w:val="17"/>
        </w:rPr>
        <w:t>来源：</w:t>
      </w:r>
      <w:r>
        <w:rPr>
          <w:color w:val="666666"/>
          <w:sz w:val="17"/>
        </w:rPr>
        <w:t xml:space="preserve">OpenAI × Cerebras  </w:t>
      </w:r>
      <w:hyperlink r:id="rId31">
        <w:r>
          <w:rPr>
            <w:color w:val="0563C1"/>
            <w:u w:val="single"/>
            <w:rFonts w:ascii="Arial" w:hAnsi="Arial" w:eastAsia="Noto Sans CJK SC"/>
            <w:sz w:val="18"/>
          </w:rPr>
          <w:t>https://openai.com/index/cerebras-partnership/</w:t>
        </w:r>
      </w:hyperlink>
    </w:p>
    <w:p>
      <w:pPr>
        <w:spacing w:before="0" w:after="60"/>
      </w:pPr>
      <w:r>
        <w:rPr>
          <w:b/>
          <w:color w:val="666666"/>
          <w:sz w:val="17"/>
        </w:rPr>
        <w:t>来源：</w:t>
      </w:r>
      <w:r>
        <w:rPr>
          <w:color w:val="666666"/>
          <w:sz w:val="17"/>
        </w:rPr>
        <w:t xml:space="preserve">Cerebras CS-4  </w:t>
      </w:r>
      <w:hyperlink r:id="rId36">
        <w:r>
          <w:rPr>
            <w:color w:val="0563C1"/>
            <w:u w:val="single"/>
            <w:rFonts w:ascii="Arial" w:hAnsi="Arial" w:eastAsia="Noto Sans CJK SC"/>
            <w:sz w:val="18"/>
          </w:rPr>
          <w:t>https://www.cerebras.ai/press-release/cerebras-unveils-cs-4-up-to-30-times-faster-than-gpu-based-solutions-3347356</w:t>
        </w:r>
      </w:hyperlink>
    </w:p>
    <w:p>
      <w:pPr>
        <w:spacing w:before="0" w:after="60"/>
      </w:pPr>
      <w:r>
        <w:rPr>
          <w:b/>
          <w:color w:val="666666"/>
          <w:sz w:val="17"/>
        </w:rPr>
        <w:t>来源：</w:t>
      </w:r>
      <w:r>
        <w:rPr>
          <w:color w:val="666666"/>
          <w:sz w:val="17"/>
        </w:rPr>
        <w:t xml:space="preserve">Cerebras 2026Q2 投资者材料  </w:t>
      </w:r>
      <w:hyperlink r:id="rId41">
        <w:r>
          <w:rPr>
            <w:color w:val="0563C1"/>
            <w:u w:val="single"/>
            <w:rFonts w:ascii="Arial" w:hAnsi="Arial" w:eastAsia="Noto Sans CJK SC"/>
            <w:sz w:val="18"/>
          </w:rPr>
          <w:t>https://investors.cerebras.ai/static-files/76aa7bb3-6d1a-484e-a6b2-dd2d8ca118f0</w:t>
        </w:r>
      </w:hyperlink>
    </w:p>
    <w:p>
      <w:pPr>
        <w:spacing w:before="0" w:after="60"/>
      </w:pPr>
      <w:r>
        <w:rPr>
          <w:b/>
          <w:color w:val="666666"/>
          <w:sz w:val="17"/>
        </w:rPr>
        <w:t>来源：</w:t>
      </w:r>
      <w:r>
        <w:rPr>
          <w:color w:val="666666"/>
          <w:sz w:val="17"/>
        </w:rPr>
        <w:t xml:space="preserve">Reuters：Gimlet Labs  </w:t>
      </w:r>
      <w:hyperlink r:id="rId37">
        <w:r>
          <w:rPr>
            <w:color w:val="0563C1"/>
            <w:u w:val="single"/>
            <w:rFonts w:ascii="Arial" w:hAnsi="Arial" w:eastAsia="Noto Sans CJK SC"/>
            <w:sz w:val="18"/>
          </w:rPr>
          <w:t>https://www.reuters.com/technology/cerebras-supply-ai-systems-cloud-computing-startup-gimlet-labs-2026-09-28/</w:t>
        </w:r>
      </w:hyperlink>
    </w:p>
    <w:sectPr w:rsidR="00FC693F" w:rsidRPr="0006063C" w:rsidSect="00034616">
      <w:footerReference w:type="default" r:id="rId9"/>
      <w:pgSz w:w="12240" w:h="15840"/>
      <w:pgMar w:top="936" w:right="1037" w:bottom="936" w:left="1037" w:header="36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888888"/>
        <w:sz w:val="16"/>
      </w:rPr>
      <w:t>CBRS | Cerebras Systems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83" w:lineRule="auto"/>
    </w:pPr>
    <w:rPr>
      <w:rFonts w:ascii="Arial" w:hAnsi="Arial" w:eastAsia="Noto Sans CJK SC"/>
      <w:color w:val="222222"/>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eastAsia="Noto Sans CJK SC"/>
      <w:b/>
      <w:bCs/>
      <w:color w:val="1F4E78"/>
      <w:sz w:val="34"/>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Arial" w:hAnsi="Arial" w:eastAsia="Noto Sans CJK SC"/>
      <w:b/>
      <w:bCs/>
      <w:color w:val="1F4E78"/>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Noto Sans CJK SC"/>
      <w:b/>
      <w:bCs/>
      <w:color w:val="1F4E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Noto Sans CJK SC"/>
      <w:b/>
      <w:color w:val="1F4E78"/>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eyQuote">
    <w:name w:val="Key Quote"/>
    <w:pPr>
      <w:spacing w:before="100" w:after="140"/>
      <w:ind w:left="360" w:right="216"/>
    </w:pPr>
    <w:rPr>
      <w:rFonts w:ascii="Arial" w:hAnsi="Arial" w:eastAsia="Noto Sans CJK SC"/>
      <w:i/>
      <w:color w:val="2F559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spectrum.ieee.org/remembering-gene-amdahl" TargetMode="External"/><Relationship Id="rId11" Type="http://schemas.openxmlformats.org/officeDocument/2006/relationships/hyperlink" Target="https://ir.amd.com/news-events/press-releases/detail/252/amd-to-acquire-seamicro-accelerates-disruptive-server-strategy" TargetMode="External"/><Relationship Id="rId12" Type="http://schemas.openxmlformats.org/officeDocument/2006/relationships/hyperlink" Target="https://investors.cerebras.ai/corporate-governance/board-of-directors" TargetMode="External"/><Relationship Id="rId13" Type="http://schemas.openxmlformats.org/officeDocument/2006/relationships/hyperlink" Target="https://www.unite.ai/andrew-feldman-co-founder-ceo-of-cerebras-systems-interview-series/" TargetMode="External"/><Relationship Id="rId14" Type="http://schemas.openxmlformats.org/officeDocument/2006/relationships/hyperlink" Target="https://techcrunch.com/2019/08/19/the-five-technical-challenges-cerebras-overcame-in-building-the-first-trillion-transistor-chip/" TargetMode="External"/><Relationship Id="rId15" Type="http://schemas.openxmlformats.org/officeDocument/2006/relationships/hyperlink" Target="https://www.996.fm/episodes/20vc--ep-1033f4e9/" TargetMode="External"/><Relationship Id="rId16" Type="http://schemas.openxmlformats.org/officeDocument/2006/relationships/hyperlink" Target="https://www.servethehome.com/our-interview-with-andrew-feldman-ceo-of-cerebras-systems/2/" TargetMode="External"/><Relationship Id="rId17" Type="http://schemas.openxmlformats.org/officeDocument/2006/relationships/hyperlink" Target="https://www.cerebras.ai/blog/cerebras-wafer-scale-engine-inducted-into-the-computer-history-museum" TargetMode="External"/><Relationship Id="rId18" Type="http://schemas.openxmlformats.org/officeDocument/2006/relationships/hyperlink" Target="https://www.cerebras.ai/press-release/cerebras-systems-unveils-the-industrys-first-trillion-transistor-chip" TargetMode="External"/><Relationship Id="rId19" Type="http://schemas.openxmlformats.org/officeDocument/2006/relationships/hyperlink" Target="https://www.cerebras.ai/press-release/cerebras-unveils-andromeda-a-13.5-million-core-ai-supercomputer-that-delivers-near-perfect-linear-scaling-for-large-language-models" TargetMode="External"/><Relationship Id="rId20" Type="http://schemas.openxmlformats.org/officeDocument/2006/relationships/hyperlink" Target="https://www.cerebras.ai/press-release/cerebras-and-g42-unveil-worlds-largest-supercomputer-for-ai-training-with-4-exaflops-to-fuel-a-new-era-of-innovation" TargetMode="External"/><Relationship Id="rId21" Type="http://schemas.openxmlformats.org/officeDocument/2006/relationships/hyperlink" Target="https://www.cerebras.ai/press-release/cerebras-g42-announce-condor-galaxy-3" TargetMode="External"/><Relationship Id="rId22" Type="http://schemas.openxmlformats.org/officeDocument/2006/relationships/hyperlink" Target="https://www.sec.gov/Archives/edgar/data/2021728/000162828024041596/cerebras-sx1.htm" TargetMode="External"/><Relationship Id="rId23" Type="http://schemas.openxmlformats.org/officeDocument/2006/relationships/hyperlink" Target="https://www.reuters.com/technology/cerebras-systems-files-withdraw-us-ipo-2025-10-03/" TargetMode="External"/><Relationship Id="rId24" Type="http://schemas.openxmlformats.org/officeDocument/2006/relationships/hyperlink" Target="https://www.cerebras.ai/press-release/cerebras-launches-the-worlds-fastest-ai-inference" TargetMode="External"/><Relationship Id="rId25" Type="http://schemas.openxmlformats.org/officeDocument/2006/relationships/hyperlink" Target="https://www.cerebras.ai/blog/cerebras-inference-3x-faster" TargetMode="External"/><Relationship Id="rId26" Type="http://schemas.openxmlformats.org/officeDocument/2006/relationships/hyperlink" Target="https://www.cerebras.ai/press-release/cerebras-launches-worlds-fastest-deepseek-r1-distill-llama-70b-inference" TargetMode="External"/><Relationship Id="rId27" Type="http://schemas.openxmlformats.org/officeDocument/2006/relationships/hyperlink" Target="https://www.cerebras.ai/blog/reasoning-in-one-second-try-qwen3-32b-on-cerebras" TargetMode="External"/><Relationship Id="rId28" Type="http://schemas.openxmlformats.org/officeDocument/2006/relationships/hyperlink" Target="https://www.cerebras.ai/press-release/cerebras-launches-qwen3-235b-world-s-fastest-frontier-ai-model-with-full-131k-context-support" TargetMode="External"/><Relationship Id="rId29" Type="http://schemas.openxmlformats.org/officeDocument/2006/relationships/hyperlink" Target="https://www.cerebras.ai/press-release/meta-collaborates-with-cerebras-to-drive-fast-inference-for-developers-in-new-llama-api" TargetMode="External"/><Relationship Id="rId30" Type="http://schemas.openxmlformats.org/officeDocument/2006/relationships/hyperlink" Target="https://www.cerebras.ai/press-release/series-g" TargetMode="External"/><Relationship Id="rId31" Type="http://schemas.openxmlformats.org/officeDocument/2006/relationships/hyperlink" Target="https://openai.com/index/cerebras-partnership/" TargetMode="External"/><Relationship Id="rId32" Type="http://schemas.openxmlformats.org/officeDocument/2006/relationships/hyperlink" Target="https://investors.cerebras.ai/static-files/ee277690-ec46-4a23-8439-53f0816bf7d5" TargetMode="External"/><Relationship Id="rId33" Type="http://schemas.openxmlformats.org/officeDocument/2006/relationships/hyperlink" Target="https://www.cerebras.ai/blog/openai-partners-with-cerebras-to-bring-high-speed-inference-to-the-mainstream" TargetMode="External"/><Relationship Id="rId34" Type="http://schemas.openxmlformats.org/officeDocument/2006/relationships/hyperlink" Target="https://www.sec.gov/Archives/edgar/data/2021728/000162828026029503/cerebras-sx1amay2026.htm" TargetMode="External"/><Relationship Id="rId35" Type="http://schemas.openxmlformats.org/officeDocument/2006/relationships/hyperlink" Target="https://www.cerebras.ai/blog/how-cerebras-serves-gpt-5-6-sol-at-up-to-750-tokens-per-second" TargetMode="External"/><Relationship Id="rId36" Type="http://schemas.openxmlformats.org/officeDocument/2006/relationships/hyperlink" Target="https://www.cerebras.ai/press-release/cerebras-unveils-cs-4-up-to-30-times-faster-than-gpu-based-solutions-3347356" TargetMode="External"/><Relationship Id="rId37" Type="http://schemas.openxmlformats.org/officeDocument/2006/relationships/hyperlink" Target="https://www.reuters.com/technology/cerebras-supply-ai-systems-cloud-computing-startup-gimlet-labs-2026-09-28/" TargetMode="External"/><Relationship Id="rId38" Type="http://schemas.openxmlformats.org/officeDocument/2006/relationships/hyperlink" Target="https://www.cerebras.ai/press-release/general-compute-selects-cerebras-to-bring-ultra-fast-inference-to-agentic-coding" TargetMode="External"/><Relationship Id="rId39" Type="http://schemas.openxmlformats.org/officeDocument/2006/relationships/hyperlink" Target="https://www.cerebras.ai/press-release/cerebras-systems-raises-usd1-billion-series-h" TargetMode="External"/><Relationship Id="rId40" Type="http://schemas.openxmlformats.org/officeDocument/2006/relationships/hyperlink" Target="https://investors.cerebras.ai/news-releases/news-release-details/cerebras-systems-announces-pricing-initial-public-offering" TargetMode="External"/><Relationship Id="rId41" Type="http://schemas.openxmlformats.org/officeDocument/2006/relationships/hyperlink" Target="https://investors.cerebras.ai/static-files/76aa7bb3-6d1a-484e-a6b2-dd2d8ca118f0" TargetMode="External"/><Relationship Id="rId42" Type="http://schemas.openxmlformats.org/officeDocument/2006/relationships/hyperlink" Target="https://cerebras.gcs-web.com/news-releases/news-release-details/cerebras-and-compute-nordic-finland-announce-new-165-mw-ai-dat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