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CBRS｜Cerebras Systems 个股档案</w:t>
      </w:r>
    </w:p>
    <w:p>
      <w:pPr>
        <w:jc w:val="center"/>
      </w:pPr>
      <w:r>
        <w:rPr>
          <w:rFonts w:ascii="Arial" w:hAnsi="Arial" w:eastAsia="Noto Sans CJK SC"/>
          <w:color w:val="666666"/>
          <w:sz w:val="19"/>
        </w:rPr>
        <w:t>投研版｜更新时间：2026-10-01（美东）</w:t>
      </w:r>
    </w:p>
    <w:p>
      <w:pPr>
        <w:spacing w:after="160"/>
        <w:pBdr>
          <w:bottom w:val="single" w:sz="8" w:space="1" w:color="1F4E7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4E78"/>
              </w:rPr>
              <w:t>现价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$170.76</w:t>
            </w:r>
          </w:p>
        </w:tc>
        <w:tc>
          <w:tcPr>
            <w:tcW w:type="dxa" w:w="2541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4E78"/>
              </w:rPr>
              <w:t>当日涨跌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-3.88%</w:t>
            </w:r>
          </w:p>
        </w:tc>
      </w:tr>
      <w:tr>
        <w:tc>
          <w:tcPr>
            <w:tcW w:type="dxa" w:w="2541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4E78"/>
              </w:rPr>
              <w:t>市值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约 $405.7 亿</w:t>
            </w:r>
          </w:p>
        </w:tc>
        <w:tc>
          <w:tcPr>
            <w:tcW w:type="dxa" w:w="2541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F4E78"/>
              </w:rPr>
              <w:t>交易代码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NASDAQ: CBRS</w:t>
            </w:r>
          </w:p>
        </w:tc>
      </w:tr>
    </w:tbl>
    <w:p/>
    <w:p>
      <w:pPr>
        <w:pStyle w:val="Heading1"/>
      </w:pPr>
      <w:r>
        <w:t>核心结论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Cerebras 是目前 AI 芯片里技术路线最特殊、也最容易出现“非线性爆发”的公司之一。它不是跟 NVIDIA 做同样的 GPU，而是把整张晶圆做成一个超大芯片，用极高片上带宽解决大模型推理的通信瓶颈。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真正值得赌的不是“Cerebras 打败 NVIDIA”，而是“超低延迟推理能否形成足够大的独立市场，以及 Cerebras 能不能把巨额订单 / RPO 真正兑现成收入和毛利”。Agent Coding、语音、Cybersecurity、实时 Agent 都天然需要这一能力。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公司已经从“卖机器”快速转向“卖算力”：2025 年 Cloud 只占约 30% 收入，2026Q2 已接近 70%。这会彻底改变它的商业模式。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OpenAI 同时是最大催化剂和最大风险。750MW 已签约，RPO（剩余履约义务）达到 254 亿美元，但其中相当一部分来自 OpenAI。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最大问题不是资产负债表——IPO 后公司有约 86 亿美元流动性——而是估值和执行要求极高：按 2026 年收入指引，目前仍约 46 倍销售额。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最近股价暴跌不是简单技术面问题。市场正在重新质疑：OpenAI 到底会把多少高价值推理真正放到 Cerebras 上，而不是 NVIDIA / 自研 ASIC。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当前技术结构仍然是明显下降趋势，$160.8 附近是上市以来真正意义上的生死位。现在还不能称为右侧企稳。</w:t>
      </w:r>
    </w:p>
    <w:p>
      <w:pPr>
        <w:pStyle w:val="Heading1"/>
      </w:pPr>
      <w:r>
        <w:t>1. 一句话看懂公司</w:t>
      </w:r>
    </w:p>
    <w:p>
      <w:r>
        <w:t>Cerebras 是一家用“整张晶圆做一颗芯片”的方式，试图把大模型推理速度提高一个数量级的 AI 计算公司。</w:t>
      </w:r>
    </w:p>
    <w:p>
      <w:pPr>
        <w:keepNext/>
      </w:pPr>
      <w:r>
        <w:t>它卖的真正不是芯片，而是：</w:t>
      </w:r>
    </w:p>
    <w:p>
      <w:pPr>
        <w:pStyle w:val="KeyQuote"/>
      </w:pPr>
      <w:r>
        <w:t>“更快的 Token。”</w:t>
      </w:r>
    </w:p>
    <w:p>
      <w:r>
        <w:t>如果 NVIDIA 的卖点是“单位数据中心里产生更多 Token”，那么 Cerebras 最核心的卖点是“让单个用户每秒拿到更多 Token”。这两个目标并不完全一样。</w:t>
      </w:r>
    </w:p>
    <w:p>
      <w:pPr>
        <w:pStyle w:val="Heading1"/>
      </w:pPr>
      <w:r>
        <w:t>2. 商业模式</w:t>
      </w:r>
    </w:p>
    <w:p>
      <w:pPr>
        <w:pStyle w:val="Heading2"/>
      </w:pPr>
      <w:r>
        <w:t>A. 卖硬件</w:t>
      </w:r>
    </w:p>
    <w:p>
      <w:r>
        <w:t>销售 CS-3 / CS-4 AI 系统，客户自己购买、部署和运行，类似传统 NVIDIA DGX / AI 服务器业务。</w:t>
      </w:r>
    </w:p>
    <w:p>
      <w:pPr>
        <w:pStyle w:val="Heading2"/>
      </w:pPr>
      <w:r>
        <w:t>B. Cerebras Cloud</w:t>
      </w:r>
    </w:p>
    <w:p>
      <w:r>
        <w:t>Cerebras 自己建设计算基础设施，客户按照 Token、使用时间或专用计算容量付费。Cloud 已成为最重要的增长来源。</w:t>
      </w:r>
    </w:p>
    <w:p>
      <w:pPr>
        <w:pStyle w:val="Heading2"/>
      </w:pPr>
      <w:r>
        <w:t>C. Dedicated Capacity（专用算力）</w:t>
      </w:r>
    </w:p>
    <w:p>
      <w:r>
        <w:t>这是未来真正的大生意。OpenAI 已签署 750MW Cerebras inference capacity（推理算力）长期合同，并拥有额外购买 1.25GW 的选择权，理论总容量最高达到 2GW。</w:t>
      </w:r>
    </w:p>
    <w:p>
      <w:r>
        <w:t>因此，Cerebras 正在从“芯片 / 服务器公司”变成“AI 专用算力基础设施公司”。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SEC 10-Q / 合同披露  </w:t>
      </w:r>
      <w:hyperlink r:id="rId10">
        <w:r>
          <w:rPr>
            <w:color w:val="0563C1"/>
            <w:u w:val="single"/>
            <w:rFonts w:ascii="Arial" w:hAnsi="Arial" w:eastAsia="Noto Sans CJK SC"/>
            <w:sz w:val="18"/>
          </w:rPr>
          <w:t>https://www.sec.gov/Archives/edgar/data/2021728/000162828026056357/cbrs-20260630.htm</w:t>
        </w:r>
      </w:hyperlink>
    </w:p>
    <w:p>
      <w:pPr>
        <w:pStyle w:val="Heading1"/>
      </w:pPr>
      <w:r>
        <w:t>3. 收入结构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收入</w:t>
            </w:r>
          </w:p>
        </w:tc>
        <w:tc>
          <w:tcPr>
            <w:tcW w:type="dxa" w:w="21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21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2026H1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Hardware 硬件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$3.584亿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$1.647亿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Cloud &amp; Services 云及服务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$1.516亿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$2.088亿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总收入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$5.100亿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$3.735亿</w:t>
            </w:r>
          </w:p>
        </w:tc>
      </w:tr>
    </w:tbl>
    <w:p>
      <w:pPr>
        <w:spacing w:after="0"/>
      </w:pPr>
    </w:p>
    <w:p>
      <w:r>
        <w:t>2025 年约为“硬件 70% / Cloud 30%”；到 2026Q2，Cloud 收入达到约 1.260 亿美元，而总收入约 1.801 亿美元，Cloud 已接近 70%。Cloud 同比增长约 281%。</w:t>
      </w:r>
    </w:p>
    <w:p>
      <w:r>
        <w:t>这意味着 Cerebras 的故事正在从“卖几台超级计算机”转向“建设高速 AI inference network（AI 推理网络）”。这也是估值体系发生变化的根本原因。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SEC 10-Q  </w:t>
      </w:r>
      <w:hyperlink r:id="rId10">
        <w:r>
          <w:rPr>
            <w:color w:val="0563C1"/>
            <w:u w:val="single"/>
            <w:rFonts w:ascii="Arial" w:hAnsi="Arial" w:eastAsia="Noto Sans CJK SC"/>
            <w:sz w:val="18"/>
          </w:rPr>
          <w:t>https://www.sec.gov/Archives/edgar/data/2021728/000162828026056357/cbrs-20260630.htm</w:t>
        </w:r>
      </w:hyperlink>
    </w:p>
    <w:p>
      <w:pPr>
        <w:pStyle w:val="Heading1"/>
      </w:pPr>
      <w:r>
        <w:t>4. 行业地位</w:t>
      </w:r>
    </w:p>
    <w:p>
      <w:r>
        <w:t>如果看整个 AI Accelerator（AI 加速器）市场，NVIDIA 依然是绝对主导者，Cerebras 的市场份额远不能与 NVIDIA 相提并论。</w:t>
      </w:r>
    </w:p>
    <w:p>
      <w:r>
        <w:t>但如果把范围缩小到 Ultra-Low-Latency Inference（超低延迟推理），Cerebras 已经属于全球最重要的厂商之一。</w:t>
      </w:r>
    </w:p>
    <w:p>
      <w:pPr>
        <w:pStyle w:val="ListBullet"/>
        <w:spacing w:after="40"/>
      </w:pPr>
      <w:r>
        <w:t>NVIDIA GPU / LPU 体系</w:t>
      </w:r>
    </w:p>
    <w:p>
      <w:pPr>
        <w:pStyle w:val="ListBullet"/>
        <w:spacing w:after="40"/>
      </w:pPr>
      <w:r>
        <w:t>Groq</w:t>
      </w:r>
    </w:p>
    <w:p>
      <w:pPr>
        <w:pStyle w:val="ListBullet"/>
        <w:spacing w:after="40"/>
      </w:pPr>
      <w:r>
        <w:t>AMD</w:t>
      </w:r>
    </w:p>
    <w:p>
      <w:pPr>
        <w:pStyle w:val="ListBullet"/>
        <w:spacing w:after="40"/>
      </w:pPr>
      <w:r>
        <w:t>AWS Trainium</w:t>
      </w:r>
    </w:p>
    <w:p>
      <w:pPr>
        <w:pStyle w:val="ListBullet"/>
        <w:spacing w:after="40"/>
      </w:pPr>
      <w:r>
        <w:t>Google TPU</w:t>
      </w:r>
    </w:p>
    <w:p>
      <w:pPr>
        <w:pStyle w:val="ListBullet"/>
        <w:spacing w:after="40"/>
      </w:pPr>
      <w:r>
        <w:t>SambaNova</w:t>
      </w:r>
    </w:p>
    <w:p>
      <w:pPr>
        <w:pStyle w:val="ListBullet"/>
        <w:spacing w:after="40"/>
      </w:pPr>
      <w:r>
        <w:t>各大 AI Lab 自研 ASIC</w:t>
      </w:r>
    </w:p>
    <w:p>
      <w:r>
        <w:t>CS-4 官方宣称，在部分推理场景下可以达到 GPU 系统最高约 30 倍 tokens/sec/user；WSE-3T 拥有 4 万亿晶体管、90 万个 AI 核心和 44GB 片上 SRAM。需要注意，这些性能数字高度依赖模型、batch size（批处理规模）、上下文和精度，不能简单理解成“Cerebras 整体性能是 NVIDIA 的 30 倍”。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CS-4 发布资料  </w:t>
      </w:r>
      <w:hyperlink r:id="rId11">
        <w:r>
          <w:rPr>
            <w:color w:val="0563C1"/>
            <w:u w:val="single"/>
            <w:rFonts w:ascii="Arial" w:hAnsi="Arial" w:eastAsia="Noto Sans CJK SC"/>
            <w:sz w:val="18"/>
          </w:rPr>
          <w:t>https://www.cerebras.ai/press-release/cerebras-unveils-cs-4-up-to-30-times-faster-than-gpu-based-solutions-3347356</w:t>
        </w:r>
      </w:hyperlink>
    </w:p>
    <w:p>
      <w:pPr>
        <w:pStyle w:val="Heading1"/>
      </w:pPr>
      <w:r>
        <w:t>5. 核心竞争力</w:t>
      </w:r>
    </w:p>
    <w:p>
      <w:pPr>
        <w:pStyle w:val="Heading2"/>
      </w:pPr>
      <w:r>
        <w:t>第一：Wafer Scale Engine（晶圆级引擎）</w:t>
      </w:r>
    </w:p>
    <w:p>
      <w:r>
        <w:t>传统 GPU 集群需要不断跨芯片、跨封装、跨网络通信。Cerebras 直接把整张晶圆做成一个巨大 Processor，让大量原本需要“GPU 之间传数据”的动作在晶圆内部完成。WSE-3T 面积约 46,225 mm²，拥有约 90 万个 AI 核心。</w:t>
      </w:r>
    </w:p>
    <w:p>
      <w:pPr>
        <w:pStyle w:val="Heading2"/>
      </w:pPr>
      <w:r>
        <w:t>第二：巨大的片上 SRAM</w:t>
      </w:r>
    </w:p>
    <w:p>
      <w:r>
        <w:t>WSE-3T 将约 44GB SRAM 直接放在芯片内部，内存带宽约 43.2 PB/s。大模型推理很多时候真正卡的不是“算得不够快”，而是“数据搬得不够快”。这正是 Cerebras 架构的核心优势。</w:t>
      </w:r>
    </w:p>
    <w:p>
      <w:pPr>
        <w:pStyle w:val="Heading2"/>
      </w:pPr>
      <w:r>
        <w:t>第三：不依赖 HBM / CoWoS</w:t>
      </w:r>
    </w:p>
    <w:p>
      <w:r>
        <w:t>Cerebras 的架构不依赖 HBM、CoWoS 和 3nm，而这些恰恰是当前 AI 芯片供应链最紧张的环节之一。因此它的供应链瓶颈与 NVIDIA 不完全相同。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Q2 2026 业务更新  </w:t>
      </w:r>
      <w:hyperlink r:id="rId12">
        <w:r>
          <w:rPr>
            <w:color w:val="0563C1"/>
            <w:u w:val="single"/>
            <w:rFonts w:ascii="Arial" w:hAnsi="Arial" w:eastAsia="Noto Sans CJK SC"/>
            <w:sz w:val="18"/>
          </w:rPr>
          <w:t>https://cerebras.gcs-web.com/news-releases/news-release-details/cerebras-systems-fast-inference-cloud-business-nearly-quadruples</w:t>
        </w:r>
      </w:hyperlink>
    </w:p>
    <w:p>
      <w:pPr>
        <w:pStyle w:val="Heading2"/>
      </w:pPr>
      <w:r>
        <w:t>第四：Agent 特别适合高速 Inference</w:t>
      </w:r>
    </w:p>
    <w:p>
      <w:r>
        <w:t>普通 Chat 往往是生成一次就结束；Agent 会“思考→调工具→得到结果→再思考→写代码→运行→Debug→再运行”，可能连续几十甚至几百次 Inference。于是每次节省 1 秒 × 100 次，价值远大于普通 Chat 节省 1 秒。General Compute 的多年度协议，第一个应用方向正是 Agentic Coding（智能体编程）。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General Compute × Cerebras  </w:t>
      </w:r>
      <w:hyperlink r:id="rId13">
        <w:r>
          <w:rPr>
            <w:color w:val="0563C1"/>
            <w:u w:val="single"/>
            <w:rFonts w:ascii="Arial" w:hAnsi="Arial" w:eastAsia="Noto Sans CJK SC"/>
            <w:sz w:val="18"/>
          </w:rPr>
          <w:t>https://www.cerebras.ai/press-release/general-compute-selects-cerebras-to-bring-ultra-fast-inference-to-agentic-coding</w:t>
        </w:r>
      </w:hyperlink>
    </w:p>
    <w:p>
      <w:pPr>
        <w:pStyle w:val="Heading1"/>
      </w:pPr>
      <w:r>
        <w:t>6. 主要竞争对手</w:t>
      </w:r>
    </w:p>
    <w:p>
      <w:r>
        <w:t>第一层是 NVIDIA：CUDA、GPU 生态、网络、软件栈和客户基础构成最强结构性护城河。</w:t>
      </w:r>
    </w:p>
    <w:p>
      <w:r>
        <w:t>第二层是专业 Inference 架构：Groq、SambaNova。</w:t>
      </w:r>
    </w:p>
    <w:p>
      <w:r>
        <w:t>第三层反而可能最危险：Hyperscaler / AI Lab 自研 ASIC，例如 AWS Trainium、Google TPU，以及 OpenAI 自研 Inference ASIC。如果未来 AI 巨头发现“为自己的模型专门设计芯片最划算”，Cerebras 的 TAM 会受到挤压。</w:t>
      </w:r>
    </w:p>
    <w:p>
      <w:pPr>
        <w:pStyle w:val="Heading1"/>
      </w:pPr>
      <w:r>
        <w:t>7. 未来 12–24 个月增长逻辑</w:t>
      </w:r>
    </w:p>
    <w:p>
      <w:pPr>
        <w:pStyle w:val="Heading2"/>
      </w:pPr>
      <w:r>
        <w:t>① OpenAI 750MW 开始兑现</w:t>
      </w:r>
    </w:p>
    <w:p>
      <w:r>
        <w:t>OpenAI 与 Cerebras 签署 750MW 容量合同，并计划分批上线至 2028 年。这是未来收入爆发最重要的来源。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OpenAI 官方合作公告  </w:t>
      </w:r>
      <w:hyperlink r:id="rId14">
        <w:r>
          <w:rPr>
            <w:color w:val="0563C1"/>
            <w:u w:val="single"/>
            <w:rFonts w:ascii="Arial" w:hAnsi="Arial" w:eastAsia="Noto Sans CJK SC"/>
            <w:sz w:val="18"/>
          </w:rPr>
          <w:t>https://openai.com/index/cerebras-partnership/</w:t>
        </w:r>
      </w:hyperlink>
    </w:p>
    <w:p>
      <w:pPr>
        <w:pStyle w:val="Heading2"/>
      </w:pPr>
      <w:r>
        <w:t>② RPO 254 亿美元</w:t>
      </w:r>
    </w:p>
    <w:p>
      <w:r>
        <w:t>截至 2026 年 6 月 30 日，Remaining Performance Obligations（剩余履约义务）达到约 254 亿美元。相当大一部分来自 OpenAI。约 22% 预计在 2028 年 6 月之前确认，约 43% 在随后 24 个月确认，其余更晚。RPO ≠ 明年收入，这是理解公司订单质量时最容易犯的错误。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SEC 10-Q  </w:t>
      </w:r>
      <w:hyperlink r:id="rId10">
        <w:r>
          <w:rPr>
            <w:color w:val="0563C1"/>
            <w:u w:val="single"/>
            <w:rFonts w:ascii="Arial" w:hAnsi="Arial" w:eastAsia="Noto Sans CJK SC"/>
            <w:sz w:val="18"/>
          </w:rPr>
          <w:t>https://www.sec.gov/Archives/edgar/data/2021728/000162828026056357/cbrs-20260630.htm</w:t>
        </w:r>
      </w:hyperlink>
    </w:p>
    <w:p>
      <w:pPr>
        <w:pStyle w:val="Heading2"/>
      </w:pPr>
      <w:r>
        <w:t>③ Cloud 高速增长</w:t>
      </w:r>
    </w:p>
    <w:p>
      <w:r>
        <w:t>Q2 Cloud 同比增长约 281%。如果持续，Cerebras 会越来越像“芯片公司 + Neocloud + AI 基础设施公司”，而不是普通半导体公司。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Q2 2026 业绩  </w:t>
      </w:r>
      <w:hyperlink r:id="rId15">
        <w:r>
          <w:rPr>
            <w:color w:val="0563C1"/>
            <w:u w:val="single"/>
            <w:rFonts w:ascii="Arial" w:hAnsi="Arial" w:eastAsia="Noto Sans CJK SC"/>
            <w:sz w:val="18"/>
          </w:rPr>
          <w:t>https://investors.cerebras.ai/news-releases/news-release-details/cerebras-systems-fast-inference-cloud-business-nearly-quadruples</w:t>
        </w:r>
      </w:hyperlink>
    </w:p>
    <w:p>
      <w:pPr>
        <w:pStyle w:val="Heading2"/>
      </w:pPr>
      <w:r>
        <w:t>④ CS-4 开始出货</w:t>
      </w:r>
    </w:p>
    <w:p>
      <w:r>
        <w:t>CS-4 已进入出货阶段。相比 CS-3，推理最高快约 2 倍，throughput/watt 最高提升约 10 倍，wafer-to-wafer latency 低至 2μs。更重要的是，Cerebras 开始系统性解决“如何把 Wafer Scale 大量部署进数据中心”的工程问题。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CS-4 发布资料  </w:t>
      </w:r>
      <w:hyperlink r:id="rId11">
        <w:r>
          <w:rPr>
            <w:color w:val="0563C1"/>
            <w:u w:val="single"/>
            <w:rFonts w:ascii="Arial" w:hAnsi="Arial" w:eastAsia="Noto Sans CJK SC"/>
            <w:sz w:val="18"/>
          </w:rPr>
          <w:t>https://www.cerebras.ai/press-release/cerebras-unveils-cs-4-up-to-30-times-faster-than-gpu-based-solutions-3347356</w:t>
        </w:r>
      </w:hyperlink>
    </w:p>
    <w:p>
      <w:pPr>
        <w:pStyle w:val="Heading2"/>
      </w:pPr>
      <w:r>
        <w:t>⑤ AMD + AWS</w:t>
      </w:r>
    </w:p>
    <w:p>
      <w:r>
        <w:t>Cerebras 与 AMD 正在探索 Disaggregated Inference（分离式推理）：AMD 负责更适合 Prefill（理解 Prompt）的部分，Cerebras 负责 Decode（高速生成 Token）。管理层计划 AMD 方案于 2026Q4 进入生产，AWS Bedrock 于 2027Q1 导入。公司不必独占整个 AI 计算系统，也可以只吃掉价值最高的高速 Decode。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业绩发布 / SEC 8-K  </w:t>
      </w:r>
      <w:hyperlink r:id="rId16">
        <w:r>
          <w:rPr>
            <w:color w:val="0563C1"/>
            <w:u w:val="single"/>
            <w:rFonts w:ascii="Arial" w:hAnsi="Arial" w:eastAsia="Noto Sans CJK SC"/>
            <w:sz w:val="18"/>
          </w:rPr>
          <w:t>https://www.sec.gov/Archives/edgar/data/2021728/000162828026056186/cbrsannouncesfinancialresu.htm</w:t>
        </w:r>
      </w:hyperlink>
    </w:p>
    <w:p>
      <w:pPr>
        <w:pStyle w:val="Heading1"/>
      </w:pPr>
      <w:r>
        <w:t>8. 核心财务指标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2022 Revenue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$24.6M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2023 Revenue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$78.7M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2024 Revenue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$290.3M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2025 Revenue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$510.0M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2026H1 Revenue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$373.5M，+84%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2026Q2 GAAP Revenue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$180.1M，+74%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2026Q2 Core Revenue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$209.9M，+103%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 全年 Core Revenue 指引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$880–890M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Gross Margin 指引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41–43%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 Operating Margin 指引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-19% 至 -17%</w:t>
            </w:r>
          </w:p>
        </w:tc>
      </w:tr>
    </w:tbl>
    <w:p>
      <w:pPr>
        <w:spacing w:after="0"/>
      </w:pPr>
    </w:p>
    <w:p>
      <w:r>
        <w:t>管理层明确表示，计划 2027 年收入超过 3 倍增长。这个数字目前是 CBRS 估值最核心的变量之一。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SEC S-1 / 历史收入  </w:t>
      </w:r>
      <w:hyperlink r:id="rId17">
        <w:r>
          <w:rPr>
            <w:color w:val="0563C1"/>
            <w:u w:val="single"/>
            <w:rFonts w:ascii="Arial" w:hAnsi="Arial" w:eastAsia="Noto Sans CJK SC"/>
            <w:sz w:val="18"/>
          </w:rPr>
          <w:t>https://www.sec.gov/Archives/edgar/data/2021728/000162828026025762/cerebras-sx1april2026.htm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2026Q2 财报  </w:t>
      </w:r>
      <w:hyperlink r:id="rId15">
        <w:r>
          <w:rPr>
            <w:color w:val="0563C1"/>
            <w:u w:val="single"/>
            <w:rFonts w:ascii="Arial" w:hAnsi="Arial" w:eastAsia="Noto Sans CJK SC"/>
            <w:sz w:val="18"/>
          </w:rPr>
          <w:t>https://investors.cerebras.ai/news-releases/news-release-details/cerebras-systems-fast-inference-cloud-business-nearly-quadruples</w:t>
        </w:r>
      </w:hyperlink>
    </w:p>
    <w:p>
      <w:pPr>
        <w:pStyle w:val="Heading1"/>
      </w:pPr>
      <w:r>
        <w:t>9. CapEx / FCF / ROIC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2026H1 指标</w:t>
            </w:r>
          </w:p>
        </w:tc>
        <w:tc>
          <w:tcPr>
            <w:tcW w:type="dxa" w:w="30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经营现金流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-$47.5M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购买 Property &amp; Equipment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$548.9M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简单口径 FCF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约 -$596M</w:t>
            </w:r>
          </w:p>
        </w:tc>
      </w:tr>
    </w:tbl>
    <w:p>
      <w:pPr>
        <w:spacing w:after="0"/>
      </w:pPr>
    </w:p>
    <w:p>
      <w:r>
        <w:t>为什么这么烧钱？因为 Cloud 模式需要 Cerebras 系统、数据中心、电力、网络、冷却和基础设施。未来它并不是一个传统“轻资产芯片设计公司”。</w:t>
      </w:r>
    </w:p>
    <w:p>
      <w:r>
        <w:t>当前 ROIC（投入资本回报率）缺乏传统参考价值：核心经营利润仍为负，而投入资本正在突然扩大。现在更应该跟踪每 MW 投资成本、每 MW 收入、系统利用率、Token 定价、Cloud Gross Margin 和成熟集群回报率。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SEC 10-Q  </w:t>
      </w:r>
      <w:hyperlink r:id="rId10">
        <w:r>
          <w:rPr>
            <w:color w:val="0563C1"/>
            <w:u w:val="single"/>
            <w:rFonts w:ascii="Arial" w:hAnsi="Arial" w:eastAsia="Noto Sans CJK SC"/>
            <w:sz w:val="18"/>
          </w:rPr>
          <w:t>https://www.sec.gov/Archives/edgar/data/2021728/000162828026056357/cbrs-20260630.htm</w:t>
        </w:r>
      </w:hyperlink>
    </w:p>
    <w:p>
      <w:pPr>
        <w:pStyle w:val="Heading1"/>
      </w:pPr>
      <w:r>
        <w:t>10. 估值框架</w:t>
      </w:r>
    </w:p>
    <w:p>
      <w:r>
        <w:t>当前股价约 $170.76，市值约 $40.6B。2026 Core Revenue 指引中值约 $885M，因此 P/S 约 45.8×。即使股票已经从高点跌去一半，估值仍然极高。</w:t>
      </w:r>
    </w:p>
    <w:p>
      <w:r>
        <w:t>截至 Q2，现金 + 受限现金约 $7.4B，短期投资约 $1.2B，合计约 $8.6B；OpenAI Working Capital Loan 余额约 $918M。粗略净现金约 $7.7B，粗略 EV 约 $33B，对应 2026 EV/Sales 约 37×。</w:t>
      </w:r>
    </w:p>
    <w:p>
      <w:r>
        <w:t>如果 2027 年收入仅做到管理层所谓的“3 倍”，收入约 $2.65B+，当前市值对应 2027 P/S 约 15.3×。因此 CBRS 的估值逻辑非常清楚：现在不是便宜，而是在赌未来收入暴涨把估值消化掉。</w:t>
      </w:r>
    </w:p>
    <w:p>
      <w:pPr>
        <w:pStyle w:val="Heading1"/>
      </w:pPr>
      <w:r>
        <w:t>11. 牛 / 基准 / 熊三情景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23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2027 收入</w:t>
            </w:r>
          </w:p>
        </w:tc>
        <w:tc>
          <w:tcPr>
            <w:tcW w:type="dxa" w:w="2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估值假设</w:t>
            </w:r>
          </w:p>
        </w:tc>
        <w:tc>
          <w:tcPr>
            <w:tcW w:type="dxa" w:w="23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对应市值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牛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$3.5–4.0B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15–18× Sales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$52–72B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基准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$2.7–3.0B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10–13× Sales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$27–39B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熊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$1.8–2.2B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6–8× Sales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$11–18B</w:t>
            </w:r>
          </w:p>
        </w:tc>
      </w:tr>
    </w:tbl>
    <w:p>
      <w:pPr>
        <w:spacing w:after="0"/>
      </w:pPr>
    </w:p>
    <w:p>
      <w:r>
        <w:t>当前市值约 $40.6B。一个非常重要的结论是：CBRS 即使从 $386 跌到 $170，也不能简单称为“跌便宜了”。目前估值其实已经接近“基准情景上沿 / 牛市情景下沿”，它需要继续高速兑现。</w:t>
      </w:r>
    </w:p>
    <w:p>
      <w:pPr>
        <w:pStyle w:val="Heading1"/>
      </w:pPr>
      <w:r>
        <w:t>12. 核心催化剂</w:t>
      </w:r>
    </w:p>
    <w:p>
      <w:pPr>
        <w:pStyle w:val="ListBullet"/>
        <w:spacing w:after="40"/>
      </w:pPr>
      <w:r>
        <w:t>Q3 财报：公司给出的 Q3 Core Revenue 指引约 $214–216M。</w:t>
      </w:r>
    </w:p>
    <w:p>
      <w:pPr>
        <w:pStyle w:val="ListBullet"/>
        <w:spacing w:after="40"/>
      </w:pPr>
      <w:r>
        <w:t>Core Gross Margin 指引约 38–40%。</w:t>
      </w:r>
    </w:p>
    <w:p>
      <w:pPr>
        <w:pStyle w:val="ListBullet"/>
        <w:spacing w:after="40"/>
      </w:pPr>
      <w:r>
        <w:t>CS-4 出货速度。</w:t>
      </w:r>
    </w:p>
    <w:p>
      <w:pPr>
        <w:pStyle w:val="ListBullet"/>
        <w:spacing w:after="40"/>
      </w:pPr>
      <w:r>
        <w:t>AMD 方案 2026Q4 是否正常进入生产。</w:t>
      </w:r>
    </w:p>
    <w:p>
      <w:pPr>
        <w:pStyle w:val="ListBullet"/>
        <w:spacing w:after="40"/>
      </w:pPr>
      <w:r>
        <w:t>AWS Bedrock 2027Q1 是否按计划导入。</w:t>
      </w:r>
    </w:p>
    <w:p>
      <w:pPr>
        <w:pStyle w:val="ListBullet"/>
        <w:spacing w:after="40"/>
      </w:pPr>
      <w:r>
        <w:t>OpenAI 750MW 部署进度。</w:t>
      </w:r>
    </w:p>
    <w:p>
      <w:pPr>
        <w:pStyle w:val="ListBullet"/>
        <w:spacing w:after="40"/>
      </w:pPr>
      <w:r>
        <w:t>2027 收入“3 倍增长”目标是否维持。</w:t>
      </w:r>
    </w:p>
    <w:p>
      <w:pPr>
        <w:pStyle w:val="Heading1"/>
      </w:pPr>
      <w:r>
        <w:t>13. 最大风险</w:t>
      </w:r>
    </w:p>
    <w:p>
      <w:pPr>
        <w:pStyle w:val="Heading2"/>
      </w:pPr>
      <w:r>
        <w:t>第一：OpenAI</w:t>
      </w:r>
    </w:p>
    <w:p>
      <w:r>
        <w:t>截至 Q2，OpenAI 相关季度收入约 $56.8M，约占公司 Q2 GAAP 收入 31.5%；更关键的是，RPO 的很大一部分也与 OpenAI 合同有关。</w:t>
      </w:r>
    </w:p>
    <w:p>
      <w:pPr>
        <w:pStyle w:val="Heading2"/>
      </w:pPr>
      <w:r>
        <w:t>第二：估值</w:t>
      </w:r>
    </w:p>
    <w:p>
      <w:r>
        <w:t>$40B 级公司、今年收入不到 $1B，任何增长放缓都可能造成巨大的 Multiple Compression（估值倍数压缩）。</w:t>
      </w:r>
    </w:p>
    <w:p>
      <w:pPr>
        <w:pStyle w:val="Heading2"/>
      </w:pPr>
      <w:r>
        <w:t>第三：CapEx</w:t>
      </w:r>
    </w:p>
    <w:p>
      <w:r>
        <w:t>Cloud 增长越快，短期反而可能越烧钱。</w:t>
      </w:r>
    </w:p>
    <w:p>
      <w:pPr>
        <w:pStyle w:val="Heading2"/>
      </w:pPr>
      <w:r>
        <w:t>第四：NVIDIA 和自研 ASIC 追赶</w:t>
      </w:r>
    </w:p>
    <w:p>
      <w:r>
        <w:t>Cerebras 当前最宝贵的优势是 Latency。一旦 GPU / LPU / ASIC 把差距压缩，估值逻辑会明显弱化。</w:t>
      </w:r>
    </w:p>
    <w:p>
      <w:pPr>
        <w:pStyle w:val="Heading2"/>
      </w:pPr>
      <w:r>
        <w:t>第五：客户集中</w:t>
      </w:r>
    </w:p>
    <w:p>
      <w:r>
        <w:t>Q2 至少三个客户分别贡献约 34%、32%、10% 的收入。这还不是一个真正分散的商业模式。</w:t>
      </w:r>
    </w:p>
    <w:p>
      <w:pPr>
        <w:pStyle w:val="Heading1"/>
      </w:pPr>
      <w:r>
        <w:t>14. 当前市场争议</w:t>
      </w:r>
    </w:p>
    <w:p>
      <w:pPr>
        <w:pStyle w:val="Heading2"/>
      </w:pPr>
      <w:r>
        <w:t>争议一：OpenAI 到底是不是在“去 Cerebras 化”？</w:t>
      </w:r>
    </w:p>
    <w:p>
      <w:r>
        <w:t>2026 年 8 月 13 日，OpenAI 明确宣布 GPT-5.6 Sol Ultrafast 由 Cerebras 提供底层算力，最高可达约 750 output tokens/sec。但随后 SemiAnalysis 相关报道引发市场担忧：OpenAI 最新 Ultrafast workload 可能正在更多使用 NVIDIA。</w:t>
      </w:r>
    </w:p>
    <w:p>
      <w:r>
        <w:t>目前没有证据表明 750MW 合同已经取消，所以“OpenAI 弃用 Cerebras”说得太重。市场真正担心的是：750MW 合同虽然存在，但未来最高价值的模型到底有多大比例真正跑在 Cerebras 上？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OpenAI Ultrafast 官方页面  </w:t>
      </w:r>
      <w:hyperlink r:id="rId18">
        <w:r>
          <w:rPr>
            <w:color w:val="0563C1"/>
            <w:u w:val="single"/>
            <w:rFonts w:ascii="Arial" w:hAnsi="Arial" w:eastAsia="Noto Sans CJK SC"/>
            <w:sz w:val="18"/>
          </w:rPr>
          <w:t>https://openai.com/index/previewing-ultrafast/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Barron’s 对市场争议的报道  </w:t>
      </w:r>
      <w:hyperlink r:id="rId19">
        <w:r>
          <w:rPr>
            <w:color w:val="0563C1"/>
            <w:u w:val="single"/>
            <w:rFonts w:ascii="Arial" w:hAnsi="Arial" w:eastAsia="Noto Sans CJK SC"/>
            <w:sz w:val="18"/>
          </w:rPr>
          <w:t>https://www.barrons.com/articles/cerebras-stock-price-fall-openai-d3a73f92</w:t>
        </w:r>
      </w:hyperlink>
    </w:p>
    <w:p>
      <w:pPr>
        <w:pStyle w:val="Heading2"/>
      </w:pPr>
      <w:r>
        <w:t>争议二：Insider Selling</w:t>
      </w:r>
    </w:p>
    <w:p>
      <w:r>
        <w:t>近期出现大量高管出售，例如 9 月 29 日 CFO Robert Komin 出售约 $6.6M 股票、COO Dhiraj Mallick 披露出售规模约 $80.8M。部分交易来自预先制定的 10b5-1 计划，不能简单理解为“高管看空”，但 IPO 后供给增加确实会影响短期股价。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Filing Explorer（内部人交易汇总）  </w:t>
      </w:r>
      <w:hyperlink r:id="rId20">
        <w:r>
          <w:rPr>
            <w:color w:val="0563C1"/>
            <w:u w:val="single"/>
            <w:rFonts w:ascii="Arial" w:hAnsi="Arial" w:eastAsia="Noto Sans CJK SC"/>
            <w:sz w:val="18"/>
          </w:rPr>
          <w:t>https://www.filingexplorer.com/insider-trades/0001628280-26-064044</w:t>
        </w:r>
      </w:hyperlink>
    </w:p>
    <w:p>
      <w:pPr>
        <w:pStyle w:val="Heading1"/>
      </w:pPr>
      <w:r>
        <w:t>15. 股性特征</w:t>
      </w:r>
    </w:p>
    <w:p>
      <w:r>
        <w:t>CBRS 属于“高 Beta + 高预期 + 高 Event Sensitivity”。不是普通半导体股票。过去 5 个交易日约 -17.3%，10 日约 -12.0%，上市以来距离高点已经超过 50%。这种股票很容易连续出现 +10%、-12%、+15% 的大幅波动。</w:t>
      </w:r>
    </w:p>
    <w:p>
      <w:r>
        <w:t>因此它更接近 CRWV / NBIS 早期阶段，而不是 NVDA 这种成熟大市值 AI 股。</w:t>
      </w:r>
    </w:p>
    <w:p>
      <w:pPr>
        <w:pStyle w:val="Heading1"/>
      </w:pPr>
      <w:r>
        <w:t>16. 与板块相关性</w:t>
      </w:r>
    </w:p>
    <w:p>
      <w:r>
        <w:t>最相关的是 AI Compute、AI Infrastructure、Inference、Neocloud 和 Semiconductor。但它与 SOX / SMH 并不是完全同步，更容易跟随 OpenAI、AI Agent、AI CapEx、AI Infrastructure 订单变化。因此它的 Alpha 成分明显高于普通半导体股票。</w:t>
      </w:r>
    </w:p>
    <w:p>
      <w:pPr>
        <w:pStyle w:val="Heading1"/>
      </w:pPr>
      <w:r>
        <w:t>17. 宏观敏感因素</w:t>
      </w:r>
    </w:p>
    <w:p>
      <w:pPr>
        <w:pStyle w:val="ListBullet"/>
        <w:spacing w:after="40"/>
      </w:pPr>
      <w:r>
        <w:t>AI CapEx：Microsoft / Amazon / Google / OpenAI 等继续扩大 AI 基础设施，利好。</w:t>
      </w:r>
    </w:p>
    <w:p>
      <w:pPr>
        <w:pStyle w:val="ListBullet"/>
        <w:spacing w:after="40"/>
      </w:pPr>
      <w:r>
        <w:t>利率：估值极高、盈利靠未来，天然属于长 Duration Asset（久期资产）；利率上升会显著压缩估值。</w:t>
      </w:r>
    </w:p>
    <w:p>
      <w:pPr>
        <w:pStyle w:val="ListBullet"/>
        <w:spacing w:after="40"/>
      </w:pPr>
      <w:r>
        <w:t>电力：未来 Cerebras 越来越像算力基础设施商，MW 和数据中心电力供给会越来越重要。</w:t>
      </w:r>
    </w:p>
    <w:p>
      <w:pPr>
        <w:pStyle w:val="ListBullet"/>
        <w:spacing w:after="40"/>
      </w:pPr>
      <w:r>
        <w:t>TSMC 产能：公司表示已获得支持未来增长所需的 TSMC wafer supply。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供应链 / 产能说明  </w:t>
      </w:r>
      <w:hyperlink r:id="rId12">
        <w:r>
          <w:rPr>
            <w:color w:val="0563C1"/>
            <w:u w:val="single"/>
            <w:rFonts w:ascii="Arial" w:hAnsi="Arial" w:eastAsia="Noto Sans CJK SC"/>
            <w:sz w:val="18"/>
          </w:rPr>
          <w:t>https://cerebras.gcs-web.com/news-releases/news-release-details/cerebras-systems-fast-inference-cloud-business-nearly-quadruples</w:t>
        </w:r>
      </w:hyperlink>
    </w:p>
    <w:p>
      <w:pPr>
        <w:pStyle w:val="Heading1"/>
      </w:pPr>
      <w:r>
        <w:t>18. 历史典型走势</w:t>
      </w:r>
    </w:p>
    <w:p>
      <w:r>
        <w:t>CBRS 上市时间很短。2026 年 5 月 14 日上市，IPO 发行价 $185，首日开盘约 $350，最高约 $386.34。随后进入巨大估值回归：6 月最低约 $160.81；8 月财报前一度重新到 $260 附近；财报后因 Gross Margin 等问题重新下跌；9 月又反弹至 $212 附近；目前回到 $170 附近。</w:t>
      </w:r>
    </w:p>
    <w:p>
      <w:r>
        <w:t>这是非常典型的新股路径：IPO 狂热 → Price Discovery（价格发现）→ 基本面重新定价。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Nasdaq IPO 回顾  </w:t>
      </w:r>
      <w:hyperlink r:id="rId21">
        <w:r>
          <w:rPr>
            <w:color w:val="0563C1"/>
            <w:u w:val="single"/>
            <w:rFonts w:ascii="Arial" w:hAnsi="Arial" w:eastAsia="Noto Sans CJK SC"/>
            <w:sz w:val="18"/>
          </w:rPr>
          <w:t>https://www.nasdaq.com/newsroom/cerebras-ipo-ushering-new-era-ai-hardware</w:t>
        </w:r>
      </w:hyperlink>
    </w:p>
    <w:p>
      <w:pPr>
        <w:pStyle w:val="Heading1"/>
      </w:pPr>
      <w:r>
        <w:t>19. 当前技术结构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6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 / 判断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现价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约 $170.76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当日区间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$170.05 – $184.67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第一支撑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$168–171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关键生死位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$160.8（上市以来低点）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第一压力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$177–185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更重要压力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$194–200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上方第二压力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$205–213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右侧确认条件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至少重新站回 185 → 突破 195–200 → 回踩不破</w:t>
            </w:r>
          </w:p>
        </w:tc>
      </w:tr>
    </w:tbl>
    <w:p>
      <w:pPr>
        <w:spacing w:after="0"/>
      </w:pPr>
    </w:p>
    <w:p>
      <w:r>
        <w:t>如果 $160.8 有效跌破，下方缺乏历史成交结构，会进入 Price Discovery Downside（向下价格发现）。当前结构仍弱，现在还不能称为右侧企稳。</w:t>
      </w:r>
    </w:p>
    <w:p>
      <w:pPr>
        <w:pStyle w:val="Heading1"/>
      </w:pPr>
      <w:r>
        <w:t>20. Thesis 验证清单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OpenAI 750MW 合同是否保持。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OpenAI Capacity 上线速度。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OpenAI 实际使用 Cerebras 的模型数量。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RPO 是否继续转换成收入。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Cloud Revenue 增长。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Cloud Gross Margin。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2027 收入 3 倍目标是否维持。</w:t>
      </w:r>
    </w:p>
    <w:p>
      <w:pPr>
        <w:spacing w:after="40"/>
        <w:ind w:left="0" w:firstLine="0"/>
      </w:pPr>
      <w:r>
        <w:rPr>
          <w:b/>
        </w:rPr>
        <w:t xml:space="preserve">8.  </w:t>
      </w:r>
      <w:r>
        <w:t>CS-4 部署情况。</w:t>
      </w:r>
    </w:p>
    <w:p>
      <w:pPr>
        <w:spacing w:after="40"/>
        <w:ind w:left="0" w:firstLine="0"/>
      </w:pPr>
      <w:r>
        <w:rPr>
          <w:b/>
        </w:rPr>
        <w:t xml:space="preserve">9.  </w:t>
      </w:r>
      <w:r>
        <w:t>AMD 合作是否 Q4 正常上线。</w:t>
      </w:r>
    </w:p>
    <w:p>
      <w:pPr>
        <w:spacing w:after="40"/>
        <w:ind w:left="0" w:firstLine="0"/>
      </w:pPr>
      <w:r>
        <w:rPr>
          <w:b/>
        </w:rPr>
        <w:t xml:space="preserve">10.  </w:t>
      </w:r>
      <w:r>
        <w:t>AWS Bedrock 是否 2027Q1 上线。</w:t>
      </w:r>
    </w:p>
    <w:p>
      <w:pPr>
        <w:spacing w:after="40"/>
        <w:ind w:left="0" w:firstLine="0"/>
      </w:pPr>
      <w:r>
        <w:rPr>
          <w:b/>
        </w:rPr>
        <w:t xml:space="preserve">11.  </w:t>
      </w:r>
      <w:r>
        <w:t>600MW 数据中心 Capacity 是否按计划兑现。</w:t>
      </w:r>
    </w:p>
    <w:p>
      <w:pPr>
        <w:spacing w:after="40"/>
        <w:ind w:left="0" w:firstLine="0"/>
      </w:pPr>
      <w:r>
        <w:rPr>
          <w:b/>
        </w:rPr>
        <w:t xml:space="preserve">12.  </w:t>
      </w:r>
      <w:r>
        <w:t>非 OpenAI 客户收入占比是否提高。</w:t>
      </w:r>
    </w:p>
    <w:p>
      <w:pPr>
        <w:spacing w:after="40"/>
        <w:ind w:left="0" w:firstLine="0"/>
      </w:pPr>
      <w:r>
        <w:rPr>
          <w:b/>
        </w:rPr>
        <w:t xml:space="preserve">13.  </w:t>
      </w:r>
      <w:r>
        <w:t>CapEx / Revenue 是否逐步下降。</w:t>
      </w:r>
    </w:p>
    <w:p>
      <w:pPr>
        <w:spacing w:after="40"/>
        <w:ind w:left="0" w:firstLine="0"/>
      </w:pPr>
      <w:r>
        <w:rPr>
          <w:b/>
        </w:rPr>
        <w:t xml:space="preserve">14.  </w:t>
      </w:r>
      <w:r>
        <w:t>Mature Cluster utilization（成熟集群利用率）。</w:t>
      </w:r>
    </w:p>
    <w:p>
      <w:pPr>
        <w:spacing w:after="40"/>
        <w:ind w:left="0" w:firstLine="0"/>
      </w:pPr>
      <w:r>
        <w:rPr>
          <w:b/>
        </w:rPr>
        <w:t xml:space="preserve">15.  </w:t>
      </w:r>
      <w:r>
        <w:t>FCF 改善情况。</w:t>
      </w:r>
    </w:p>
    <w:p>
      <w:pPr>
        <w:spacing w:after="40"/>
        <w:ind w:left="0" w:firstLine="0"/>
      </w:pPr>
      <w:r>
        <w:rPr>
          <w:b/>
        </w:rPr>
        <w:t xml:space="preserve">16.  </w:t>
      </w:r>
      <w:r>
        <w:t>OpenAI warrant 和 SBC 带来的摊薄。</w:t>
      </w:r>
    </w:p>
    <w:p>
      <w:pPr>
        <w:pStyle w:val="Heading1"/>
      </w:pPr>
      <w:r>
        <w:t>21. 哪些情况意味着逻辑证伪</w:t>
      </w:r>
    </w:p>
    <w:p>
      <w:pPr>
        <w:pStyle w:val="ListBullet"/>
        <w:spacing w:after="40"/>
      </w:pPr>
      <w:r>
        <w:t>OpenAI 显著削减 750MW 承诺。</w:t>
      </w:r>
    </w:p>
    <w:p>
      <w:pPr>
        <w:pStyle w:val="ListBullet"/>
        <w:spacing w:after="40"/>
      </w:pPr>
      <w:r>
        <w:t>2027 收入无法接近 3 倍增长。</w:t>
      </w:r>
    </w:p>
    <w:p>
      <w:pPr>
        <w:pStyle w:val="ListBullet"/>
        <w:spacing w:after="40"/>
      </w:pPr>
      <w:r>
        <w:t>Cloud 虽然快速增长，但 Core GM 长期跌到 30–35% 以下。</w:t>
      </w:r>
    </w:p>
    <w:p>
      <w:pPr>
        <w:pStyle w:val="ListBullet"/>
        <w:spacing w:after="40"/>
      </w:pPr>
      <w:r>
        <w:t>CS-4 的 Latency 优势被 NVIDIA / Groq / ASIC 明显缩小。</w:t>
      </w:r>
    </w:p>
    <w:p>
      <w:pPr>
        <w:pStyle w:val="ListBullet"/>
        <w:spacing w:after="40"/>
      </w:pPr>
      <w:r>
        <w:t>数据中心利用率不足：机器买了、电力租了、MW 签了，但没有足够 Token 需求。</w:t>
      </w:r>
    </w:p>
    <w:p>
      <w:r>
        <w:t>最后一条是最危险的基础设施公司死亡方式：资产先投入，需求兑现不及预期，最终现金流与回报率无法成立。</w:t>
      </w:r>
    </w:p>
    <w:p>
      <w:pPr>
        <w:pStyle w:val="Heading1"/>
      </w:pPr>
      <w:r>
        <w:t>22. 最新动态</w:t>
      </w:r>
    </w:p>
    <w:p>
      <w:pPr>
        <w:pStyle w:val="Heading2"/>
      </w:pPr>
      <w:r>
        <w:t>① Gimlet Labs</w:t>
      </w:r>
    </w:p>
    <w:p>
      <w:r>
        <w:t>2026 年 9 月 28 日宣布与 Cerebras 合作，计划部署约 100MW 级别 Cerebras 硬件 capacity，主要服务 Agent、Cybersecurity、Voice、Financial Analysis 等对 Latency 敏感的应用。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Reuters  </w:t>
      </w:r>
      <w:hyperlink r:id="rId22">
        <w:r>
          <w:rPr>
            <w:color w:val="0563C1"/>
            <w:u w:val="single"/>
            <w:rFonts w:ascii="Arial" w:hAnsi="Arial" w:eastAsia="Noto Sans CJK SC"/>
            <w:sz w:val="18"/>
          </w:rPr>
          <w:t>https://www.reuters.com/technology/cerebras-supply-ai-systems-cloud-computing-startup-gimlet-labs-2026-09-28/</w:t>
        </w:r>
      </w:hyperlink>
    </w:p>
    <w:p>
      <w:pPr>
        <w:pStyle w:val="Heading2"/>
      </w:pPr>
      <w:r>
        <w:t>② General Compute</w:t>
      </w:r>
    </w:p>
    <w:p>
      <w:r>
        <w:t>2026 年 9 月 29 日宣布 multi-year agreement（多年协议），第一个用途是 Agentic Coding。这非常符合 Cerebras 最核心的应用逻辑。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× General Compute  </w:t>
      </w:r>
      <w:hyperlink r:id="rId13">
        <w:r>
          <w:rPr>
            <w:color w:val="0563C1"/>
            <w:u w:val="single"/>
            <w:rFonts w:ascii="Arial" w:hAnsi="Arial" w:eastAsia="Noto Sans CJK SC"/>
            <w:sz w:val="18"/>
          </w:rPr>
          <w:t>https://www.cerebras.ai/press-release/general-compute-selects-cerebras-to-bring-ultra-fast-inference-to-agentic-coding</w:t>
        </w:r>
      </w:hyperlink>
    </w:p>
    <w:p>
      <w:pPr>
        <w:pStyle w:val="Heading2"/>
      </w:pPr>
      <w:r>
        <w:t>③ OpenAI 争议导致股价崩跌</w:t>
      </w:r>
    </w:p>
    <w:p>
      <w:r>
        <w:t>9 月 30 日 CBRS 下跌约 8.9%，次日截至研究时点又跌约 3.9%。市场重新定价的不是 Gimlet 订单，而是：“OpenAI 的未来 Inference 路线到底会有多少属于 Cerebras？”这才是现在 CBRS 最需要解决的问题。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Barron’s 市场异动报道  </w:t>
      </w:r>
      <w:hyperlink r:id="rId23">
        <w:r>
          <w:rPr>
            <w:color w:val="0563C1"/>
            <w:u w:val="single"/>
            <w:rFonts w:ascii="Arial" w:hAnsi="Arial" w:eastAsia="Noto Sans CJK SC"/>
            <w:sz w:val="18"/>
          </w:rPr>
          <w:t>https://www.barrons.com/articles/stock-movers-81984569</w:t>
        </w:r>
      </w:hyperlink>
    </w:p>
    <w:p>
      <w:pPr>
        <w:pStyle w:val="Heading1"/>
      </w:pPr>
      <w:r>
        <w:t>结论：当前我对 CBRS 的理解</w:t>
      </w:r>
    </w:p>
    <w:p>
      <w:r>
        <w:t>CBRS 和 CRWV / NBIS 有一个关键区别。CRWV 最大的赌注是“GPU 算力需求会不会持续”；Cerebras 最大的赌注则是“速度本身会不会成为一种可以单独收费的计算产品”。</w:t>
      </w:r>
    </w:p>
    <w:p>
      <w:r>
        <w:t>如果未来 Agent 大量出现，一个 Agent 从 20 秒完成任务变成 2 秒，不只是体验改善，而是同样一天可以完成更多循环。此时低延迟 = 生产力。Cerebras 可能占据一个非常有价值的新计算层：Ultra-Fast Inference Layer（超高速 AI 推理层）。</w:t>
      </w:r>
    </w:p>
    <w:p>
      <w:r>
        <w:t>但在约 400 亿美元市值 / 不到 10 亿美元今年收入的情况下，市场已经提前给了它相当一部分成功溢价。因此目前更准确的定义是：技术逻辑很强、产业逻辑正在验证、商业逻辑初步成立，但估值仍要求极高执行力。</w:t>
      </w:r>
    </w:p>
    <w:p>
      <w:r>
        <w:t>跌到 $170 附近后，研究价值反而提高了——不是因为已经“便宜”，而是股价正在重新接近一个很清晰的技术支撑区，同时 OpenAI 争议正好逼市场回答这家公司最核心的问题。</w:t>
      </w:r>
    </w:p>
    <w:p>
      <w:pPr>
        <w:pStyle w:val="Heading1"/>
      </w:pPr>
      <w:r>
        <w:t>主要来源</w:t>
      </w:r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SEC 10-Q（2026Q2）  </w:t>
      </w:r>
      <w:hyperlink r:id="rId10">
        <w:r>
          <w:rPr>
            <w:color w:val="0563C1"/>
            <w:u w:val="single"/>
            <w:rFonts w:ascii="Arial" w:hAnsi="Arial" w:eastAsia="Noto Sans CJK SC"/>
            <w:sz w:val="18"/>
          </w:rPr>
          <w:t>https://www.sec.gov/Archives/edgar/data/2021728/000162828026056357/cbrs-20260630.htm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OpenAI × Cerebras 合作  </w:t>
      </w:r>
      <w:hyperlink r:id="rId14">
        <w:r>
          <w:rPr>
            <w:color w:val="0563C1"/>
            <w:u w:val="single"/>
            <w:rFonts w:ascii="Arial" w:hAnsi="Arial" w:eastAsia="Noto Sans CJK SC"/>
            <w:sz w:val="18"/>
          </w:rPr>
          <w:t>https://openai.com/index/cerebras-partnership/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OpenAI Ultrafast  </w:t>
      </w:r>
      <w:hyperlink r:id="rId18">
        <w:r>
          <w:rPr>
            <w:color w:val="0563C1"/>
            <w:u w:val="single"/>
            <w:rFonts w:ascii="Arial" w:hAnsi="Arial" w:eastAsia="Noto Sans CJK SC"/>
            <w:sz w:val="18"/>
          </w:rPr>
          <w:t>https://openai.com/index/previewing-ultrafast/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CS-4  </w:t>
      </w:r>
      <w:hyperlink r:id="rId11">
        <w:r>
          <w:rPr>
            <w:color w:val="0563C1"/>
            <w:u w:val="single"/>
            <w:rFonts w:ascii="Arial" w:hAnsi="Arial" w:eastAsia="Noto Sans CJK SC"/>
            <w:sz w:val="18"/>
          </w:rPr>
          <w:t>https://www.cerebras.ai/press-release/cerebras-unveils-cs-4-up-to-30-times-faster-than-gpu-based-solutions-3347356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Cerebras Q2 2026 业绩  </w:t>
      </w:r>
      <w:hyperlink r:id="rId15">
        <w:r>
          <w:rPr>
            <w:color w:val="0563C1"/>
            <w:u w:val="single"/>
            <w:rFonts w:ascii="Arial" w:hAnsi="Arial" w:eastAsia="Noto Sans CJK SC"/>
            <w:sz w:val="18"/>
          </w:rPr>
          <w:t>https://investors.cerebras.ai/news-releases/news-release-details/cerebras-systems-fast-inference-cloud-business-nearly-quadruples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Reuters：Gimlet Labs  </w:t>
      </w:r>
      <w:hyperlink r:id="rId22">
        <w:r>
          <w:rPr>
            <w:color w:val="0563C1"/>
            <w:u w:val="single"/>
            <w:rFonts w:ascii="Arial" w:hAnsi="Arial" w:eastAsia="Noto Sans CJK SC"/>
            <w:sz w:val="18"/>
          </w:rPr>
          <w:t>https://www.reuters.com/technology/cerebras-supply-ai-systems-cloud-computing-startup-gimlet-labs-2026-09-28/</w:t>
        </w:r>
      </w:hyperlink>
    </w:p>
    <w:p>
      <w:pPr>
        <w:spacing w:before="0" w:after="60"/>
      </w:pPr>
      <w:r>
        <w:rPr>
          <w:b/>
          <w:color w:val="666666"/>
          <w:sz w:val="17"/>
        </w:rPr>
        <w:t>来源：</w:t>
      </w:r>
      <w:r>
        <w:rPr>
          <w:color w:val="666666"/>
          <w:sz w:val="17"/>
        </w:rPr>
        <w:t xml:space="preserve">Nasdaq：Cerebras IPO  </w:t>
      </w:r>
      <w:hyperlink r:id="rId21">
        <w:r>
          <w:rPr>
            <w:color w:val="0563C1"/>
            <w:u w:val="single"/>
            <w:rFonts w:ascii="Arial" w:hAnsi="Arial" w:eastAsia="Noto Sans CJK SC"/>
            <w:sz w:val="18"/>
          </w:rPr>
          <w:t>https://www.nasdaq.com/newsroom/cerebras-ipo-ushering-new-era-ai-hardware</w:t>
        </w:r>
      </w:hyperlink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>CBRS | Cerebras Systems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Quote">
    <w:name w:val="Key Quote"/>
    <w:pPr>
      <w:spacing w:before="100" w:after="140"/>
      <w:ind w:left="360" w:right="216"/>
    </w:pPr>
    <w:rPr>
      <w:rFonts w:ascii="Arial" w:hAnsi="Arial" w:eastAsia="Noto Sans CJK SC"/>
      <w:i/>
      <w:color w:val="2F559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ec.gov/Archives/edgar/data/2021728/000162828026056357/cbrs-20260630.htm" TargetMode="External"/><Relationship Id="rId11" Type="http://schemas.openxmlformats.org/officeDocument/2006/relationships/hyperlink" Target="https://www.cerebras.ai/press-release/cerebras-unveils-cs-4-up-to-30-times-faster-than-gpu-based-solutions-3347356" TargetMode="External"/><Relationship Id="rId12" Type="http://schemas.openxmlformats.org/officeDocument/2006/relationships/hyperlink" Target="https://cerebras.gcs-web.com/news-releases/news-release-details/cerebras-systems-fast-inference-cloud-business-nearly-quadruples" TargetMode="External"/><Relationship Id="rId13" Type="http://schemas.openxmlformats.org/officeDocument/2006/relationships/hyperlink" Target="https://www.cerebras.ai/press-release/general-compute-selects-cerebras-to-bring-ultra-fast-inference-to-agentic-coding" TargetMode="External"/><Relationship Id="rId14" Type="http://schemas.openxmlformats.org/officeDocument/2006/relationships/hyperlink" Target="https://openai.com/index/cerebras-partnership/" TargetMode="External"/><Relationship Id="rId15" Type="http://schemas.openxmlformats.org/officeDocument/2006/relationships/hyperlink" Target="https://investors.cerebras.ai/news-releases/news-release-details/cerebras-systems-fast-inference-cloud-business-nearly-quadruples" TargetMode="External"/><Relationship Id="rId16" Type="http://schemas.openxmlformats.org/officeDocument/2006/relationships/hyperlink" Target="https://www.sec.gov/Archives/edgar/data/2021728/000162828026056186/cbrsannouncesfinancialresu.htm" TargetMode="External"/><Relationship Id="rId17" Type="http://schemas.openxmlformats.org/officeDocument/2006/relationships/hyperlink" Target="https://www.sec.gov/Archives/edgar/data/2021728/000162828026025762/cerebras-sx1april2026.htm" TargetMode="External"/><Relationship Id="rId18" Type="http://schemas.openxmlformats.org/officeDocument/2006/relationships/hyperlink" Target="https://openai.com/index/previewing-ultrafast/" TargetMode="External"/><Relationship Id="rId19" Type="http://schemas.openxmlformats.org/officeDocument/2006/relationships/hyperlink" Target="https://www.barrons.com/articles/cerebras-stock-price-fall-openai-d3a73f92" TargetMode="External"/><Relationship Id="rId20" Type="http://schemas.openxmlformats.org/officeDocument/2006/relationships/hyperlink" Target="https://www.filingexplorer.com/insider-trades/0001628280-26-064044" TargetMode="External"/><Relationship Id="rId21" Type="http://schemas.openxmlformats.org/officeDocument/2006/relationships/hyperlink" Target="https://www.nasdaq.com/newsroom/cerebras-ipo-ushering-new-era-ai-hardware" TargetMode="External"/><Relationship Id="rId22" Type="http://schemas.openxmlformats.org/officeDocument/2006/relationships/hyperlink" Target="https://www.reuters.com/technology/cerebras-supply-ai-systems-cloud-computing-startup-gimlet-labs-2026-09-28/" TargetMode="External"/><Relationship Id="rId23" Type="http://schemas.openxmlformats.org/officeDocument/2006/relationships/hyperlink" Target="https://www.barrons.com/articles/stock-movers-819845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