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B7C642">
      <w:pPr>
        <w:rPr>
          <w:rFonts w:hint="eastAsia"/>
        </w:rPr>
      </w:pPr>
      <w:r>
        <w:rPr>
          <w:rFonts w:hint="eastAsia"/>
        </w:rPr>
        <w:t>是的，您可以这样理解深度强化学习。深度强化学习（Deep Reinforcement Learning, DRL）结合了强化学习和深度学习，通过智能体在环境中不断地进行试错、收集经验并更新策略，逐步提高决策的质量，从而实现更优的解。具体过程可以概括为以下几个步骤：</w:t>
      </w:r>
    </w:p>
    <w:p w14:paraId="2B77FE2B">
      <w:pPr>
        <w:ind w:firstLine="420" w:firstLineChars="200"/>
        <w:rPr>
          <w:rFonts w:hint="eastAsia"/>
        </w:rPr>
      </w:pPr>
      <w:r>
        <w:rPr>
          <w:rFonts w:hint="eastAsia"/>
        </w:rPr>
        <w:t>状态与动作</w:t>
      </w:r>
      <w:r>
        <w:rPr>
          <w:rFonts w:hint="eastAsia"/>
        </w:rPr>
        <w:t>：智能体从环境中获取当前状态，并基于策略选择一个动作。</w:t>
      </w:r>
    </w:p>
    <w:p w14:paraId="73946E71">
      <w:pPr>
        <w:ind w:firstLine="420" w:firstLineChars="200"/>
        <w:rPr>
          <w:rFonts w:hint="eastAsia"/>
        </w:rPr>
      </w:pPr>
      <w:r>
        <w:rPr>
          <w:rFonts w:hint="eastAsia"/>
        </w:rPr>
        <w:t>环境反馈</w:t>
      </w:r>
      <w:r>
        <w:rPr>
          <w:rFonts w:hint="eastAsia"/>
        </w:rPr>
        <w:t>：智能体执行该动作，环境反馈相应的奖励和下一个状态。</w:t>
      </w:r>
    </w:p>
    <w:p w14:paraId="65D5C56E">
      <w:pPr>
        <w:ind w:firstLine="420" w:firstLineChars="200"/>
        <w:rPr>
          <w:rFonts w:hint="eastAsia"/>
        </w:rPr>
      </w:pPr>
      <w:r>
        <w:rPr>
          <w:rFonts w:hint="eastAsia"/>
        </w:rPr>
        <w:t>经验存储</w:t>
      </w:r>
      <w:r>
        <w:rPr>
          <w:rFonts w:hint="eastAsia"/>
        </w:rPr>
        <w:t>：智能体将经历的状态、动作、奖励和下一个状态存储到经验池（经验回放缓冲区）。</w:t>
      </w:r>
    </w:p>
    <w:p w14:paraId="672447F3">
      <w:pPr>
        <w:ind w:firstLine="420" w:firstLineChars="200"/>
        <w:rPr>
          <w:rFonts w:hint="eastAsia"/>
        </w:rPr>
      </w:pPr>
      <w:r>
        <w:rPr>
          <w:rFonts w:hint="eastAsia"/>
        </w:rPr>
        <w:t>策略更新</w:t>
      </w:r>
      <w:r>
        <w:rPr>
          <w:rFonts w:hint="eastAsia"/>
        </w:rPr>
        <w:t>：智能体从经验池中抽取样本，利用深度神经网络进行训练，更新策略，以便在未来的决策中更好地选择动作。</w:t>
      </w:r>
    </w:p>
    <w:p w14:paraId="76B36AE0">
      <w:pPr>
        <w:ind w:firstLine="420" w:firstLineChars="200"/>
        <w:rPr>
          <w:rFonts w:hint="eastAsia"/>
        </w:rPr>
      </w:pPr>
      <w:r>
        <w:rPr>
          <w:rFonts w:hint="eastAsia"/>
        </w:rPr>
        <w:t>探索与利用</w:t>
      </w:r>
      <w:r>
        <w:rPr>
          <w:rFonts w:hint="eastAsia"/>
        </w:rPr>
        <w:t>：智能体在探索新动作和利用已知最佳动作之间进行平衡，以便更全面地了解环境并不断优化策略。</w:t>
      </w:r>
    </w:p>
    <w:p w14:paraId="2B37A226">
      <w:pPr>
        <w:rPr>
          <w:rFonts w:hint="eastAsia"/>
        </w:rPr>
      </w:pPr>
      <w:r>
        <w:rPr>
          <w:rFonts w:hint="eastAsia"/>
        </w:rPr>
        <w:t>通过不断地迭代以上过程，智能体可以在复杂的环境中逐渐学会做出更优的决策，达到优化目标。</w:t>
      </w:r>
    </w:p>
    <w:p w14:paraId="48FF1C60">
      <w:pPr>
        <w:rPr>
          <w:rFonts w:hint="eastAsia"/>
        </w:rPr>
      </w:pPr>
    </w:p>
    <w:p w14:paraId="3CBF09A0">
      <w:pPr>
        <w:rPr>
          <w:rFonts w:hint="eastAsia"/>
        </w:rPr>
      </w:pPr>
      <w:r>
        <w:rPr>
          <w:rFonts w:hint="eastAsia"/>
        </w:rPr>
        <w:t>本文首先提供了一个全面的文献综述，以帮助人们把握这一领域的全貌。它从DRL本身出发，然后扩展到它在ACMD中的应用。其中，重点关注基于DRL的ACMD的核心- -奖赏函数的设计。然后，提出了一种基于一对一格斗场景的机动决策方法，使无人机能够赢得近距离空战。详细阐述了模型建立、方案设计、培训方法和绩效评估</w:t>
      </w:r>
    </w:p>
    <w:p w14:paraId="7F8EA9F0">
      <w:pPr>
        <w:rPr>
          <w:rFonts w:hint="eastAsia"/>
        </w:rPr>
      </w:pPr>
      <w:r>
        <w:rPr>
          <w:rFonts w:hint="eastAsia"/>
        </w:rPr>
        <w:t>无人机智能决策主要由态势感知、任务规划和机动决策三个关键部分组成。</w:t>
      </w:r>
    </w:p>
    <w:p w14:paraId="50F8B42D">
      <w:pPr>
        <w:rPr>
          <w:rFonts w:hint="eastAsia"/>
          <w:lang w:val="en-US" w:eastAsia="zh-CN"/>
        </w:rPr>
      </w:pPr>
      <w:r>
        <w:rPr>
          <w:rFonts w:hint="eastAsia"/>
          <w:lang w:val="en-US" w:eastAsia="zh-CN"/>
        </w:rPr>
        <w:t>空战决策算法的分类：博弈论，启发式优化算法(遗传算法，蚁群算法，人工免疫算法），基于知识的方法（贝叶斯推理，专家系统），神经网络</w:t>
      </w:r>
    </w:p>
    <w:p w14:paraId="1934006D">
      <w:pPr>
        <w:rPr>
          <w:rFonts w:hint="eastAsia"/>
          <w:lang w:val="en-US" w:eastAsia="zh-CN"/>
        </w:rPr>
      </w:pPr>
    </w:p>
    <w:p w14:paraId="38791F1A">
      <w:pPr>
        <w:rPr>
          <w:rFonts w:hint="eastAsia"/>
          <w:lang w:val="en-US" w:eastAsia="zh-CN"/>
        </w:rPr>
      </w:pPr>
      <w:r>
        <w:rPr>
          <w:rFonts w:hint="default"/>
          <w:lang w:val="en-US" w:eastAsia="zh-CN"/>
        </w:rPr>
        <w:t>启发式优化算法在问题复杂或精确解的求解时间有限的情况下，寻求优化问题的良好可行解。它将空战问题转化为优化问题，寻找最优解。无人机与敌方之间的博弈过程可以通过一个代价函数来评估。最终，无人机得到最优的解决方案。然而，对于空战的高维问题，大多数启发式优化算法不能实时执行并适应实际约束</w:t>
      </w:r>
      <w:r>
        <w:rPr>
          <w:rFonts w:hint="eastAsia"/>
          <w:lang w:val="en-US" w:eastAsia="zh-CN"/>
        </w:rPr>
        <w:t>。</w:t>
      </w:r>
    </w:p>
    <w:p w14:paraId="0B2D58F3">
      <w:pPr>
        <w:rPr>
          <w:rFonts w:hint="default"/>
          <w:lang w:val="en-US" w:eastAsia="zh-CN"/>
        </w:rPr>
      </w:pPr>
      <w:r>
        <w:rPr>
          <w:rFonts w:hint="default"/>
          <w:lang w:val="en-US" w:eastAsia="zh-CN"/>
        </w:rPr>
        <w:t>然而，数据库之间的映射过程较为复杂，因为人类的知识和经验往往难以概括为规则和数学描述。</w:t>
      </w:r>
    </w:p>
    <w:p w14:paraId="66DCB2CE">
      <w:pPr>
        <w:rPr>
          <w:rFonts w:hint="eastAsia"/>
          <w:lang w:val="en-US" w:eastAsia="zh-CN"/>
        </w:rPr>
      </w:pPr>
      <w:r>
        <w:rPr>
          <w:rFonts w:hint="eastAsia"/>
          <w:lang w:val="en-US" w:eastAsia="zh-CN"/>
        </w:rPr>
        <w:t>神经网络分为监督学习和深度强化学习，监督学习旨在利用有标签的数据预测结果。( Xi et al 2023)提出了基于在线学习的在线集成半监督分类框架的空战目标机动识别模型，通过提高样本标注效率，实现了空战目标机动的在线识别。DRL通过试错机制学习决策政策。神经网络方法的一般化是一个问题。</w:t>
      </w:r>
    </w:p>
    <w:p w14:paraId="4933299C">
      <w:pPr>
        <w:rPr>
          <w:rFonts w:hint="eastAsia"/>
          <w:lang w:val="en-US" w:eastAsia="zh-CN"/>
        </w:rPr>
      </w:pPr>
    </w:p>
    <w:p w14:paraId="044B8D23">
      <w:pPr>
        <w:rPr>
          <w:rFonts w:hint="default"/>
          <w:lang w:val="en-US" w:eastAsia="zh-CN"/>
        </w:rPr>
      </w:pPr>
      <w:r>
        <w:rPr>
          <w:rFonts w:hint="default"/>
          <w:lang w:val="en-US" w:eastAsia="zh-CN"/>
        </w:rPr>
        <w:t>马尔科夫决策过程( Markov decision process，MDP )常用来作为强化学习的理论框架。对于无模型强化学习问题，MDP用一个五元组( S、A、P、R、γ)来描述，其中S表示状态空间，A表示行为空间，P表示从状态S到后继状态S的转移概率。R表示奖赏函数，γ表示折扣因子。强化学习的交互过程如下。在t时刻，智能体对环境执行动作后，状态从St转移St + 1，智能体在下一时刻收到一个奖励值Rt + 1。基本的强化学习结构如图3所示。</w:t>
      </w:r>
    </w:p>
    <w:p w14:paraId="76C3640B">
      <w:pPr>
        <w:rPr>
          <w:rFonts w:hint="default"/>
          <w:lang w:val="en-US" w:eastAsia="zh-CN"/>
        </w:rPr>
      </w:pPr>
    </w:p>
    <w:p w14:paraId="7EC05C6A">
      <w:pPr>
        <w:rPr>
          <w:rFonts w:hint="eastAsia"/>
          <w:lang w:val="en-US" w:eastAsia="zh-CN"/>
        </w:rPr>
      </w:pPr>
      <w:r>
        <w:rPr>
          <w:rFonts w:hint="eastAsia"/>
          <w:lang w:val="en-US" w:eastAsia="zh-CN"/>
        </w:rPr>
        <w:t>DRL在空战机动决策的分类：</w:t>
      </w:r>
    </w:p>
    <w:p w14:paraId="083D829D">
      <w:pPr>
        <w:rPr>
          <w:rFonts w:hint="eastAsia"/>
          <w:lang w:val="en-US" w:eastAsia="zh-CN"/>
        </w:rPr>
      </w:pPr>
      <w:r>
        <w:rPr>
          <w:rFonts w:hint="eastAsia"/>
          <w:lang w:val="en-US" w:eastAsia="zh-CN"/>
        </w:rPr>
        <w:t>①2维还是3维环境</w:t>
      </w:r>
    </w:p>
    <w:p w14:paraId="25DAF762">
      <w:pPr>
        <w:rPr>
          <w:rFonts w:hint="eastAsia"/>
          <w:lang w:val="en-US" w:eastAsia="zh-CN"/>
        </w:rPr>
      </w:pPr>
    </w:p>
    <w:p w14:paraId="6AEA32E3">
      <w:pPr>
        <w:rPr>
          <w:rFonts w:hint="eastAsia"/>
          <w:lang w:val="en-US" w:eastAsia="zh-CN"/>
        </w:rPr>
      </w:pPr>
    </w:p>
    <w:p w14:paraId="67181709">
      <w:pPr>
        <w:rPr>
          <w:rFonts w:hint="eastAsia"/>
          <w:lang w:val="en-US" w:eastAsia="zh-CN"/>
        </w:rPr>
      </w:pPr>
      <w:r>
        <w:rPr>
          <w:rFonts w:hint="eastAsia"/>
          <w:lang w:val="en-US" w:eastAsia="zh-CN"/>
        </w:rPr>
        <w:t>飞机动力学，3维</w:t>
      </w:r>
    </w:p>
    <w:p w14:paraId="3BFCD1CC">
      <w:pPr>
        <w:rPr>
          <w:rFonts w:hint="eastAsia"/>
          <w:lang w:val="en-US" w:eastAsia="zh-CN"/>
        </w:rPr>
      </w:pPr>
      <w:r>
        <w:rPr>
          <w:rFonts w:hint="eastAsia"/>
          <w:lang w:val="en-US" w:eastAsia="zh-CN"/>
        </w:rPr>
        <w:t>状态空间，通过综合红蓝无人机的状态，可以对空战态势进行评估。特别地，沿用( Hu 2020 )中的一般设置，我们选取了以下12维状态空间：</w:t>
      </w:r>
    </w:p>
    <w:p w14:paraId="08CD062D">
      <w:pPr>
        <w:rPr>
          <w:rFonts w:hint="default"/>
          <w:lang w:val="en-US" w:eastAsia="zh-CN"/>
        </w:rPr>
      </w:pPr>
      <w:r>
        <w:rPr>
          <w:rFonts w:hint="default"/>
          <w:lang w:val="en-US" w:eastAsia="zh-CN"/>
        </w:rPr>
        <w:t>近距空战的目的是将无人机机动到能够攻击目标的位置，同时避开目标的攻击范围。</w:t>
      </w:r>
    </w:p>
    <w:p w14:paraId="19A056E7">
      <w:pPr>
        <w:rPr>
          <w:rFonts w:hint="default"/>
          <w:lang w:val="en-US" w:eastAsia="zh-CN"/>
        </w:rPr>
      </w:pPr>
    </w:p>
    <w:p w14:paraId="603609C9">
      <w:pPr>
        <w:rPr>
          <w:rFonts w:hint="default"/>
          <w:lang w:val="en-US" w:eastAsia="zh-CN"/>
        </w:rPr>
      </w:pPr>
    </w:p>
    <w:p w14:paraId="5E627A19">
      <w:pPr>
        <w:ind w:firstLine="420" w:firstLineChars="200"/>
        <w:rPr>
          <w:rFonts w:hint="eastAsia"/>
          <w:lang w:val="en-US" w:eastAsia="zh-CN"/>
        </w:rPr>
      </w:pPr>
      <w:r>
        <w:rPr>
          <w:rFonts w:hint="eastAsia"/>
          <w:lang w:val="en-US" w:eastAsia="zh-CN"/>
        </w:rPr>
        <w:t>这篇文章首先对深度强化学习在空战机动决策上的文献进行了综述，然后提供了一个一对一近距离空战的机动决策方法，详细阐述了整体过程并提供了源码。</w:t>
      </w:r>
    </w:p>
    <w:p w14:paraId="39335163">
      <w:pPr>
        <w:ind w:firstLine="420" w:firstLineChars="200"/>
        <w:rPr>
          <w:rFonts w:hint="default"/>
          <w:lang w:val="en-US" w:eastAsia="zh-CN"/>
        </w:rPr>
      </w:pPr>
      <w:r>
        <w:rPr>
          <w:rFonts w:hint="eastAsia"/>
          <w:lang w:val="en-US" w:eastAsia="zh-CN"/>
        </w:rPr>
        <w:t>目前主流的智能空战决策算法可以归纳为四个分支</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I4NjI5OTBmMDM1ODFlMDkzNDFlZTFiMWNhZWU5ZTMifQ=="/>
  </w:docVars>
  <w:rsids>
    <w:rsidRoot w:val="00000000"/>
    <w:rsid w:val="15CD7ABC"/>
    <w:rsid w:val="3DA2766D"/>
    <w:rsid w:val="42EA7056"/>
    <w:rsid w:val="45385AC8"/>
    <w:rsid w:val="7C7702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869</Words>
  <Characters>921</Characters>
  <Lines>0</Lines>
  <Paragraphs>0</Paragraphs>
  <TotalTime>618</TotalTime>
  <ScaleCrop>false</ScaleCrop>
  <LinksUpToDate>false</LinksUpToDate>
  <CharactersWithSpaces>938</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2024-07-25T15:17:00Z</dcterms:created>
  <dc:creator>20543</dc:creator>
  <cp:lastModifiedBy>:)</cp:lastModifiedBy>
  <dcterms:modified xsi:type="dcterms:W3CDTF">2024-07-26T15:41:31Z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2D2212053E5346B5A77376BF9E931D5C_12</vt:lpwstr>
  </property>
</Properties>
</file>