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总结：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第一电（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号）：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我介，包括做过项目。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有看过哪些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源码，了解哪些常用库。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集合框架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的扩容机制，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ConcurrnetHashMap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的原理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那么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什么时候进行扩容呢？当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中的元素个数超过数组大小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*loadFactor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时，就会进行数组扩容，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loadFactor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的默认值为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0.75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，这是一个折中的取值。也就是说，默认情况下，数组大小为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，那么当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中元素个数超过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16*0.75=12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的时候，就把数组的大小扩展为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2*16=32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，即扩大一倍，然后重新计算每个元素在数组中的位置，而这是一个非常消耗性能的操作，所以如果我们已经预知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中元素的个数，那么预设元素的个数能够有效的提高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的性能。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内存模型与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内存回收机制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程序计数器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多线程时，当线程数超过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数量或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内核数量，线程之间就要根据时间片轮询抢夺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时间资源。因此每个线程有要有一个独立的程序计数器，记录下一条要运行的指令。线程私有的内存区域。如果执行的是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方法，计数器记录正在执行的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字节码地址，如果执行的是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native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方法，则计数器为空。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虚拟机栈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线程私有的，与线程在同一时间创建。管理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执行的内存模型。每个方法执行时都会创建一个桢栈来存储方法的的变量表、操作数栈、动态链接方法、返回值、返回地址等信息。栈的大小决定了方法调用的可达深度（递归多少层次，或嵌套调用多少层其他方法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参数可以设置虚拟机栈大小）。栈的大小可以是固定的，或者是动态扩展的。如果请求的栈深度大于最大可用深度，则抛出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stackOverflowError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；如果栈是可动态扩展的，但没有内存空间支持扩展，则抛出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OutofMemoryError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jclasslib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工具可以查看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类文件的结构。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本地方法区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和虚拟机栈功能相似，但管理的不是JAVA方法，是本地方法，本地方法是用C实现的。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JAVA堆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线程共享的，存放所有对象实例和数组。垃圾回收的主要区域。可以分为新生代和老年代(tenured)。</w:t>
        <w:br/>
        <w:t xml:space="preserve">新生代用于存放刚创建的对象以及年轻的对象，如果对象一直没有被回收，生存得足够长，老年对象就会被移入老年代。</w:t>
        <w:br/>
        <w:t xml:space="preserve">新 生代又可进一步细分为eden、survivorSpace0(s0,from space)、survivorSpace1(s1,to space)。刚创建的对象都放入eden,s0和s1都至少经过一次GC并幸存。如果幸存对象经过一定时间仍存在，则进入老年代(tenured)。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方法区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线程共享的，用于存放被虚拟机加载的类的元数据信息：如常量、静态变量、即时编译器编译后的代码。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也成为永久代。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hotspot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虚拟机确定一个类的定义信息不会被使用，也会将其回收。回收的基本条件至少有：所有该类的实例被回收，而且装载该类的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被回收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垃圾回收算法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标记-清除算法(Mark-Sweep)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从根节点开始标记所有可达对象，其余没标记的即为垃圾对象，执行清除。但回收后的空间是不连续的。</w:t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复制算法(copying)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将内存分成两块，每次只使用其中一块，垃圾回收时，将标记的对象拷贝到另外一块中，然后完全清除原来使用的那块内存。复制后的空间是连续的。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复制算法适用于新生代，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因 为垃圾对象多于存活对象，复制算法更高效。在新生代串行垃圾回收算法中，将eden中标记存活的对象拷贝未使用的s1中，s0中的年轻对象也进入s1，如 果s1空间已满，则进入老年代；这样交替使用s0和s1。这种改进的复制算法，既保证了空间的连续性，有避免了大量的内存空间浪费。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标记-压缩算法(Mark-compact)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适合用于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老年代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的算法（存活对象多于垃圾对象）。</w:t>
        <w:br/>
        <w:t xml:space="preserve">标记后不复制，而是将存活对象压缩到内存的一端，然后清理边界外的所有对象。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结构，是否可以自己定义一个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java.lang.String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类，为什么？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双亲代理机制。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双亲代理机制可以避免重复加载，当父亲已经加载了该类的时候，就没有必要子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再加载一次。考虑到安全因素，我们试想一下，如果不使用这种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委托模式，那我们就可以随时使用自定义的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来动态替代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核心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中定义的类型，这样会存在非常大的安全隐患，而双亲委托的方式，就可以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避免这种情况，因为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已经在启动时就被引导类加载器（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Bootstrcp 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）加载，所以用户自定义的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永远也无法加载一个自己写的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，除非你改变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搜索类的默认算法。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了解哪些设计模式，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个设计原则分别是什么？每种设计原则体现的设计模式是哪个？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单一职责原则：就一个类而言，应该仅有一个引起它变化的原因。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单例模式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开放封闭原则：软件实体（类、模块、函数等等）应该可以扩展，但是不可以修改。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依赖倒转原则：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、高层模块不应该依赖底层模块，两个应该都依赖抽象；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解释器模式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、抽象不应该依赖细节，细节应该依赖抽象。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里氏代换原则：子类型必须能够替换掉它们的父类型。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聚合复用原则：尽量使用合成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聚合，尽量不要使用继承。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迪米特法则：如果两个类不必彼此直接通信，那么这两个类就不应当发生直接的相互作用。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如果其中一个类需要调用另一个类的某一个方法的话，可以通过第三者转发这个调用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代理模式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关于设计模式看了哪些书？书名是什么？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《设计模式》《设计模式之禅》《大话设计模式》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uml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模型图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画过哪些？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类图中类之间的关系有哪些，区别分别是什么？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从用户的角度展示系统的功能，包括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用例图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采用对象，属性，操作，关联等概念展示系统的结构和基础，包括类图。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展现系统的内部行为。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包括序列图，活动图，状态图。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类的关系有泛化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(Generalization)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、实现（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Realization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）、依赖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(Dependency)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和关联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(Association)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。其中关联又分为一般关联关系和聚合关系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(Aggregation)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，合成关系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(Composition)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中类图时候用过一种虚线么？做什么用的？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做过应用相关性能测试的，举个例子，实际项目中怎么使用的。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用过并发框架相关的哪些内容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了解哪些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osgi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的框架？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Equinox eclipse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有没有做过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内存调优，如何做的，举例子，用过哪些工具？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一些不记得了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锁的本质是什么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内部怎么实现的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锁机制的实现是基于它的一个成员变量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AbstractQueuedSynchronized(AQS)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的一个子类（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自己定义的一个内部类）。另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内部还定义了另外两个类，分别是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FairSync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NonFairSync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，这两个类就是分别对应的锁公平分配和不公平分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配的两个实现，它们都继承自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（类图已经清晰的描述出来了继承结构）。有关锁的分配和释放逻辑都是封装在了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里面的（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AbstractQueuedSynchronized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的简称，是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JSR166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规范中提出的一个基础的同步中心类或者说是同步框架，其在内部实现了大量的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同步操作，而且用户还可以在此类的基础上自定义自己的同步类），可见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是锁机制实现的核心类（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详述见下文）。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自旋锁原理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怎么实现不可重入锁，只能重入两次怎么做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两个超大数相乘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选项，消息队列和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rpc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该用谁，为什么不用另一个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内存屏障都有啥，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volatile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用什么内存屏障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loadstorage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编译器引起的内存屏障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缓存引起的内存屏障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乱序执行引起的内存屏障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注解处理器是啥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怎么样使用永久内存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除了加载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和使用常量池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我介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看过哪些源码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库的类结构图所用到的设计模式如何体现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说设计模式的话，用到了装饰模式和适配器模式，下面简要说明，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、装饰者模式：在由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InputStream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Writer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代表的等级结构内部，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有一些流处理器可以对另一些流处理器起到装饰作用，形成新的，具有改善了的功能的流处理器。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装饰者模式是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I/O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库的整体设计模式。这样的一个原则是符合装饰者模式的。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、适配器模式：在由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Writer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代表的等级结构内部，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有一些流处理器是对其它类型的流源的适配。这就是适配器模式的应用。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画出自己设计过的设计模式如何体现，画出结构图，并进行讲解。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画出自己做的架构的项目架构图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如何扩展等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数据库设计中主键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设计的原则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内存调优用过哪些工具，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jstate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做什么用的？如何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dump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出当前线程状态？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并发框架是否有了解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的双亲代理机制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调优实际经验，如何做的，在哪里用到的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内存调优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内存方式的设置是在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catalina.sh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中，调整一下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变量即可，因为后面的启动参数会把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的启动参数来处理。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具体设置如下：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JAVA_OPTS="$JAVA_OPTS -Xmx3550m -Xms3550m -Xss128k -XX:NewRatio=4 -XX:SurvivorRatio=4"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垃圾回收策略调优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垃圾回收的设置也是在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catalina.sh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中，调整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变量。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具体设置如下：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JAVA_OPTS="$JAVA_OPTS -Xmx3550m -Xms3550m -Xss128k -XX:+UseParallelGC  -XX:MaxGCPauseMillis=100" 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具体的垃圾回收策略及相应策略的各项参数如下：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串行收集器（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JDK1.5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以前主要的回收方式）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-XX:+UseSerialGC: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设置串行收集器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并行收集器（吞吐量优先）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-Xmx3550m -Xms3550m -Xmn2g -Xss128k -XX:+UseParallelGC  -XX:MaxGCPauseMillis=100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-XX:+UseParallelGC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：选择垃圾收集器为并行收集器。此配置仅对年轻代有效。即上述配置下，年轻代使用并发收集，而年老代仍旧使用串行收集。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-XX:ParallelGCThreads=20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：配置并行收集器的线程数，即：同时多少个线程一起进行垃圾回收。此值最好配置与处理器数目相等。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-XX:+UseParallelOldGC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：配置年老代垃圾收集方式为并行收集。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JDK6.0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支持对年老代并行收集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-XX:MaxGCPauseMillis=100: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设置每次年轻代垃圾回收的最长时间，如果无法满足此时间，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会自动调整年轻代大小，以满足此值。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-XX:+UseAdaptiveSizePolicy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：设置此选项后，并行收集器会自动选择年轻代区大小和相应的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Survivor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区比例，以达到目标系统规定的最低相应时间或者收集频率等，此值建议使用并行收集器时，一直打开。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并发收集器（响应时间优先）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-Xmx3550m -Xms3550m -Xmn2g -Xss128k -XX:+UseConcMarkSweepGC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-XX:+UseConcMarkSweepGC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：设置年老代为并发收集。测试中配置这个以后，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-XX:NewRatio=4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的配置失效了，原因不明。所以，此时年轻代大小最好用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-Xmn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-XX:+UseParNewGC: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设置年轻代为并行收集。可与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收集同时使用。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JDK5.0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会根据系统配置自行设置，所以无需再设置此值。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-XX:CMSFullGCsBeforeCompaction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：由于并发收集器不对内存空间进行压缩、整理，所以运行一段时间以后会产生“碎片”，使得运行效率降低。此值设置运行多少次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以后对内存空间进行压缩、整理。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-XX:+UseCMSCompactAtFullCollection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：打开对年老代的压缩。可能会影响性能，但是可以消除碎片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在哪里获取最新资讯，逛什么论坛。最新的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Swift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语言有什么看法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设计原则与设计模式对应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13.servlet/filter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作用原理配置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客户端发送请求至服务器端；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服务器将请求信息发送至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3)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生成响应内容并将其传给服务器。响应内容动态生成，通常取决于客户端的请求；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服务器将响应返回给客户端。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Web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应用程序中，一个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在一个时刻可能被多个用户同时访问。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Web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容器将为每个用户创建一个线程来执行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不涉及共享资源的问题，不必关心多线程问题。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但如果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需要共享资源，需要保证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是线程安全的。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    &lt;filter&gt;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        &lt;filter-name&gt;logfilter&lt;/filter-name&gt;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        &lt;filter-class&gt;com.mine.test.LogFilter&lt;/filter-class&gt;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    &lt;/filter&gt;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     &lt;filter-mapping&gt;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       &lt;filter-name&gt;logfilter&lt;/filter-name&gt;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         &lt;url-pattern&gt;/*&lt;/url-pattern&gt; &lt;!--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配置过滤的范围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后缀符合即过滤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此处为全部过滤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     &lt;/filter-mapping&gt;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14.ibatis 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以及一个属性的作用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&lt;select id="findByIdsMap" resultMap="BaseResultMap"&gt;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Select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&lt;include refid="Base_Column_List" /&gt;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from jria where ID in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&lt;foreach item="item" index="index" collection="list"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open="(" separator="," close=")"&gt;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#{item}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&lt;/foreach&gt;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&lt;/select&gt;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15.spring aop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用了什么设计原则，自动注入配置是做什么用的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aop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主要用的是动态代理，也就是代理模式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迪米特法则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16.jboss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的类加载器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17.session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共享机制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目前的处理方式有如下几种：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本身的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复制功能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http://ajita.iteye.com/blog/1715312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复制的配置）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方案的有点是配置简单，缺点是当集群数量较多时，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复制的时间会比较长，影响响应的效率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使用第三方来存放共享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目前用的较多的是使用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memcached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来管理共享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，借助于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memcached-sesson-manager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http://ajita.iteye.com/blog/1716320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使用黏性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的策略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对于会话要求不太强（不涉及到计费，失败了允许重新请求下等）的场合，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同一个用户的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apache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交给同一个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来处理，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这就是所谓的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策略，目前应用也比较多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参考：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http://ajita.iteye.com/blog/1848665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 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默认不包含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模块，需要重新编译才行（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下我也不知道怎么重新编译）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优点是处理效率高多了，缺点是强会话要求的场合不合适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做过最成功的一件事情是什么？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最大的争执是什么？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第三电：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现在公司负责什么？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项目主要目的是做什么的？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公司管理方式、项目问题反馈机制是什么？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4.Java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的序列化做什么用的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序列化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会出现哪些问题？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5.OSGi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用过哪些？类加载器结构如何，如何在一个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bundle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中加载另外一个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bundle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中的一个类？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6.nio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是否了解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阻塞之后通知机制是怎样的？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7.uml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设计类图如何画，类之间关系以及区别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8.spring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如何不许要配置文件加载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bean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定义，可能是问自动注解或者是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properties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文件定义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bean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9.ibatis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等框架是不是都是实际在使用的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技术细节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为什么想离职去阿里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一些不记得了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第四电：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我介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公司做什么，业务，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负责内容，汇报机制等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企业级应用安全相关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4.http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协议，返回码，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区别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多线程并发用过哪些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应用服务器相关，谈最熟悉的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为什么离职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这个太多不记得了，很多不太会。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jita.iteye.com/blog/171632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ajita.iteye.com/blog/1715312" Id="docRId0" Type="http://schemas.openxmlformats.org/officeDocument/2006/relationships/hyperlink" /><Relationship TargetMode="External" Target="http://ajita.iteye.com/blog/1848665" Id="docRId2" Type="http://schemas.openxmlformats.org/officeDocument/2006/relationships/hyperlink" /><Relationship Target="styles.xml" Id="docRId4" Type="http://schemas.openxmlformats.org/officeDocument/2006/relationships/styles" /></Relationships>
</file>