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A0F8" w14:textId="77777777" w:rsidR="00B51455" w:rsidRDefault="002274BA">
      <w:pPr>
        <w:pStyle w:val="a9"/>
        <w:spacing w:before="20" w:after="20"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内部质量保证体系诊断与改进学生层面质量报告</w:t>
      </w:r>
    </w:p>
    <w:p w14:paraId="2EF10EF4" w14:textId="77777777" w:rsidR="00B51455" w:rsidRDefault="002274BA">
      <w:pPr>
        <w:pStyle w:val="a9"/>
        <w:spacing w:before="20" w:after="20" w:line="360" w:lineRule="auto"/>
      </w:pPr>
      <w:r>
        <w:rPr>
          <w:rFonts w:ascii="黑体" w:eastAsia="黑体" w:hAnsi="黑体"/>
        </w:rPr>
        <w:t>（【报告学年】）</w:t>
      </w:r>
    </w:p>
    <w:p w14:paraId="70D77DB4" w14:textId="77777777" w:rsidR="00B51455" w:rsidRDefault="002274BA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 基本情况</w:t>
      </w:r>
    </w:p>
    <w:p w14:paraId="15FE6525" w14:textId="77777777" w:rsidR="00B51455" w:rsidRDefault="002274BA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commentRangeStart w:id="0"/>
      <w:r>
        <w:rPr>
          <w:rFonts w:ascii="宋体" w:eastAsia="宋体" w:hAnsi="宋体"/>
          <w:sz w:val="24"/>
          <w:szCs w:val="24"/>
        </w:rPr>
        <w:t>在校生总人数【在校学生总数】人，其中男生【男生总数】人，女生【女生总数】人，男女比例为【男生总数：女生总数（取整数比）】。</w:t>
      </w:r>
    </w:p>
    <w:p w14:paraId="5B7AEE91" w14:textId="6039453C" w:rsidR="00B51455" w:rsidRDefault="002274BA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现有专职辅导员【专职辅导员数量】名，兼职辅导员【兼职辅导员】名，辅导员</w:t>
      </w:r>
      <w:r w:rsidR="00C37F03">
        <w:rPr>
          <w:rFonts w:ascii="宋体" w:eastAsia="宋体" w:hAnsi="宋体" w:hint="eastAsia"/>
          <w:sz w:val="24"/>
          <w:szCs w:val="24"/>
        </w:rPr>
        <w:t>生师</w:t>
      </w:r>
      <w:r>
        <w:rPr>
          <w:rFonts w:ascii="宋体" w:eastAsia="宋体" w:hAnsi="宋体"/>
          <w:sz w:val="24"/>
          <w:szCs w:val="24"/>
        </w:rPr>
        <w:t>比</w:t>
      </w:r>
      <w:commentRangeStart w:id="1"/>
      <w:r>
        <w:rPr>
          <w:rFonts w:ascii="宋体" w:eastAsia="宋体" w:hAnsi="宋体"/>
          <w:sz w:val="24"/>
          <w:szCs w:val="24"/>
        </w:rPr>
        <w:t>【在校学生总数</w:t>
      </w:r>
      <w:r w:rsidR="00C37F03">
        <w:rPr>
          <w:rFonts w:ascii="宋体" w:eastAsia="宋体" w:hAnsi="宋体" w:hint="eastAsia"/>
          <w:sz w:val="24"/>
          <w:szCs w:val="24"/>
        </w:rPr>
        <w:t>：</w:t>
      </w:r>
      <w:r w:rsidR="00C37F03">
        <w:rPr>
          <w:rFonts w:ascii="宋体" w:eastAsia="宋体" w:hAnsi="宋体"/>
          <w:sz w:val="24"/>
          <w:szCs w:val="24"/>
        </w:rPr>
        <w:t>辅导员总数</w:t>
      </w:r>
      <w:r>
        <w:rPr>
          <w:rFonts w:ascii="宋体" w:eastAsia="宋体" w:hAnsi="宋体"/>
          <w:sz w:val="24"/>
          <w:szCs w:val="24"/>
        </w:rPr>
        <w:t>】</w:t>
      </w:r>
      <w:commentRangeEnd w:id="1"/>
      <w:r w:rsidR="002D5C75">
        <w:rPr>
          <w:rStyle w:val="aa"/>
        </w:rPr>
        <w:commentReference w:id="1"/>
      </w:r>
      <w:r>
        <w:rPr>
          <w:rFonts w:ascii="宋体" w:eastAsia="宋体" w:hAnsi="宋体"/>
          <w:sz w:val="24"/>
          <w:szCs w:val="24"/>
        </w:rPr>
        <w:t>。研究生以上学历占到总人数的【研究生以上学历/辅导员总数*100%】。</w:t>
      </w:r>
      <w:commentRangeEnd w:id="0"/>
      <w:r w:rsidR="006645EB">
        <w:rPr>
          <w:rStyle w:val="aa"/>
        </w:rPr>
        <w:commentReference w:id="0"/>
      </w:r>
    </w:p>
    <w:p w14:paraId="161F1E60" w14:textId="77777777" w:rsidR="00B51455" w:rsidRDefault="002274BA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 自我诊断与改进</w:t>
      </w:r>
    </w:p>
    <w:p w14:paraId="42DCF95B" w14:textId="77777777" w:rsidR="00B51455" w:rsidRDefault="002274BA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2.1 诊改现状</w:t>
      </w:r>
    </w:p>
    <w:p w14:paraId="3256DF8B" w14:textId="7215D392" w:rsidR="00B51455" w:rsidRDefault="002274BA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【</w:t>
      </w:r>
      <w:r w:rsidR="00B663F1">
        <w:rPr>
          <w:rFonts w:ascii="宋体" w:eastAsia="宋体" w:hAnsi="宋体" w:hint="eastAsia"/>
          <w:sz w:val="24"/>
          <w:szCs w:val="24"/>
        </w:rPr>
        <w:t>报告学年</w:t>
      </w:r>
      <w:r>
        <w:rPr>
          <w:rFonts w:ascii="宋体" w:eastAsia="宋体" w:hAnsi="宋体"/>
          <w:sz w:val="24"/>
          <w:szCs w:val="24"/>
        </w:rPr>
        <w:t>】，学生层面共制定【规划总数】个发展规划，其中已完成【已完成规划数量】个规划，【未完成规划数量】个规划尚未完成。共计完成任务【已完成任务数量】个。</w:t>
      </w:r>
    </w:p>
    <w:p w14:paraId="49CA95E9" w14:textId="77777777" w:rsidR="00B51455" w:rsidRDefault="002274BA">
      <w:pPr>
        <w:spacing w:line="46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表1：学生层面</w:t>
      </w:r>
      <w:bookmarkStart w:id="2" w:name="_GoBack"/>
      <w:bookmarkEnd w:id="2"/>
      <w:r>
        <w:rPr>
          <w:rFonts w:ascii="黑体" w:eastAsia="黑体" w:hAnsi="黑体"/>
          <w:sz w:val="24"/>
          <w:szCs w:val="24"/>
        </w:rPr>
        <w:t>规划任务完成情况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9"/>
        <w:gridCol w:w="1843"/>
        <w:gridCol w:w="1508"/>
        <w:gridCol w:w="1365"/>
        <w:gridCol w:w="1365"/>
        <w:gridCol w:w="1455"/>
      </w:tblGrid>
      <w:tr w:rsidR="00B51455" w14:paraId="1B81E0FA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BE5F13E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3F64E36A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规划名称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C753825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子规划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7F7A6BA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负责人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2C40BC1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规划完成情况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603D151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任务完成情况</w:t>
            </w:r>
          </w:p>
        </w:tc>
      </w:tr>
      <w:tr w:rsidR="00B51455" w14:paraId="5D515E42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09469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A65D3" w14:textId="1E10FA7D" w:rsidR="00B51455" w:rsidRDefault="00E85B7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学生总体规划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15CA" w14:textId="4A53E3FD" w:rsidR="00B51455" w:rsidRDefault="00E85B79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学生子规划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D9A75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B5D90" w14:textId="77777777" w:rsidR="00B51455" w:rsidRDefault="002274B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已完成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115E2" w14:textId="77777777" w:rsidR="00B51455" w:rsidRDefault="002274B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23/23</w:t>
            </w:r>
          </w:p>
        </w:tc>
      </w:tr>
      <w:tr w:rsidR="00B51455" w14:paraId="7EE7CDB6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9FE0B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3AD55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D7EB4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29DA7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D67A" w14:textId="77777777" w:rsidR="00B51455" w:rsidRDefault="002274B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未完成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ED2BF" w14:textId="77777777" w:rsidR="00B51455" w:rsidRDefault="002274B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12/29</w:t>
            </w:r>
          </w:p>
        </w:tc>
      </w:tr>
      <w:tr w:rsidR="00B51455" w14:paraId="4C912E36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BC7A4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69042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8F7DC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9A27D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8103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0FD45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8A6A7E7" w14:textId="6A387C9E" w:rsidR="00B51455" w:rsidRDefault="00CB33DF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规划</w:t>
      </w:r>
      <w:r w:rsidR="002274BA">
        <w:rPr>
          <w:rFonts w:ascii="宋体" w:eastAsia="宋体" w:hAnsi="宋体"/>
          <w:sz w:val="24"/>
          <w:szCs w:val="24"/>
        </w:rPr>
        <w:t>任务完成情况</w:t>
      </w:r>
    </w:p>
    <w:p w14:paraId="1411B3C2" w14:textId="0FB82CA5" w:rsidR="00B4111F" w:rsidRDefault="00B4111F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规划任务总计：【学生层面规划任务总数】，完成数：【已完成学生层面规划任务总数】，规划任务完成率：【已完成学生层面规划任务总数/学生层面规划任务总数*100%】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844467" w14:textId="77777777" w:rsidR="00B51455" w:rsidRDefault="002274BA">
      <w:pPr>
        <w:spacing w:line="460" w:lineRule="exact"/>
      </w:pPr>
      <w:r>
        <w:rPr>
          <w:rFonts w:ascii="SimHei,Heiti SC" w:eastAsia="SimHei,Heiti SC" w:hAnsi="SimHei,Heiti SC"/>
          <w:sz w:val="24"/>
          <w:szCs w:val="24"/>
        </w:rPr>
        <w:t>表2：规划任务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9"/>
        <w:gridCol w:w="3260"/>
        <w:gridCol w:w="1276"/>
        <w:gridCol w:w="1276"/>
        <w:gridCol w:w="1701"/>
      </w:tblGrid>
      <w:tr w:rsidR="008359CD" w14:paraId="5291E9E3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940E414" w14:textId="77777777" w:rsidR="008359CD" w:rsidRPr="003133FA" w:rsidRDefault="008359CD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97ACA19" w14:textId="77777777" w:rsidR="008359CD" w:rsidRPr="003133FA" w:rsidRDefault="008359CD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任务名称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2B8A79D6" w14:textId="77777777" w:rsidR="008359CD" w:rsidRPr="003133FA" w:rsidRDefault="008359CD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负责人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A70D38A" w14:textId="77777777" w:rsidR="008359CD" w:rsidRPr="003133FA" w:rsidRDefault="008359CD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负责部门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5705C4D" w14:textId="77777777" w:rsidR="008359CD" w:rsidRPr="003133FA" w:rsidRDefault="008359CD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任务完成情况</w:t>
            </w:r>
          </w:p>
        </w:tc>
      </w:tr>
      <w:tr w:rsidR="008359CD" w14:paraId="60567AB5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6833B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53923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06BEC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0C02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E894F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已完成</w:t>
            </w:r>
          </w:p>
        </w:tc>
      </w:tr>
      <w:tr w:rsidR="008359CD" w14:paraId="1C25EA91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E57E1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E42AE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496A4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3D9F6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D8576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进行中</w:t>
            </w:r>
          </w:p>
        </w:tc>
      </w:tr>
      <w:tr w:rsidR="008359CD" w14:paraId="34C28EB1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48953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52E63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E83C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B0F4E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6DE15" w14:textId="77777777" w:rsidR="008359CD" w:rsidRDefault="008359CD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82E81BD" w14:textId="77777777" w:rsidR="00B51455" w:rsidRDefault="002274BA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2.2学生层面质控点概况</w:t>
      </w:r>
    </w:p>
    <w:p w14:paraId="0B340874" w14:textId="77777777" w:rsidR="00B51455" w:rsidRDefault="002274BA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学生层面共设计制定【学生层面质控点数量】个质控点，其中有目标达成率达到90%的有【学生层面目标达成率超过90%的质控点数量】项，标准达成率达到90%的有【学生层面标准达成率超过90%的质控点数量】项。</w:t>
      </w:r>
    </w:p>
    <w:p w14:paraId="663506FB" w14:textId="7BA3D1BE" w:rsidR="00B51455" w:rsidRDefault="002274BA">
      <w:pPr>
        <w:spacing w:line="460" w:lineRule="exact"/>
      </w:pPr>
      <w:r>
        <w:rPr>
          <w:rFonts w:ascii="SimHei,Heiti SC" w:eastAsia="SimHei,Heiti SC" w:hAnsi="SimHei,Heiti SC"/>
          <w:sz w:val="24"/>
          <w:szCs w:val="24"/>
        </w:rPr>
        <w:t>表</w:t>
      </w:r>
      <w:r w:rsidR="00FB5DFE">
        <w:rPr>
          <w:rFonts w:ascii="SimHei,Heiti SC" w:eastAsia="SimHei,Heiti SC" w:hAnsi="SimHei,Heiti SC"/>
          <w:sz w:val="24"/>
          <w:szCs w:val="24"/>
        </w:rPr>
        <w:t>3</w:t>
      </w:r>
      <w:r>
        <w:rPr>
          <w:rFonts w:ascii="SimHei,Heiti SC" w:eastAsia="SimHei,Heiti SC" w:hAnsi="SimHei,Heiti SC"/>
          <w:sz w:val="24"/>
          <w:szCs w:val="24"/>
        </w:rPr>
        <w:t>：学生层面质控点汇总</w:t>
      </w:r>
    </w:p>
    <w:tbl>
      <w:tblPr>
        <w:tblStyle w:val="a7"/>
        <w:tblW w:w="8354" w:type="dxa"/>
        <w:tblLook w:val="04A0" w:firstRow="1" w:lastRow="0" w:firstColumn="1" w:lastColumn="0" w:noHBand="0" w:noVBand="1"/>
      </w:tblPr>
      <w:tblGrid>
        <w:gridCol w:w="699"/>
        <w:gridCol w:w="2268"/>
        <w:gridCol w:w="2126"/>
        <w:gridCol w:w="993"/>
        <w:gridCol w:w="992"/>
        <w:gridCol w:w="1276"/>
      </w:tblGrid>
      <w:tr w:rsidR="00624468" w14:paraId="242C6B90" w14:textId="77777777" w:rsidTr="00C76E22">
        <w:trPr>
          <w:trHeight w:val="9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B59B7E8" w14:textId="0FCCCDAE" w:rsidR="00624468" w:rsidRPr="003133FA" w:rsidRDefault="00624468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BF10843" w14:textId="6F896735" w:rsidR="00624468" w:rsidRPr="003133FA" w:rsidRDefault="00C76E22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二级</w:t>
            </w:r>
            <w:r w:rsidR="00624468" w:rsidRPr="003133FA">
              <w:rPr>
                <w:rFonts w:ascii="黑体" w:eastAsia="黑体" w:hAnsi="黑体"/>
                <w:sz w:val="24"/>
                <w:szCs w:val="24"/>
              </w:rPr>
              <w:t>指标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8D6C908" w14:textId="77777777" w:rsidR="00624468" w:rsidRPr="003133FA" w:rsidRDefault="00624468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3FFD7395" w14:textId="77777777" w:rsidR="00624468" w:rsidRPr="003133FA" w:rsidRDefault="00624468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标准达成率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A370CA0" w14:textId="77777777" w:rsidR="00624468" w:rsidRPr="003133FA" w:rsidRDefault="00624468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目标达成率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CEC3390" w14:textId="77777777" w:rsidR="00624468" w:rsidRPr="003133FA" w:rsidRDefault="00624468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质控点适用学生数</w:t>
            </w:r>
          </w:p>
        </w:tc>
      </w:tr>
      <w:tr w:rsidR="00624468" w14:paraId="7BFCCD5E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272D28" w14:textId="49456369" w:rsidR="00624468" w:rsidRDefault="00624468" w:rsidP="00624468">
            <w:pPr>
              <w:ind w:firstLineChars="100" w:firstLine="20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C3A11" w14:textId="77777777" w:rsidR="00624468" w:rsidRDefault="00624468" w:rsidP="0062446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招生计划完成率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C4C2F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DC1F9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FBF19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531C97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24468" w14:paraId="77A75C55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F8982" w14:textId="06038186" w:rsidR="00624468" w:rsidRDefault="00624468" w:rsidP="00624468">
            <w:pPr>
              <w:ind w:firstLineChars="100" w:firstLine="20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B0B87" w14:textId="77777777" w:rsidR="00624468" w:rsidRDefault="00624468" w:rsidP="0062446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就业率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6628F0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03E98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6DEE5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1C5F1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24468" w14:paraId="77338C99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E32BF" w14:textId="4F8CA501" w:rsidR="00624468" w:rsidRDefault="00624468" w:rsidP="00624468">
            <w:pPr>
              <w:ind w:firstLineChars="100" w:firstLine="20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B9E" w14:textId="77777777" w:rsidR="00624468" w:rsidRDefault="00624468" w:rsidP="00624468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专业对口率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DAB43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D922F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24F5F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BACBC" w14:textId="77777777" w:rsidR="00624468" w:rsidRDefault="00624468" w:rsidP="00624468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FA5C957" w14:textId="77777777" w:rsidR="00B51455" w:rsidRDefault="00B51455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</w:p>
    <w:p w14:paraId="6629B68A" w14:textId="77777777" w:rsidR="00B51455" w:rsidRDefault="002274BA">
      <w:pPr>
        <w:pStyle w:val="2"/>
        <w:spacing w:line="360" w:lineRule="auto"/>
      </w:pPr>
      <w:r>
        <w:rPr>
          <w:rFonts w:ascii="宋体" w:eastAsia="宋体" w:hAnsi="宋体"/>
        </w:rPr>
        <w:t>2.3问题诊断</w:t>
      </w:r>
    </w:p>
    <w:p w14:paraId="694CC537" w14:textId="1159BB3D" w:rsidR="00B51455" w:rsidRDefault="002274BA">
      <w:pPr>
        <w:spacing w:line="460" w:lineRule="exact"/>
        <w:rPr>
          <w:rFonts w:ascii="黑体" w:eastAsia="黑体" w:hAnsi="黑体"/>
        </w:rPr>
      </w:pPr>
      <w:r>
        <w:rPr>
          <w:rFonts w:ascii="黑体" w:eastAsia="黑体" w:hAnsi="黑体"/>
          <w:sz w:val="24"/>
          <w:szCs w:val="24"/>
        </w:rPr>
        <w:t>表</w:t>
      </w:r>
      <w:r w:rsidR="00FB5DFE">
        <w:rPr>
          <w:rFonts w:ascii="黑体" w:eastAsia="黑体" w:hAnsi="黑体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>：问题诊断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9"/>
        <w:gridCol w:w="2835"/>
        <w:gridCol w:w="1134"/>
        <w:gridCol w:w="1134"/>
        <w:gridCol w:w="2484"/>
      </w:tblGrid>
      <w:tr w:rsidR="00B51455" w14:paraId="4C99F7DC" w14:textId="77777777" w:rsidTr="00C76E22">
        <w:trPr>
          <w:trHeight w:val="4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136BD33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6C052EC8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DE0A605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标准达标率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E4DCEEE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目标达标率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A085462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原因分析</w:t>
            </w:r>
          </w:p>
        </w:tc>
      </w:tr>
      <w:tr w:rsidR="00B51455" w14:paraId="6226FBCC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69EF8" w14:textId="77777777" w:rsidR="00B51455" w:rsidRDefault="002274BA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D6715" w14:textId="77777777" w:rsidR="00B51455" w:rsidRDefault="002274B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就业率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88C69" w14:textId="77777777" w:rsidR="00B51455" w:rsidRDefault="002274B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58%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F74AF" w14:textId="77777777" w:rsidR="00B51455" w:rsidRDefault="002274B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52%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C1D90" w14:textId="77777777" w:rsidR="00B51455" w:rsidRDefault="00B51455"/>
        </w:tc>
      </w:tr>
      <w:tr w:rsidR="00B51455" w14:paraId="34BA64A2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69CD3" w14:textId="77777777" w:rsidR="00B51455" w:rsidRDefault="002274BA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B0AB8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F3F0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8EF6B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59C4F" w14:textId="77777777" w:rsidR="00B51455" w:rsidRDefault="00B51455"/>
        </w:tc>
      </w:tr>
      <w:tr w:rsidR="00B51455" w14:paraId="38F5929B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35DD6" w14:textId="77777777" w:rsidR="00B51455" w:rsidRDefault="002274BA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3C36C" w14:textId="77777777" w:rsidR="00B51455" w:rsidRDefault="002274B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专业对口率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CB046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31D16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F9C8C" w14:textId="77777777" w:rsidR="00B51455" w:rsidRDefault="00B51455"/>
        </w:tc>
      </w:tr>
      <w:tr w:rsidR="00B51455" w14:paraId="2E88F475" w14:textId="77777777" w:rsidTr="00C76E22">
        <w:trPr>
          <w:trHeight w:val="34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625F1" w14:textId="77777777" w:rsidR="00B51455" w:rsidRDefault="00B51455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A5C07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94B57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C176E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BB418" w14:textId="77777777" w:rsidR="00B51455" w:rsidRDefault="00B51455"/>
        </w:tc>
      </w:tr>
    </w:tbl>
    <w:p w14:paraId="5716EA2B" w14:textId="77777777" w:rsidR="00B51455" w:rsidRDefault="00B51455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25226045" w14:textId="77777777" w:rsidR="00B51455" w:rsidRDefault="002274BA">
      <w:pPr>
        <w:pStyle w:val="2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2.4 改进措施与成效</w:t>
      </w:r>
    </w:p>
    <w:p w14:paraId="32D3F914" w14:textId="15D4321E" w:rsidR="00B51455" w:rsidRDefault="002274BA">
      <w:pPr>
        <w:spacing w:line="460" w:lineRule="exact"/>
        <w:rPr>
          <w:rFonts w:ascii="黑体" w:eastAsia="黑体" w:hAnsi="黑体"/>
        </w:rPr>
      </w:pPr>
      <w:r>
        <w:rPr>
          <w:rFonts w:ascii="黑体" w:eastAsia="黑体" w:hAnsi="黑体"/>
          <w:sz w:val="24"/>
          <w:szCs w:val="24"/>
        </w:rPr>
        <w:t>表</w:t>
      </w:r>
      <w:r w:rsidR="00FB5DFE">
        <w:rPr>
          <w:rFonts w:ascii="黑体" w:eastAsia="黑体" w:hAnsi="黑体"/>
          <w:sz w:val="24"/>
          <w:szCs w:val="24"/>
        </w:rPr>
        <w:t>5</w:t>
      </w:r>
      <w:r>
        <w:rPr>
          <w:rFonts w:ascii="黑体" w:eastAsia="黑体" w:hAnsi="黑体"/>
          <w:sz w:val="24"/>
          <w:szCs w:val="24"/>
        </w:rPr>
        <w:t>：学生层面未达标质控点改进措施与成效</w:t>
      </w:r>
    </w:p>
    <w:tbl>
      <w:tblPr>
        <w:tblStyle w:val="a7"/>
        <w:tblW w:w="0" w:type="auto"/>
        <w:tblInd w:w="-10" w:type="dxa"/>
        <w:tblLook w:val="04A0" w:firstRow="1" w:lastRow="0" w:firstColumn="1" w:lastColumn="0" w:noHBand="0" w:noVBand="1"/>
      </w:tblPr>
      <w:tblGrid>
        <w:gridCol w:w="709"/>
        <w:gridCol w:w="2126"/>
        <w:gridCol w:w="2835"/>
        <w:gridCol w:w="2626"/>
      </w:tblGrid>
      <w:tr w:rsidR="00B51455" w14:paraId="1EC89F48" w14:textId="77777777" w:rsidTr="00C76E22">
        <w:trPr>
          <w:trHeight w:val="48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9074F15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787191CC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37F32FA7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改进措施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0777ECEB" w14:textId="77777777" w:rsidR="00B51455" w:rsidRPr="003133FA" w:rsidRDefault="002274BA" w:rsidP="003133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3133FA">
              <w:rPr>
                <w:rFonts w:ascii="黑体" w:eastAsia="黑体" w:hAnsi="黑体"/>
                <w:sz w:val="24"/>
                <w:szCs w:val="24"/>
              </w:rPr>
              <w:t>改进成效</w:t>
            </w:r>
          </w:p>
        </w:tc>
      </w:tr>
      <w:tr w:rsidR="00B51455" w14:paraId="27CB625A" w14:textId="77777777" w:rsidTr="00C76E22">
        <w:trPr>
          <w:trHeight w:val="375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935192" w14:textId="77777777" w:rsidR="00B51455" w:rsidRDefault="002274BA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ACFB4B" w14:textId="77777777" w:rsidR="00B51455" w:rsidRDefault="002274B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就业率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31615D" w14:textId="77777777" w:rsidR="00B51455" w:rsidRDefault="00B51455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70DC96" w14:textId="77777777" w:rsidR="00B51455" w:rsidRDefault="00B51455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51455" w14:paraId="32866E97" w14:textId="77777777" w:rsidTr="00C76E22">
        <w:trPr>
          <w:trHeight w:val="39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88D3E9" w14:textId="77777777" w:rsidR="00B51455" w:rsidRDefault="002274BA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367AD8" w14:textId="77777777" w:rsidR="00B51455" w:rsidRDefault="00B51455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138B35" w14:textId="77777777" w:rsidR="00B51455" w:rsidRDefault="00B51455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D048D1" w14:textId="77777777" w:rsidR="00B51455" w:rsidRDefault="00B51455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51455" w14:paraId="3B7501F7" w14:textId="77777777" w:rsidTr="00C76E22">
        <w:trPr>
          <w:trHeight w:val="39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4D6993" w14:textId="77777777" w:rsidR="00B51455" w:rsidRDefault="002274BA">
            <w:pPr>
              <w:spacing w:line="4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D81A9F" w14:textId="77777777" w:rsidR="00B51455" w:rsidRDefault="002274BA">
            <w:pPr>
              <w:spacing w:line="46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专业对口率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822705" w14:textId="77777777" w:rsidR="00B51455" w:rsidRDefault="00B51455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1FBBD0" w14:textId="77777777" w:rsidR="00B51455" w:rsidRDefault="00B51455">
            <w:pPr>
              <w:spacing w:line="32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2D92DAF" w14:textId="77777777" w:rsidR="00B51455" w:rsidRDefault="00B51455">
      <w:pPr>
        <w:spacing w:line="460" w:lineRule="exact"/>
        <w:rPr>
          <w:rFonts w:ascii="宋体" w:eastAsia="宋体" w:hAnsi="宋体"/>
          <w:sz w:val="24"/>
          <w:szCs w:val="24"/>
        </w:rPr>
      </w:pPr>
    </w:p>
    <w:p w14:paraId="30BA5AF5" w14:textId="77777777" w:rsidR="00B51455" w:rsidRDefault="00B51455">
      <w:pPr>
        <w:jc w:val="left"/>
      </w:pPr>
    </w:p>
    <w:sectPr w:rsidR="00B5145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亚斌 刘" w:date="2019-04-01T18:41:00Z" w:initials="亚斌">
    <w:p w14:paraId="7B507AC2" w14:textId="5C4E7AA2" w:rsidR="002D5C75" w:rsidRDefault="002D5C7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取整数：如</w:t>
      </w:r>
      <w:r>
        <w:rPr>
          <w:rFonts w:hint="eastAsia"/>
        </w:rPr>
        <w:t>2</w:t>
      </w:r>
      <w:r>
        <w:t>3.5</w:t>
      </w:r>
      <w:r>
        <w:rPr>
          <w:rFonts w:hint="eastAsia"/>
        </w:rPr>
        <w:t>:</w:t>
      </w:r>
      <w:r>
        <w:t>1</w:t>
      </w:r>
    </w:p>
  </w:comment>
  <w:comment w:id="0" w:author="亚斌 刘" w:date="2019-03-29T14:29:00Z" w:initials="亚斌">
    <w:p w14:paraId="2A70007A" w14:textId="77777777" w:rsidR="006645EB" w:rsidRDefault="006645EB">
      <w:pPr>
        <w:pStyle w:val="ab"/>
        <w:rPr>
          <w:rFonts w:ascii="微软雅黑" w:eastAsia="微软雅黑" w:hAnsi="微软雅黑"/>
          <w:color w:val="000000"/>
          <w:szCs w:val="21"/>
          <w:shd w:val="clear" w:color="auto" w:fill="FAFAFA"/>
        </w:rPr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报告所在学年数据</w:t>
      </w:r>
    </w:p>
    <w:p w14:paraId="416D2A6D" w14:textId="084AAD36" w:rsidR="00C37F03" w:rsidRDefault="00C37F03">
      <w:pPr>
        <w:pStyle w:val="ab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 xml:space="preserve">比例 </w:t>
      </w:r>
      <w:r>
        <w:rPr>
          <w:rFonts w:ascii="微软雅黑" w:eastAsia="微软雅黑" w:hAnsi="微软雅黑"/>
          <w:color w:val="000000"/>
          <w:szCs w:val="21"/>
          <w:shd w:val="clear" w:color="auto" w:fill="FAFAFA"/>
        </w:rPr>
        <w:t xml:space="preserve">   7.5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:</w:t>
      </w:r>
      <w:r>
        <w:rPr>
          <w:rFonts w:ascii="微软雅黑" w:eastAsia="微软雅黑" w:hAnsi="微软雅黑"/>
          <w:color w:val="000000"/>
          <w:szCs w:val="21"/>
          <w:shd w:val="clear" w:color="auto" w:fill="FAFAFA"/>
        </w:rPr>
        <w:t>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507AC2" w15:done="0"/>
  <w15:commentEx w15:paraId="416D2A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507AC2" w16cid:durableId="204CD9DB"/>
  <w16cid:commentId w16cid:paraId="416D2A6D" w16cid:durableId="2048AA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E8570" w14:textId="77777777" w:rsidR="00310A22" w:rsidRDefault="00310A22">
      <w:r>
        <w:separator/>
      </w:r>
    </w:p>
  </w:endnote>
  <w:endnote w:type="continuationSeparator" w:id="0">
    <w:p w14:paraId="00FF9300" w14:textId="77777777" w:rsidR="00310A22" w:rsidRDefault="00310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,Heiti SC">
    <w:altName w:val="黑体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5391A" w14:textId="77777777" w:rsidR="00B51455" w:rsidRDefault="00B51455"/>
  <w:p w14:paraId="316C60F4" w14:textId="77777777" w:rsidR="00B51455" w:rsidRDefault="00B51455">
    <w:pPr>
      <w:spacing w:line="240" w:lineRule="atLeast"/>
      <w:ind w:firstLine="480"/>
      <w:jc w:val="center"/>
      <w:rPr>
        <w:rFonts w:ascii="宋体" w:eastAsia="宋体" w:hAnsi="宋体"/>
        <w:sz w:val="24"/>
        <w:szCs w:val="24"/>
      </w:rPr>
    </w:pPr>
  </w:p>
  <w:p w14:paraId="25D0478F" w14:textId="77777777" w:rsidR="00B51455" w:rsidRDefault="00B51455">
    <w:pPr>
      <w:spacing w:line="240" w:lineRule="atLeast"/>
      <w:ind w:firstLine="360"/>
      <w:jc w:val="left"/>
      <w:rPr>
        <w:rFonts w:ascii="宋体" w:eastAsia="宋体" w:hAnsi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12CB2" w14:textId="77777777" w:rsidR="00310A22" w:rsidRDefault="00310A22">
      <w:r>
        <w:separator/>
      </w:r>
    </w:p>
  </w:footnote>
  <w:footnote w:type="continuationSeparator" w:id="0">
    <w:p w14:paraId="1674B081" w14:textId="77777777" w:rsidR="00310A22" w:rsidRDefault="00310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F0198" w14:textId="77777777" w:rsidR="00B51455" w:rsidRDefault="00B51455"/>
  <w:p w14:paraId="099CF4D8" w14:textId="77777777" w:rsidR="00B51455" w:rsidRDefault="00B51455">
    <w:pPr>
      <w:spacing w:line="240" w:lineRule="atLeast"/>
      <w:ind w:firstLine="360"/>
      <w:jc w:val="center"/>
      <w:rPr>
        <w:rFonts w:ascii="宋体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亚斌 刘">
    <w15:presenceInfo w15:providerId="Windows Live" w15:userId="182008bf680d6b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815BE"/>
    <w:rsid w:val="000B357B"/>
    <w:rsid w:val="000C51B7"/>
    <w:rsid w:val="000C7B24"/>
    <w:rsid w:val="000E47AB"/>
    <w:rsid w:val="00133D23"/>
    <w:rsid w:val="00216EB9"/>
    <w:rsid w:val="002274BA"/>
    <w:rsid w:val="002D5C75"/>
    <w:rsid w:val="00310A22"/>
    <w:rsid w:val="003133FA"/>
    <w:rsid w:val="00462B82"/>
    <w:rsid w:val="0059531B"/>
    <w:rsid w:val="00607BC4"/>
    <w:rsid w:val="00616505"/>
    <w:rsid w:val="0062213C"/>
    <w:rsid w:val="00624468"/>
    <w:rsid w:val="00633F40"/>
    <w:rsid w:val="006549AD"/>
    <w:rsid w:val="006645EB"/>
    <w:rsid w:val="00684D9C"/>
    <w:rsid w:val="008359CD"/>
    <w:rsid w:val="008D030A"/>
    <w:rsid w:val="00A60633"/>
    <w:rsid w:val="00B110A9"/>
    <w:rsid w:val="00B37D43"/>
    <w:rsid w:val="00B4111F"/>
    <w:rsid w:val="00B51455"/>
    <w:rsid w:val="00B663F1"/>
    <w:rsid w:val="00BA0C1A"/>
    <w:rsid w:val="00C061CB"/>
    <w:rsid w:val="00C37F03"/>
    <w:rsid w:val="00C604EC"/>
    <w:rsid w:val="00C76E22"/>
    <w:rsid w:val="00C8337D"/>
    <w:rsid w:val="00CB33DF"/>
    <w:rsid w:val="00CF7778"/>
    <w:rsid w:val="00D148E0"/>
    <w:rsid w:val="00D15DE6"/>
    <w:rsid w:val="00E26251"/>
    <w:rsid w:val="00E85B79"/>
    <w:rsid w:val="00EA1EE8"/>
    <w:rsid w:val="00F24160"/>
    <w:rsid w:val="00F53662"/>
    <w:rsid w:val="00FB5DFE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5FB7CAC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6645E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645E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645EB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645E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645EB"/>
    <w:rPr>
      <w:b/>
      <w:bCs/>
      <w:kern w:val="2"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6645EB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6645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2B48AE-9F29-4421-8DD5-C00FE56A3DA5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亚斌 刘</cp:lastModifiedBy>
  <cp:revision>36</cp:revision>
  <dcterms:created xsi:type="dcterms:W3CDTF">2017-01-10T09:10:00Z</dcterms:created>
  <dcterms:modified xsi:type="dcterms:W3CDTF">2019-04-02T12:13:00Z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