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88384" w14:textId="77777777" w:rsidR="00F300D2" w:rsidRDefault="00A33E2E">
      <w:pPr>
        <w:pStyle w:val="a9"/>
        <w:spacing w:before="20" w:after="20"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【课程名称】诊断报告</w:t>
      </w:r>
    </w:p>
    <w:p w14:paraId="164A4888" w14:textId="77777777" w:rsidR="00F300D2" w:rsidRDefault="00A33E2E">
      <w:pPr>
        <w:pStyle w:val="a9"/>
        <w:spacing w:before="20" w:after="20" w:line="360" w:lineRule="auto"/>
        <w:rPr>
          <w:rFonts w:ascii="黑体" w:eastAsia="黑体" w:hAnsi="黑体"/>
        </w:rPr>
      </w:pPr>
      <w:r>
        <w:rPr>
          <w:rFonts w:ascii="黑体" w:eastAsia="黑体" w:hAnsi="黑体"/>
        </w:rPr>
        <w:t>（【报告学年学期】）</w:t>
      </w:r>
    </w:p>
    <w:p w14:paraId="3ACD3A56" w14:textId="77777777" w:rsidR="00F300D2" w:rsidRDefault="00A33E2E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1 基本信息</w:t>
      </w:r>
    </w:p>
    <w:p w14:paraId="6E43C02B" w14:textId="77777777" w:rsidR="00F300D2" w:rsidRDefault="00F300D2">
      <w:pPr>
        <w:pBdr>
          <w:top w:val="single" w:sz="32" w:space="1" w:color="4472C4"/>
        </w:pBdr>
      </w:pPr>
    </w:p>
    <w:p w14:paraId="3830240A" w14:textId="1E35BA30" w:rsidR="00F300D2" w:rsidRDefault="00A33E2E">
      <w:pPr>
        <w:jc w:val="left"/>
      </w:pPr>
      <w:r>
        <w:rPr>
          <w:rFonts w:ascii="宋体" w:eastAsia="宋体" w:hAnsi="宋体"/>
          <w:color w:val="4472C4"/>
          <w:sz w:val="24"/>
          <w:szCs w:val="24"/>
        </w:rPr>
        <w:t xml:space="preserve">课程名称：【课程名称】   </w:t>
      </w:r>
      <w:r w:rsidR="00330DA5">
        <w:rPr>
          <w:rFonts w:ascii="宋体" w:eastAsia="宋体" w:hAnsi="宋体"/>
          <w:color w:val="4472C4"/>
          <w:sz w:val="24"/>
          <w:szCs w:val="24"/>
        </w:rPr>
        <w:tab/>
      </w:r>
      <w:r w:rsidR="00330DA5">
        <w:rPr>
          <w:rFonts w:ascii="宋体" w:eastAsia="宋体" w:hAnsi="宋体"/>
          <w:color w:val="4472C4"/>
          <w:sz w:val="24"/>
          <w:szCs w:val="24"/>
        </w:rPr>
        <w:tab/>
      </w:r>
      <w:r w:rsidR="00330DA5">
        <w:rPr>
          <w:rFonts w:ascii="宋体" w:eastAsia="宋体" w:hAnsi="宋体"/>
          <w:color w:val="4472C4"/>
          <w:sz w:val="24"/>
          <w:szCs w:val="24"/>
        </w:rPr>
        <w:tab/>
      </w:r>
      <w:r>
        <w:rPr>
          <w:rFonts w:ascii="宋体" w:eastAsia="宋体" w:hAnsi="宋体"/>
          <w:color w:val="4472C4"/>
          <w:sz w:val="24"/>
          <w:szCs w:val="24"/>
        </w:rPr>
        <w:t>课程类型：【课程类型】</w:t>
      </w:r>
    </w:p>
    <w:p w14:paraId="29E35532" w14:textId="77777777" w:rsidR="00F300D2" w:rsidRDefault="00F300D2"/>
    <w:p w14:paraId="11483689" w14:textId="0E3481EE" w:rsidR="00F300D2" w:rsidRDefault="00A33E2E">
      <w:pPr>
        <w:jc w:val="left"/>
      </w:pPr>
      <w:r>
        <w:rPr>
          <w:rFonts w:ascii="宋体" w:eastAsia="宋体" w:hAnsi="宋体"/>
          <w:color w:val="4472C4"/>
          <w:sz w:val="24"/>
          <w:szCs w:val="24"/>
        </w:rPr>
        <w:t xml:space="preserve">是否校企合作课程：【是/否】  </w:t>
      </w:r>
      <w:r w:rsidR="00330DA5">
        <w:rPr>
          <w:rFonts w:ascii="宋体" w:eastAsia="宋体" w:hAnsi="宋体"/>
          <w:color w:val="4472C4"/>
          <w:sz w:val="24"/>
          <w:szCs w:val="24"/>
        </w:rPr>
        <w:tab/>
      </w:r>
      <w:r>
        <w:rPr>
          <w:rFonts w:ascii="宋体" w:eastAsia="宋体" w:hAnsi="宋体"/>
          <w:color w:val="4472C4"/>
          <w:sz w:val="24"/>
          <w:szCs w:val="24"/>
        </w:rPr>
        <w:t>是否精品课程：【是/否】</w:t>
      </w:r>
    </w:p>
    <w:p w14:paraId="1A60D14E" w14:textId="77777777" w:rsidR="00F300D2" w:rsidRDefault="00F300D2"/>
    <w:p w14:paraId="0F4A6545" w14:textId="77777777" w:rsidR="00F300D2" w:rsidRDefault="00B74514">
      <w:pPr>
        <w:pBdr>
          <w:bottom w:val="single" w:sz="32" w:space="1" w:color="4472C4"/>
        </w:pBdr>
      </w:pPr>
      <w:r>
        <w:rPr>
          <w:rStyle w:val="color4472c4"/>
          <w:rFonts w:hint="eastAsia"/>
          <w:color w:val="4472C4"/>
        </w:rPr>
        <w:t>课程组人数：【课程组人数】</w:t>
      </w:r>
    </w:p>
    <w:p w14:paraId="341BC9EE" w14:textId="77777777" w:rsidR="00F300D2" w:rsidRDefault="00F300D2"/>
    <w:p w14:paraId="291E7C57" w14:textId="77777777" w:rsidR="00F300D2" w:rsidRDefault="00A33E2E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2 课程组成员情况</w:t>
      </w:r>
    </w:p>
    <w:p w14:paraId="1194D705" w14:textId="77777777" w:rsidR="00F300D2" w:rsidRDefault="00A33E2E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commentRangeStart w:id="0"/>
      <w:r>
        <w:rPr>
          <w:rFonts w:ascii="宋体" w:eastAsia="宋体" w:hAnsi="宋体"/>
          <w:sz w:val="24"/>
          <w:szCs w:val="24"/>
        </w:rPr>
        <w:t>【报告学年学期】，该课程组共有【人员数量】人，正高职称教师【正高】人，副高职称【副高】人，中级职称教师【中级】人，初级职称教师【初级】人。</w:t>
      </w:r>
    </w:p>
    <w:p w14:paraId="1609A440" w14:textId="77777777" w:rsidR="00F300D2" w:rsidRDefault="00A33E2E">
      <w:pPr>
        <w:spacing w:line="460" w:lineRule="exact"/>
      </w:pPr>
      <w:commentRangeStart w:id="1"/>
      <w:r>
        <w:rPr>
          <w:rFonts w:ascii="SimHei,Heiti SC" w:eastAsia="SimHei,Heiti SC" w:hAnsi="SimHei,Heiti SC"/>
          <w:sz w:val="24"/>
          <w:szCs w:val="24"/>
        </w:rPr>
        <w:t>表1：课程组成员</w:t>
      </w:r>
      <w:commentRangeEnd w:id="0"/>
      <w:r w:rsidR="00B74514">
        <w:rPr>
          <w:rStyle w:val="aa"/>
        </w:rPr>
        <w:commentReference w:id="0"/>
      </w:r>
      <w:commentRangeEnd w:id="1"/>
      <w:r w:rsidR="00C92EA7">
        <w:rPr>
          <w:rStyle w:val="aa"/>
        </w:rPr>
        <w:commentReference w:id="1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1"/>
        <w:gridCol w:w="1438"/>
        <w:gridCol w:w="1388"/>
        <w:gridCol w:w="1360"/>
        <w:gridCol w:w="1061"/>
        <w:gridCol w:w="2198"/>
      </w:tblGrid>
      <w:tr w:rsidR="00F300D2" w14:paraId="2D12E907" w14:textId="77777777" w:rsidTr="00330DA5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AEEDF07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8EED6BB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教师姓名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4DB0667A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教工号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358260C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职称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7B85806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学历</w:t>
            </w:r>
          </w:p>
        </w:tc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2615CAD4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是否是双师素质教师</w:t>
            </w:r>
          </w:p>
        </w:tc>
      </w:tr>
      <w:tr w:rsidR="00F300D2" w14:paraId="1B1070B8" w14:textId="77777777" w:rsidTr="00330DA5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28C5B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4F5E98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张三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ECB765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49726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正高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677794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633C63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</w:tr>
      <w:tr w:rsidR="00F300D2" w14:paraId="286EEEB0" w14:textId="77777777" w:rsidTr="00330DA5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C0F2A5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299FCC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李四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4389E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CC144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副高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F2C91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D6882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</w:tr>
      <w:tr w:rsidR="00F300D2" w14:paraId="3AEAFF9A" w14:textId="77777777" w:rsidTr="00330DA5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C796E7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1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E1E6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王五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B276C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41F3F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中级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F7286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397930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645C96A0" w14:textId="77777777" w:rsidR="00F300D2" w:rsidRDefault="00F300D2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</w:p>
    <w:p w14:paraId="4F0B769A" w14:textId="77777777" w:rsidR="00F300D2" w:rsidRDefault="00A33E2E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3 课程成绩</w:t>
      </w:r>
    </w:p>
    <w:p w14:paraId="60048757" w14:textId="5CFBDF57" w:rsidR="00F300D2" w:rsidRDefault="00A33E2E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【报告学年学期】，共有【开课专业数量】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专业开设【课程名称】，共有【开设课程班级数量】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班级，【学习该课程学生人数】</w:t>
      </w:r>
      <w:proofErr w:type="gramStart"/>
      <w:r>
        <w:rPr>
          <w:rFonts w:ascii="宋体" w:eastAsia="宋体" w:hAnsi="宋体"/>
          <w:sz w:val="24"/>
          <w:szCs w:val="24"/>
        </w:rPr>
        <w:t>个</w:t>
      </w:r>
      <w:proofErr w:type="gramEnd"/>
      <w:r>
        <w:rPr>
          <w:rFonts w:ascii="宋体" w:eastAsia="宋体" w:hAnsi="宋体"/>
          <w:sz w:val="24"/>
          <w:szCs w:val="24"/>
        </w:rPr>
        <w:t>学生学习，平均分【该课程平均分】</w:t>
      </w:r>
      <w:r w:rsidR="000277BE" w:rsidRPr="00B111D2">
        <w:rPr>
          <w:rFonts w:ascii="宋体" w:eastAsia="宋体" w:hAnsi="宋体" w:hint="eastAsia"/>
          <w:sz w:val="24"/>
          <w:szCs w:val="24"/>
        </w:rPr>
        <w:t>分，有【挂科人数】人挂科</w:t>
      </w:r>
      <w:r>
        <w:rPr>
          <w:rFonts w:ascii="宋体" w:eastAsia="宋体" w:hAnsi="宋体"/>
          <w:sz w:val="24"/>
          <w:szCs w:val="24"/>
        </w:rPr>
        <w:t>。</w:t>
      </w:r>
    </w:p>
    <w:p w14:paraId="28C90094" w14:textId="77777777" w:rsidR="00F300D2" w:rsidRDefault="00F300D2">
      <w:pPr>
        <w:jc w:val="center"/>
        <w:rPr>
          <w:rFonts w:ascii="黑体" w:eastAsia="黑体" w:hAnsi="黑体"/>
        </w:rPr>
      </w:pPr>
    </w:p>
    <w:p w14:paraId="4227FDCA" w14:textId="77777777" w:rsidR="00F300D2" w:rsidRDefault="00A33E2E">
      <w:r>
        <w:rPr>
          <w:rFonts w:ascii="黑体" w:eastAsia="黑体" w:hAnsi="黑体"/>
          <w:sz w:val="24"/>
          <w:szCs w:val="24"/>
        </w:rPr>
        <w:t>表2：开课班级成绩单</w:t>
      </w:r>
    </w:p>
    <w:tbl>
      <w:tblPr>
        <w:tblStyle w:val="a7"/>
        <w:tblW w:w="0" w:type="auto"/>
        <w:tblInd w:w="-10" w:type="dxa"/>
        <w:tblLook w:val="04A0" w:firstRow="1" w:lastRow="0" w:firstColumn="1" w:lastColumn="0" w:noHBand="0" w:noVBand="1"/>
      </w:tblPr>
      <w:tblGrid>
        <w:gridCol w:w="936"/>
        <w:gridCol w:w="841"/>
        <w:gridCol w:w="775"/>
        <w:gridCol w:w="2101"/>
        <w:gridCol w:w="872"/>
        <w:gridCol w:w="924"/>
        <w:gridCol w:w="1001"/>
        <w:gridCol w:w="846"/>
      </w:tblGrid>
      <w:tr w:rsidR="00330DA5" w14:paraId="46A09F03" w14:textId="77777777" w:rsidTr="002C3B6D">
        <w:trPr>
          <w:trHeight w:val="435"/>
        </w:trPr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34007ED" w14:textId="77777777" w:rsidR="00330DA5" w:rsidRDefault="00330DA5" w:rsidP="002C3B6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lastRenderedPageBreak/>
              <w:t>序号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1A7CC4E6" w14:textId="77777777" w:rsidR="00330DA5" w:rsidRDefault="00330DA5" w:rsidP="002C3B6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开课专业</w:t>
            </w: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3F9A6F11" w14:textId="77777777" w:rsidR="00330DA5" w:rsidRDefault="00330DA5" w:rsidP="002C3B6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班级名称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22A3ABE8" w14:textId="77777777" w:rsidR="00330DA5" w:rsidRDefault="00330DA5" w:rsidP="002C3B6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课程性质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23D26227" w14:textId="77777777" w:rsidR="00330DA5" w:rsidRDefault="00330DA5" w:rsidP="002C3B6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课时</w:t>
            </w: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590C2558" w14:textId="77777777" w:rsidR="00330DA5" w:rsidRDefault="00330DA5" w:rsidP="002C3B6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学生人数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2017D21" w14:textId="77777777" w:rsidR="00330DA5" w:rsidRDefault="00330DA5" w:rsidP="002C3B6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挂科学生数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  <w:vAlign w:val="center"/>
          </w:tcPr>
          <w:p w14:paraId="4E2A44DD" w14:textId="77777777" w:rsidR="00330DA5" w:rsidRDefault="00330DA5" w:rsidP="002C3B6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平均分</w:t>
            </w:r>
          </w:p>
        </w:tc>
      </w:tr>
      <w:tr w:rsidR="00330DA5" w14:paraId="25734342" w14:textId="77777777" w:rsidTr="002C3B6D">
        <w:trPr>
          <w:trHeight w:val="345"/>
        </w:trPr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010FEE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CEF23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FEC4BD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CE7B3F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专业核心课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CE7C6A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7D65C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757D1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0E94F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</w:tr>
      <w:tr w:rsidR="00330DA5" w14:paraId="3EC40FC9" w14:textId="77777777" w:rsidTr="002C3B6D">
        <w:trPr>
          <w:trHeight w:val="345"/>
        </w:trPr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E8005C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2AAE7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4345D3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DA6454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非核心课程</w:t>
            </w: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16B6C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02DDA8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E648D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644BFD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</w:tr>
      <w:tr w:rsidR="00330DA5" w14:paraId="510E7171" w14:textId="77777777" w:rsidTr="002C3B6D">
        <w:trPr>
          <w:trHeight w:val="345"/>
        </w:trPr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E7AEC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DE6E9A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45CCA3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846A7" w14:textId="77777777" w:rsidR="00330DA5" w:rsidRDefault="00330DA5">
            <w:pPr>
              <w:rPr>
                <w:rFonts w:ascii="黑体" w:eastAsia="黑体" w:hAnsi="黑体"/>
              </w:rPr>
            </w:pP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EE461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C3DE6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AF602B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0933A0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</w:tr>
      <w:tr w:rsidR="00330DA5" w14:paraId="3FB63CDC" w14:textId="77777777" w:rsidTr="002C3B6D">
        <w:trPr>
          <w:trHeight w:val="345"/>
        </w:trPr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22E09B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···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F6B01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8F742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82560C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8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6C8B5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9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E8199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8EAD1E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8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405FA" w14:textId="77777777" w:rsidR="00330DA5" w:rsidRDefault="00330DA5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114B4BD5" w14:textId="6A43EA5B" w:rsidR="00F300D2" w:rsidRDefault="00A33E2E">
      <w:pPr>
        <w:pStyle w:val="1"/>
        <w:spacing w:line="360" w:lineRule="auto"/>
        <w:rPr>
          <w:rFonts w:ascii="宋体" w:eastAsia="宋体" w:hAnsi="宋体"/>
        </w:rPr>
      </w:pPr>
      <w:r>
        <w:rPr>
          <w:rFonts w:ascii="宋体" w:eastAsia="宋体" w:hAnsi="宋体"/>
        </w:rPr>
        <w:t>4 自我诊断</w:t>
      </w:r>
    </w:p>
    <w:p w14:paraId="10A8DB03" w14:textId="77777777" w:rsidR="00F300D2" w:rsidRDefault="00A33E2E">
      <w:pPr>
        <w:jc w:val="left"/>
      </w:pPr>
      <w:commentRangeStart w:id="2"/>
      <w:r>
        <w:rPr>
          <w:rFonts w:ascii="黑体" w:eastAsia="黑体" w:hAnsi="黑体"/>
          <w:sz w:val="24"/>
          <w:szCs w:val="24"/>
        </w:rPr>
        <w:t>表3：【课程名称】自我诊断表</w:t>
      </w:r>
      <w:commentRangeEnd w:id="2"/>
      <w:r w:rsidR="00B74514">
        <w:rPr>
          <w:rStyle w:val="aa"/>
        </w:rPr>
        <w:commentReference w:id="2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1"/>
        <w:gridCol w:w="1437"/>
        <w:gridCol w:w="1388"/>
        <w:gridCol w:w="1360"/>
        <w:gridCol w:w="1630"/>
        <w:gridCol w:w="1630"/>
      </w:tblGrid>
      <w:tr w:rsidR="00F300D2" w14:paraId="306D4A5E" w14:textId="77777777" w:rsidTr="002C3B6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8E6B125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序号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526B4FB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质控点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38F9C12C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诊断结果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60749378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原因分析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734A3E4E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改进措施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/>
          </w:tcPr>
          <w:p w14:paraId="02451CC4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改进效果</w:t>
            </w:r>
          </w:p>
        </w:tc>
      </w:tr>
      <w:tr w:rsidR="00F300D2" w14:paraId="2AFA73BE" w14:textId="77777777" w:rsidTr="002C3B6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CAD6B5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1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BD770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课程负责人作用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4BCED" w14:textId="77777777" w:rsidR="00F300D2" w:rsidRDefault="00A33E2E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达标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0B6BF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FB7E5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5EA55B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</w:tr>
      <w:tr w:rsidR="00F300D2" w14:paraId="502BDB46" w14:textId="77777777" w:rsidTr="002C3B6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1823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2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5E7EF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师资队伍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F80E9" w14:textId="77777777" w:rsidR="00F300D2" w:rsidRDefault="00A33E2E">
            <w:pPr>
              <w:jc w:val="center"/>
            </w:pPr>
            <w:r>
              <w:rPr>
                <w:rFonts w:ascii="微软雅黑" w:eastAsia="微软雅黑" w:hAnsi="微软雅黑"/>
                <w:szCs w:val="21"/>
              </w:rPr>
              <w:t>未达标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13041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64FDA3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632FC1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</w:tr>
      <w:tr w:rsidR="00F300D2" w14:paraId="1A6515FC" w14:textId="77777777" w:rsidTr="002C3B6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87F64E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0DB11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课程评价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E0CEA7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64AE56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8118FE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8BCF0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</w:tr>
      <w:tr w:rsidR="00F300D2" w14:paraId="096035CC" w14:textId="77777777" w:rsidTr="002C3B6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9335F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4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4A0A7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教学资源建设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3D1AD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DFBDBB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7E7E48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BF77B5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</w:tr>
      <w:tr w:rsidR="00F300D2" w14:paraId="240A34A5" w14:textId="77777777" w:rsidTr="002C3B6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FC7AD2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5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0AE78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教材建设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3205D0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5DCB3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C0743B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37AD8F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</w:tr>
      <w:tr w:rsidR="00F300D2" w14:paraId="611D3499" w14:textId="77777777" w:rsidTr="002C3B6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9274C9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6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970A81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教学应用效果</w:t>
            </w: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AB547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94A65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  <w:bookmarkStart w:id="3" w:name="_GoBack"/>
            <w:bookmarkEnd w:id="3"/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7EA38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E144E7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</w:tr>
      <w:tr w:rsidR="00F300D2" w14:paraId="5E0F573F" w14:textId="77777777" w:rsidTr="002C3B6D">
        <w:trPr>
          <w:trHeight w:val="345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77B3E4" w14:textId="77777777" w:rsidR="00F300D2" w:rsidRDefault="00A33E2E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7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CF14A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19E51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235B9F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EC692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4806A" w14:textId="77777777" w:rsidR="00F300D2" w:rsidRDefault="00F300D2">
            <w:pPr>
              <w:jc w:val="center"/>
              <w:rPr>
                <w:rFonts w:ascii="黑体" w:eastAsia="黑体" w:hAnsi="黑体"/>
              </w:rPr>
            </w:pPr>
          </w:p>
        </w:tc>
      </w:tr>
    </w:tbl>
    <w:p w14:paraId="0D92E594" w14:textId="77777777" w:rsidR="00F300D2" w:rsidRDefault="00F300D2">
      <w:pPr>
        <w:spacing w:line="460" w:lineRule="exact"/>
        <w:ind w:firstLine="480"/>
        <w:rPr>
          <w:rFonts w:ascii="宋体" w:eastAsia="宋体" w:hAnsi="宋体"/>
          <w:sz w:val="24"/>
          <w:szCs w:val="24"/>
        </w:rPr>
      </w:pPr>
    </w:p>
    <w:p w14:paraId="577E2280" w14:textId="77777777" w:rsidR="00F300D2" w:rsidRDefault="00F300D2">
      <w:pPr>
        <w:jc w:val="left"/>
      </w:pPr>
    </w:p>
    <w:sectPr w:rsidR="00F300D2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亚斌 刘" w:date="2019-03-29T14:37:00Z" w:initials="亚斌">
    <w:p w14:paraId="754B1719" w14:textId="77777777" w:rsidR="00B74514" w:rsidRDefault="00B74514">
      <w:pPr>
        <w:pStyle w:val="ab"/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如数据以学年存放，取学期所在学年数据。</w:t>
      </w:r>
    </w:p>
  </w:comment>
  <w:comment w:id="1" w:author="亚斌 刘" w:date="2019-03-29T15:14:00Z" w:initials="亚斌">
    <w:p w14:paraId="65C9D2FC" w14:textId="605B9AC1" w:rsidR="00C92EA7" w:rsidRDefault="00C92EA7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列举所有课程组成员教师</w:t>
      </w:r>
    </w:p>
  </w:comment>
  <w:comment w:id="2" w:author="亚斌 刘" w:date="2019-03-29T14:37:00Z" w:initials="亚斌">
    <w:p w14:paraId="3B584576" w14:textId="42EB3A15" w:rsidR="00BB6665" w:rsidRDefault="00B74514">
      <w:pPr>
        <w:pStyle w:val="ab"/>
        <w:rPr>
          <w:rFonts w:ascii="微软雅黑" w:eastAsia="微软雅黑" w:hAnsi="微软雅黑"/>
          <w:color w:val="000000"/>
          <w:szCs w:val="21"/>
          <w:shd w:val="clear" w:color="auto" w:fill="FAFAFA"/>
        </w:rPr>
      </w:pPr>
      <w:r>
        <w:rPr>
          <w:rStyle w:val="aa"/>
        </w:rPr>
        <w:annotationRef/>
      </w: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原因分析、改进措施、改进成效三列空</w:t>
      </w:r>
    </w:p>
    <w:p w14:paraId="21E68B83" w14:textId="230C6368" w:rsidR="00BB6665" w:rsidRDefault="00BB6665">
      <w:pPr>
        <w:pStyle w:val="ab"/>
        <w:rPr>
          <w:rFonts w:ascii="微软雅黑" w:eastAsia="微软雅黑" w:hAnsi="微软雅黑"/>
          <w:color w:val="000000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此表：列出该课程设置了预警的质控点</w:t>
      </w:r>
    </w:p>
    <w:p w14:paraId="1C3262F5" w14:textId="0B332D69" w:rsidR="00BB6665" w:rsidRPr="00BB6665" w:rsidRDefault="00BB6665">
      <w:pPr>
        <w:pStyle w:val="ab"/>
        <w:rPr>
          <w:rFonts w:ascii="微软雅黑" w:eastAsia="微软雅黑" w:hAnsi="微软雅黑"/>
          <w:color w:val="000000"/>
          <w:szCs w:val="21"/>
          <w:shd w:val="clear" w:color="auto" w:fill="FAFAF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AFAFA"/>
        </w:rPr>
        <w:t>达标：与标准值比较结果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54B1719" w15:done="0"/>
  <w15:commentEx w15:paraId="65C9D2FC" w15:done="0"/>
  <w15:commentEx w15:paraId="1C3262F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54B1719" w16cid:durableId="2048AC29"/>
  <w16cid:commentId w16cid:paraId="65C9D2FC" w16cid:durableId="2048B4D5"/>
  <w16cid:commentId w16cid:paraId="1C3262F5" w16cid:durableId="2048AC3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9F06B" w14:textId="77777777" w:rsidR="00F26209" w:rsidRDefault="00F26209">
      <w:r>
        <w:separator/>
      </w:r>
    </w:p>
  </w:endnote>
  <w:endnote w:type="continuationSeparator" w:id="0">
    <w:p w14:paraId="01A03F48" w14:textId="77777777" w:rsidR="00F26209" w:rsidRDefault="00F26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Hei,Heiti SC">
    <w:altName w:val="黑体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C3B439" w14:textId="77777777" w:rsidR="00F300D2" w:rsidRDefault="00F300D2"/>
  <w:p w14:paraId="27E5A256" w14:textId="77777777" w:rsidR="00F300D2" w:rsidRDefault="00F300D2">
    <w:pPr>
      <w:spacing w:line="240" w:lineRule="atLeast"/>
      <w:ind w:firstLine="480"/>
      <w:jc w:val="center"/>
      <w:rPr>
        <w:rFonts w:ascii="宋体" w:eastAsia="宋体" w:hAnsi="宋体"/>
        <w:sz w:val="24"/>
        <w:szCs w:val="24"/>
      </w:rPr>
    </w:pPr>
  </w:p>
  <w:p w14:paraId="2F91767D" w14:textId="77777777" w:rsidR="00F300D2" w:rsidRDefault="00F300D2">
    <w:pPr>
      <w:spacing w:line="240" w:lineRule="atLeast"/>
      <w:ind w:firstLine="360"/>
      <w:jc w:val="left"/>
      <w:rPr>
        <w:rFonts w:ascii="宋体" w:eastAsia="宋体" w:hAnsi="宋体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164E6" w14:textId="77777777" w:rsidR="00F26209" w:rsidRDefault="00F26209">
      <w:r>
        <w:separator/>
      </w:r>
    </w:p>
  </w:footnote>
  <w:footnote w:type="continuationSeparator" w:id="0">
    <w:p w14:paraId="37BAD9FC" w14:textId="77777777" w:rsidR="00F26209" w:rsidRDefault="00F262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8059E" w14:textId="77777777" w:rsidR="00F300D2" w:rsidRDefault="00F300D2"/>
  <w:p w14:paraId="444C7A1B" w14:textId="77777777" w:rsidR="00F300D2" w:rsidRDefault="00F300D2">
    <w:pPr>
      <w:spacing w:line="240" w:lineRule="atLeast"/>
      <w:ind w:firstLine="360"/>
      <w:jc w:val="center"/>
      <w:rPr>
        <w:rFonts w:ascii="宋体" w:eastAsia="宋体" w:hAnsi="宋体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亚斌 刘">
    <w15:presenceInfo w15:providerId="Windows Live" w15:userId="182008bf680d6b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277BE"/>
    <w:rsid w:val="000C51B7"/>
    <w:rsid w:val="00216EB9"/>
    <w:rsid w:val="00251680"/>
    <w:rsid w:val="002C3B6D"/>
    <w:rsid w:val="00330DA5"/>
    <w:rsid w:val="0059531B"/>
    <w:rsid w:val="00616505"/>
    <w:rsid w:val="0062213C"/>
    <w:rsid w:val="00633F40"/>
    <w:rsid w:val="006549AD"/>
    <w:rsid w:val="00684D9C"/>
    <w:rsid w:val="00A009BB"/>
    <w:rsid w:val="00A33E2E"/>
    <w:rsid w:val="00A60633"/>
    <w:rsid w:val="00B111D2"/>
    <w:rsid w:val="00B74514"/>
    <w:rsid w:val="00BA0C1A"/>
    <w:rsid w:val="00BB6665"/>
    <w:rsid w:val="00C061CB"/>
    <w:rsid w:val="00C604EC"/>
    <w:rsid w:val="00C92EA7"/>
    <w:rsid w:val="00E26251"/>
    <w:rsid w:val="00EA1EE8"/>
    <w:rsid w:val="00F26209"/>
    <w:rsid w:val="00F300D2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2BD1E426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olor4472c4">
    <w:name w:val="color:#4472c4"/>
    <w:basedOn w:val="a0"/>
    <w:rsid w:val="00B74514"/>
  </w:style>
  <w:style w:type="character" w:styleId="aa">
    <w:name w:val="annotation reference"/>
    <w:basedOn w:val="a0"/>
    <w:uiPriority w:val="99"/>
    <w:semiHidden/>
    <w:unhideWhenUsed/>
    <w:rsid w:val="00B74514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B74514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B74514"/>
    <w:rPr>
      <w:kern w:val="2"/>
      <w:sz w:val="21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74514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B74514"/>
    <w:rPr>
      <w:b/>
      <w:bCs/>
      <w:kern w:val="2"/>
      <w:sz w:val="21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B74514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7451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AE09ED-4759-4A9B-9688-216B8FC9753B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亚斌 刘</cp:lastModifiedBy>
  <cp:revision>13</cp:revision>
  <dcterms:created xsi:type="dcterms:W3CDTF">2017-01-10T09:10:00Z</dcterms:created>
  <dcterms:modified xsi:type="dcterms:W3CDTF">2019-04-02T12:20:00Z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