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37931">
      <w:pPr>
        <w:spacing w:line="360" w:lineRule="auto"/>
        <w:jc w:val="both"/>
        <w:rPr>
          <w:rFonts w:hint="eastAsia"/>
          <w:highlight w:val="none"/>
        </w:rPr>
      </w:pPr>
      <w:r>
        <w:rPr>
          <w:highlight w:val="none"/>
        </w:rPr>
        <w:drawing>
          <wp:inline distT="0" distB="0" distL="114300" distR="114300">
            <wp:extent cx="5751830" cy="1484630"/>
            <wp:effectExtent l="0" t="0" r="8890" b="889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F902D">
      <w:pPr>
        <w:spacing w:line="360" w:lineRule="auto"/>
        <w:rPr>
          <w:rFonts w:hint="eastAsia"/>
          <w:highlight w:val="none"/>
        </w:rPr>
      </w:pPr>
    </w:p>
    <w:p w14:paraId="6DE8DCE5">
      <w:pPr>
        <w:spacing w:line="360" w:lineRule="auto"/>
        <w:rPr>
          <w:rFonts w:hint="eastAsia"/>
          <w:highlight w:val="none"/>
        </w:rPr>
      </w:pPr>
    </w:p>
    <w:p w14:paraId="414F7D08">
      <w:pPr>
        <w:spacing w:line="360" w:lineRule="auto"/>
        <w:rPr>
          <w:rFonts w:hint="eastAsia"/>
          <w:highlight w:val="none"/>
        </w:rPr>
      </w:pPr>
    </w:p>
    <w:p w14:paraId="7B1069ED">
      <w:pPr>
        <w:spacing w:line="360" w:lineRule="auto"/>
        <w:jc w:val="center"/>
        <w:rPr>
          <w:rFonts w:hint="eastAsia" w:ascii="黑体" w:eastAsia="黑体"/>
          <w:bCs/>
          <w:sz w:val="72"/>
          <w:szCs w:val="72"/>
          <w:highlight w:val="none"/>
        </w:rPr>
      </w:pPr>
      <w:r>
        <w:rPr>
          <w:rFonts w:hint="eastAsia" w:ascii="黑体" w:eastAsia="黑体"/>
          <w:bCs/>
          <w:sz w:val="72"/>
          <w:szCs w:val="72"/>
          <w:highlight w:val="none"/>
        </w:rPr>
        <w:t>实 验 报 告</w:t>
      </w:r>
    </w:p>
    <w:p w14:paraId="04D13DC6">
      <w:pPr>
        <w:spacing w:line="360" w:lineRule="auto"/>
        <w:rPr>
          <w:rFonts w:hint="eastAsia"/>
          <w:highlight w:val="none"/>
        </w:rPr>
      </w:pPr>
    </w:p>
    <w:p w14:paraId="29B4B787">
      <w:pPr>
        <w:spacing w:line="360" w:lineRule="auto"/>
        <w:rPr>
          <w:rFonts w:hint="eastAsia"/>
          <w:highlight w:val="none"/>
        </w:rPr>
      </w:pPr>
    </w:p>
    <w:p w14:paraId="460D24E0">
      <w:pPr>
        <w:spacing w:line="360" w:lineRule="auto"/>
        <w:rPr>
          <w:rFonts w:hint="eastAsia"/>
          <w:highlight w:val="none"/>
        </w:rPr>
      </w:pPr>
    </w:p>
    <w:tbl>
      <w:tblPr>
        <w:tblStyle w:val="2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5220"/>
      </w:tblGrid>
      <w:tr w14:paraId="143D5C7C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10543798">
            <w:pPr>
              <w:spacing w:line="360" w:lineRule="auto"/>
              <w:jc w:val="right"/>
              <w:rPr>
                <w:rFonts w:hint="eastAsia" w:ascii="黑体" w:eastAsia="黑体"/>
                <w:b/>
                <w:highlight w:val="none"/>
              </w:rPr>
            </w:pPr>
            <w:r>
              <w:rPr>
                <w:rFonts w:hint="eastAsia" w:ascii="黑体" w:eastAsia="黑体"/>
                <w:b/>
                <w:sz w:val="32"/>
                <w:highlight w:val="none"/>
              </w:rPr>
              <w:t>课程名称：</w:t>
            </w:r>
          </w:p>
        </w:tc>
        <w:tc>
          <w:tcPr>
            <w:tcW w:w="5220" w:type="dxa"/>
            <w:noWrap w:val="0"/>
            <w:vAlign w:val="center"/>
          </w:tcPr>
          <w:p w14:paraId="35A9B01D">
            <w:pPr>
              <w:spacing w:line="360" w:lineRule="auto"/>
              <w:rPr>
                <w:rFonts w:hint="default" w:eastAsia="宋体"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highlight w:val="none"/>
                <w:lang w:val="en-US" w:eastAsia="zh-CN"/>
              </w:rPr>
              <w:t>智能系统设计</w:t>
            </w:r>
          </w:p>
        </w:tc>
      </w:tr>
      <w:tr w14:paraId="7EDF0241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404808AE">
            <w:pPr>
              <w:spacing w:line="360" w:lineRule="auto"/>
              <w:jc w:val="right"/>
              <w:rPr>
                <w:rFonts w:hint="eastAsia" w:ascii="黑体" w:eastAsia="黑体"/>
                <w:b/>
                <w:highlight w:val="none"/>
              </w:rPr>
            </w:pPr>
            <w:r>
              <w:rPr>
                <w:rFonts w:hint="eastAsia" w:ascii="黑体" w:eastAsia="黑体"/>
                <w:b/>
                <w:sz w:val="32"/>
                <w:szCs w:val="32"/>
                <w:highlight w:val="none"/>
              </w:rPr>
              <w:t>实验项目：</w:t>
            </w:r>
          </w:p>
        </w:tc>
        <w:tc>
          <w:tcPr>
            <w:tcW w:w="5220" w:type="dxa"/>
            <w:noWrap w:val="0"/>
            <w:vAlign w:val="center"/>
          </w:tcPr>
          <w:p w14:paraId="4A4A4390">
            <w:pPr>
              <w:spacing w:line="360" w:lineRule="auto"/>
              <w:rPr>
                <w:rFonts w:hint="eastAsia"/>
                <w:sz w:val="32"/>
                <w:szCs w:val="32"/>
                <w:highlight w:val="none"/>
              </w:rPr>
            </w:pPr>
            <w:r>
              <w:rPr>
                <w:rFonts w:hint="eastAsia"/>
                <w:sz w:val="32"/>
                <w:szCs w:val="32"/>
                <w:highlight w:val="none"/>
              </w:rPr>
              <w:t>基于行空板的语音识别和中英翻译应用</w:t>
            </w:r>
          </w:p>
        </w:tc>
      </w:tr>
      <w:tr w14:paraId="76D4059F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0F5A34D7">
            <w:pPr>
              <w:spacing w:line="360" w:lineRule="auto"/>
              <w:jc w:val="right"/>
              <w:rPr>
                <w:rFonts w:hint="eastAsia" w:ascii="黑体" w:eastAsia="黑体"/>
                <w:b/>
                <w:highlight w:val="none"/>
              </w:rPr>
            </w:pPr>
            <w:r>
              <w:rPr>
                <w:rFonts w:hint="eastAsia" w:ascii="黑体" w:eastAsia="黑体"/>
                <w:b/>
                <w:sz w:val="32"/>
                <w:szCs w:val="32"/>
                <w:highlight w:val="none"/>
              </w:rPr>
              <w:t>实验时间：</w:t>
            </w:r>
          </w:p>
        </w:tc>
        <w:tc>
          <w:tcPr>
            <w:tcW w:w="5220" w:type="dxa"/>
            <w:noWrap w:val="0"/>
            <w:vAlign w:val="center"/>
          </w:tcPr>
          <w:p w14:paraId="23E6B698">
            <w:pPr>
              <w:spacing w:line="360" w:lineRule="auto"/>
              <w:rPr>
                <w:rFonts w:hint="default" w:eastAsia="宋体"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highlight w:val="none"/>
                <w:lang w:val="en-US" w:eastAsia="zh-CN"/>
              </w:rPr>
              <w:t>2026年5月17日</w:t>
            </w:r>
          </w:p>
        </w:tc>
      </w:tr>
      <w:tr w14:paraId="50F8F21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43BD8393">
            <w:pPr>
              <w:spacing w:line="360" w:lineRule="auto"/>
              <w:jc w:val="right"/>
              <w:rPr>
                <w:rFonts w:hint="eastAsia" w:ascii="黑体" w:eastAsia="黑体"/>
                <w:b/>
                <w:highlight w:val="none"/>
              </w:rPr>
            </w:pPr>
            <w:r>
              <w:rPr>
                <w:rFonts w:hint="eastAsia" w:ascii="黑体" w:eastAsia="黑体"/>
                <w:b/>
                <w:sz w:val="32"/>
                <w:szCs w:val="32"/>
                <w:highlight w:val="none"/>
              </w:rPr>
              <w:t>实验班级：</w:t>
            </w:r>
          </w:p>
        </w:tc>
        <w:tc>
          <w:tcPr>
            <w:tcW w:w="5220" w:type="dxa"/>
            <w:noWrap w:val="0"/>
            <w:vAlign w:val="center"/>
          </w:tcPr>
          <w:p w14:paraId="69957189">
            <w:pPr>
              <w:spacing w:line="360" w:lineRule="auto"/>
              <w:rPr>
                <w:rFonts w:hint="default" w:eastAsia="宋体"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highlight w:val="none"/>
                <w:lang w:val="en-US" w:eastAsia="zh-CN"/>
              </w:rPr>
              <w:t>计科2班</w:t>
            </w:r>
          </w:p>
        </w:tc>
      </w:tr>
      <w:tr w14:paraId="2347561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65821FB5">
            <w:pPr>
              <w:wordWrap w:val="0"/>
              <w:spacing w:line="360" w:lineRule="auto"/>
              <w:jc w:val="right"/>
              <w:rPr>
                <w:rFonts w:hint="eastAsia" w:ascii="黑体" w:eastAsia="黑体"/>
                <w:b/>
                <w:sz w:val="32"/>
                <w:szCs w:val="32"/>
                <w:highlight w:val="none"/>
              </w:rPr>
            </w:pPr>
            <w:r>
              <w:rPr>
                <w:rFonts w:hint="eastAsia" w:ascii="黑体" w:eastAsia="黑体"/>
                <w:b/>
                <w:sz w:val="32"/>
                <w:szCs w:val="32"/>
                <w:highlight w:val="none"/>
              </w:rPr>
              <w:t>总 份 数：</w:t>
            </w:r>
          </w:p>
        </w:tc>
        <w:tc>
          <w:tcPr>
            <w:tcW w:w="5220" w:type="dxa"/>
            <w:noWrap w:val="0"/>
            <w:vAlign w:val="center"/>
          </w:tcPr>
          <w:p w14:paraId="57577F65">
            <w:pPr>
              <w:spacing w:line="360" w:lineRule="auto"/>
              <w:rPr>
                <w:rFonts w:hint="eastAsia" w:eastAsia="宋体"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highlight w:val="none"/>
                <w:lang w:val="en-US" w:eastAsia="zh-CN"/>
              </w:rPr>
              <w:t>1</w:t>
            </w:r>
          </w:p>
        </w:tc>
      </w:tr>
      <w:tr w14:paraId="5D8BBD97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2217EAE1">
            <w:pPr>
              <w:wordWrap w:val="0"/>
              <w:spacing w:line="360" w:lineRule="auto"/>
              <w:jc w:val="right"/>
              <w:rPr>
                <w:rFonts w:hint="eastAsia" w:ascii="黑体" w:eastAsia="黑体"/>
                <w:b/>
                <w:sz w:val="32"/>
                <w:szCs w:val="32"/>
                <w:highlight w:val="none"/>
              </w:rPr>
            </w:pPr>
            <w:r>
              <w:rPr>
                <w:rFonts w:hint="eastAsia" w:ascii="黑体" w:eastAsia="黑体"/>
                <w:b/>
                <w:sz w:val="32"/>
                <w:szCs w:val="32"/>
                <w:highlight w:val="none"/>
              </w:rPr>
              <w:t>指导教师：</w:t>
            </w:r>
          </w:p>
        </w:tc>
        <w:tc>
          <w:tcPr>
            <w:tcW w:w="5220" w:type="dxa"/>
            <w:noWrap w:val="0"/>
            <w:vAlign w:val="center"/>
          </w:tcPr>
          <w:p w14:paraId="4E7175D1">
            <w:pPr>
              <w:spacing w:line="360" w:lineRule="auto"/>
              <w:rPr>
                <w:rFonts w:hint="default" w:eastAsia="宋体"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highlight w:val="none"/>
                <w:lang w:val="en-US" w:eastAsia="zh-CN"/>
              </w:rPr>
              <w:t>温清机</w:t>
            </w:r>
          </w:p>
        </w:tc>
      </w:tr>
    </w:tbl>
    <w:p w14:paraId="1333D786">
      <w:pPr>
        <w:spacing w:line="360" w:lineRule="auto"/>
        <w:rPr>
          <w:rFonts w:hint="eastAsia"/>
          <w:sz w:val="32"/>
          <w:szCs w:val="32"/>
          <w:highlight w:val="none"/>
        </w:rPr>
      </w:pPr>
      <w:r>
        <w:rPr>
          <w:rFonts w:hint="eastAsia"/>
          <w:sz w:val="32"/>
          <w:szCs w:val="32"/>
          <w:highlight w:val="none"/>
        </w:rPr>
        <w:t xml:space="preserve"> </w:t>
      </w:r>
    </w:p>
    <w:p w14:paraId="67BF02C9">
      <w:pPr>
        <w:spacing w:line="360" w:lineRule="auto"/>
        <w:rPr>
          <w:rFonts w:hint="eastAsia"/>
          <w:sz w:val="32"/>
          <w:szCs w:val="32"/>
          <w:highlight w:val="none"/>
        </w:rPr>
      </w:pPr>
    </w:p>
    <w:p w14:paraId="22CE59D2">
      <w:pPr>
        <w:spacing w:line="360" w:lineRule="auto"/>
        <w:rPr>
          <w:rFonts w:hint="eastAsia"/>
          <w:sz w:val="32"/>
          <w:szCs w:val="32"/>
          <w:highlight w:val="none"/>
        </w:rPr>
      </w:pPr>
      <w:r>
        <w:rPr>
          <w:rFonts w:hint="eastAsia"/>
          <w:sz w:val="32"/>
          <w:szCs w:val="32"/>
          <w:highlight w:val="none"/>
        </w:rPr>
        <w:t xml:space="preserve">      </w:t>
      </w:r>
    </w:p>
    <w:p w14:paraId="3C406843">
      <w:pPr>
        <w:spacing w:line="360" w:lineRule="auto"/>
        <w:rPr>
          <w:rFonts w:hint="eastAsia" w:ascii="黑体" w:eastAsia="黑体"/>
          <w:b/>
          <w:sz w:val="32"/>
          <w:szCs w:val="32"/>
          <w:highlight w:val="none"/>
        </w:rPr>
      </w:pPr>
      <w:r>
        <w:rPr>
          <w:rFonts w:hint="eastAsia"/>
          <w:sz w:val="32"/>
          <w:szCs w:val="32"/>
          <w:highlight w:val="none"/>
        </w:rPr>
        <w:t xml:space="preserve">       </w:t>
      </w:r>
      <w:r>
        <w:rPr>
          <w:rFonts w:hint="eastAsia"/>
          <w:b/>
          <w:sz w:val="32"/>
          <w:szCs w:val="32"/>
          <w:highlight w:val="none"/>
        </w:rPr>
        <w:t xml:space="preserve"> </w:t>
      </w:r>
      <w:r>
        <w:rPr>
          <w:rFonts w:hint="eastAsia" w:ascii="黑体" w:eastAsia="黑体"/>
          <w:b/>
          <w:sz w:val="32"/>
          <w:szCs w:val="32"/>
          <w:highlight w:val="none"/>
          <w:u w:val="single"/>
        </w:rPr>
        <w:t xml:space="preserve">    </w:t>
      </w:r>
      <w:r>
        <w:rPr>
          <w:rFonts w:hint="eastAsia" w:ascii="黑体" w:eastAsia="黑体"/>
          <w:b/>
          <w:sz w:val="32"/>
          <w:szCs w:val="32"/>
          <w:highlight w:val="none"/>
          <w:u w:val="single"/>
          <w:lang w:val="en-US" w:eastAsia="zh-CN"/>
        </w:rPr>
        <w:t>计算机科学</w:t>
      </w:r>
      <w:r>
        <w:rPr>
          <w:rFonts w:hint="eastAsia" w:ascii="黑体" w:eastAsia="黑体"/>
          <w:b/>
          <w:sz w:val="32"/>
          <w:szCs w:val="32"/>
          <w:highlight w:val="none"/>
          <w:u w:val="single"/>
        </w:rPr>
        <w:t xml:space="preserve">         </w:t>
      </w:r>
      <w:r>
        <w:rPr>
          <w:rFonts w:hint="eastAsia" w:ascii="黑体" w:eastAsia="黑体"/>
          <w:b/>
          <w:sz w:val="32"/>
          <w:szCs w:val="32"/>
          <w:highlight w:val="none"/>
        </w:rPr>
        <w:t>学院</w:t>
      </w:r>
      <w:r>
        <w:rPr>
          <w:rFonts w:hint="eastAsia" w:ascii="黑体" w:eastAsia="黑体"/>
          <w:b/>
          <w:sz w:val="32"/>
          <w:szCs w:val="32"/>
          <w:highlight w:val="none"/>
          <w:u w:val="single"/>
        </w:rPr>
        <w:t xml:space="preserve">     </w:t>
      </w:r>
      <w:r>
        <w:rPr>
          <w:rFonts w:hint="eastAsia" w:ascii="黑体" w:eastAsia="黑体"/>
          <w:b/>
          <w:sz w:val="32"/>
          <w:szCs w:val="32"/>
          <w:highlight w:val="none"/>
          <w:u w:val="single"/>
          <w:lang w:val="en-US" w:eastAsia="zh-CN"/>
        </w:rPr>
        <w:t>201</w:t>
      </w:r>
      <w:r>
        <w:rPr>
          <w:rFonts w:hint="eastAsia" w:ascii="黑体" w:eastAsia="黑体"/>
          <w:b/>
          <w:sz w:val="32"/>
          <w:szCs w:val="32"/>
          <w:highlight w:val="none"/>
          <w:u w:val="single"/>
        </w:rPr>
        <w:t xml:space="preserve">       </w:t>
      </w:r>
      <w:r>
        <w:rPr>
          <w:rFonts w:hint="eastAsia" w:ascii="黑体" w:eastAsia="黑体"/>
          <w:b/>
          <w:sz w:val="32"/>
          <w:szCs w:val="32"/>
          <w:highlight w:val="none"/>
        </w:rPr>
        <w:t>实验室</w:t>
      </w:r>
    </w:p>
    <w:p w14:paraId="05FB53AC">
      <w:pPr>
        <w:spacing w:line="360" w:lineRule="auto"/>
        <w:jc w:val="center"/>
        <w:rPr>
          <w:rFonts w:hint="eastAsia" w:ascii="黑体" w:eastAsia="黑体"/>
          <w:sz w:val="32"/>
          <w:szCs w:val="32"/>
          <w:highlight w:val="none"/>
        </w:rPr>
      </w:pPr>
      <w:r>
        <w:rPr>
          <w:rFonts w:hint="eastAsia" w:ascii="黑体" w:eastAsia="黑体"/>
          <w:sz w:val="32"/>
          <w:szCs w:val="32"/>
          <w:highlight w:val="none"/>
        </w:rPr>
        <w:t>二〇</w:t>
      </w:r>
      <w:r>
        <w:rPr>
          <w:rFonts w:hint="eastAsia" w:ascii="黑体" w:eastAsia="黑体"/>
          <w:sz w:val="32"/>
          <w:szCs w:val="32"/>
          <w:highlight w:val="none"/>
          <w:lang w:val="en-US" w:eastAsia="zh-CN"/>
        </w:rPr>
        <w:t>二六</w:t>
      </w:r>
      <w:r>
        <w:rPr>
          <w:rFonts w:hint="eastAsia" w:ascii="黑体" w:eastAsia="黑体"/>
          <w:sz w:val="32"/>
          <w:szCs w:val="32"/>
          <w:highlight w:val="none"/>
        </w:rPr>
        <w:t xml:space="preserve">   年  </w:t>
      </w:r>
      <w:r>
        <w:rPr>
          <w:rFonts w:hint="eastAsia" w:ascii="黑体" w:eastAsia="黑体"/>
          <w:sz w:val="32"/>
          <w:szCs w:val="32"/>
          <w:highlight w:val="none"/>
          <w:lang w:val="en-US" w:eastAsia="zh-CN"/>
        </w:rPr>
        <w:t>五</w:t>
      </w:r>
      <w:r>
        <w:rPr>
          <w:rFonts w:hint="eastAsia" w:ascii="黑体" w:eastAsia="黑体"/>
          <w:sz w:val="32"/>
          <w:szCs w:val="32"/>
          <w:highlight w:val="none"/>
        </w:rPr>
        <w:t xml:space="preserve">  月  </w:t>
      </w:r>
      <w:r>
        <w:rPr>
          <w:rFonts w:hint="eastAsia" w:ascii="黑体" w:eastAsia="黑体"/>
          <w:sz w:val="32"/>
          <w:szCs w:val="32"/>
          <w:highlight w:val="none"/>
          <w:lang w:val="en-US" w:eastAsia="zh-CN"/>
        </w:rPr>
        <w:t>十七</w:t>
      </w:r>
      <w:r>
        <w:rPr>
          <w:rFonts w:hint="eastAsia" w:ascii="黑体" w:eastAsia="黑体"/>
          <w:sz w:val="32"/>
          <w:szCs w:val="32"/>
          <w:highlight w:val="none"/>
        </w:rPr>
        <w:t xml:space="preserve">   日</w:t>
      </w:r>
    </w:p>
    <w:p w14:paraId="2168ADA8">
      <w:pPr>
        <w:jc w:val="center"/>
        <w:rPr>
          <w:rFonts w:hint="eastAsia" w:ascii="黑体" w:eastAsia="黑体"/>
          <w:b/>
          <w:bCs/>
          <w:sz w:val="36"/>
          <w:szCs w:val="32"/>
          <w:highlight w:val="none"/>
        </w:rPr>
      </w:pPr>
      <w:r>
        <w:rPr>
          <w:sz w:val="32"/>
          <w:szCs w:val="32"/>
          <w:highlight w:val="none"/>
        </w:rPr>
        <w:br w:type="page"/>
      </w:r>
      <w:r>
        <w:rPr>
          <w:rFonts w:hint="eastAsia" w:ascii="黑体" w:eastAsia="黑体"/>
          <w:b/>
          <w:bCs/>
          <w:sz w:val="36"/>
          <w:szCs w:val="32"/>
          <w:highlight w:val="none"/>
        </w:rPr>
        <w:t>广东技术师范大学实验报告</w:t>
      </w:r>
    </w:p>
    <w:p w14:paraId="67B951B1">
      <w:pPr>
        <w:spacing w:line="240" w:lineRule="atLeast"/>
        <w:jc w:val="center"/>
        <w:rPr>
          <w:rFonts w:hint="eastAsia" w:ascii="黑体" w:eastAsia="黑体"/>
          <w:bCs/>
          <w:sz w:val="24"/>
          <w:highlight w:val="none"/>
        </w:rPr>
      </w:pPr>
    </w:p>
    <w:tbl>
      <w:tblPr>
        <w:tblStyle w:val="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"/>
        <w:gridCol w:w="504"/>
        <w:gridCol w:w="1206"/>
        <w:gridCol w:w="180"/>
        <w:gridCol w:w="520"/>
        <w:gridCol w:w="200"/>
        <w:gridCol w:w="1060"/>
        <w:gridCol w:w="200"/>
        <w:gridCol w:w="540"/>
        <w:gridCol w:w="180"/>
        <w:gridCol w:w="508"/>
        <w:gridCol w:w="212"/>
        <w:gridCol w:w="734"/>
        <w:gridCol w:w="886"/>
        <w:gridCol w:w="1620"/>
      </w:tblGrid>
      <w:tr w14:paraId="2B3D70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738" w:type="dxa"/>
            <w:noWrap w:val="0"/>
            <w:vAlign w:val="center"/>
          </w:tcPr>
          <w:p w14:paraId="1573CFF6">
            <w:pPr>
              <w:spacing w:line="240" w:lineRule="atLeast"/>
              <w:ind w:leftChars="-14" w:right="-288" w:rightChars="-137" w:hanging="28" w:hangingChars="12"/>
              <w:rPr>
                <w:rFonts w:hint="eastAsia" w:ascii="黑体" w:eastAsia="黑体"/>
                <w:bCs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学院：</w:t>
            </w:r>
          </w:p>
        </w:tc>
        <w:tc>
          <w:tcPr>
            <w:tcW w:w="1890" w:type="dxa"/>
            <w:gridSpan w:val="3"/>
            <w:tcBorders>
              <w:bottom w:val="single" w:color="000000" w:sz="4" w:space="0"/>
            </w:tcBorders>
            <w:noWrap w:val="0"/>
            <w:vAlign w:val="center"/>
          </w:tcPr>
          <w:p w14:paraId="7F2F4470">
            <w:pPr>
              <w:spacing w:line="240" w:lineRule="atLeast"/>
              <w:jc w:val="center"/>
              <w:rPr>
                <w:rFonts w:hint="default" w:ascii="宋体" w:hAnsi="宋体" w:eastAsia="宋体"/>
                <w:bCs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highlight w:val="none"/>
                <w:lang w:val="en-US" w:eastAsia="zh-CN"/>
              </w:rPr>
              <w:t>计算机科学学院</w:t>
            </w:r>
          </w:p>
        </w:tc>
        <w:tc>
          <w:tcPr>
            <w:tcW w:w="720" w:type="dxa"/>
            <w:gridSpan w:val="2"/>
            <w:noWrap w:val="0"/>
            <w:vAlign w:val="center"/>
          </w:tcPr>
          <w:p w14:paraId="2E2DAF50">
            <w:pPr>
              <w:spacing w:line="240" w:lineRule="atLeast"/>
              <w:ind w:right="-286" w:rightChars="-136"/>
              <w:jc w:val="center"/>
              <w:rPr>
                <w:rFonts w:hint="eastAsia" w:ascii="黑体" w:eastAsia="黑体"/>
                <w:bCs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专业：</w:t>
            </w:r>
          </w:p>
        </w:tc>
        <w:tc>
          <w:tcPr>
            <w:tcW w:w="1800" w:type="dxa"/>
            <w:gridSpan w:val="3"/>
            <w:tcBorders>
              <w:bottom w:val="single" w:color="000000" w:sz="4" w:space="0"/>
            </w:tcBorders>
            <w:noWrap w:val="0"/>
            <w:vAlign w:val="center"/>
          </w:tcPr>
          <w:p w14:paraId="72D1BFC2">
            <w:pPr>
              <w:spacing w:line="240" w:lineRule="atLeast"/>
              <w:jc w:val="center"/>
              <w:rPr>
                <w:rFonts w:hint="default" w:ascii="宋体" w:hAnsi="宋体" w:eastAsia="宋体"/>
                <w:bCs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highlight w:val="none"/>
                <w:lang w:val="en-US" w:eastAsia="zh-CN"/>
              </w:rPr>
              <w:t>计算机科学与技术</w:t>
            </w:r>
          </w:p>
        </w:tc>
        <w:tc>
          <w:tcPr>
            <w:tcW w:w="688" w:type="dxa"/>
            <w:gridSpan w:val="2"/>
            <w:noWrap w:val="0"/>
            <w:vAlign w:val="center"/>
          </w:tcPr>
          <w:p w14:paraId="09A7F3CF">
            <w:pPr>
              <w:spacing w:line="240" w:lineRule="atLeast"/>
              <w:ind w:left="2" w:leftChars="-45" w:right="-241" w:rightChars="-115" w:hanging="96" w:hangingChars="40"/>
              <w:jc w:val="center"/>
              <w:rPr>
                <w:rFonts w:hint="eastAsia" w:ascii="黑体" w:eastAsia="黑体"/>
                <w:bCs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班级：</w:t>
            </w:r>
          </w:p>
        </w:tc>
        <w:tc>
          <w:tcPr>
            <w:tcW w:w="946" w:type="dxa"/>
            <w:gridSpan w:val="2"/>
            <w:tcBorders>
              <w:bottom w:val="single" w:color="000000" w:sz="4" w:space="0"/>
            </w:tcBorders>
            <w:noWrap w:val="0"/>
            <w:vAlign w:val="center"/>
          </w:tcPr>
          <w:p w14:paraId="44778966">
            <w:pPr>
              <w:spacing w:line="240" w:lineRule="atLeast"/>
              <w:jc w:val="center"/>
              <w:rPr>
                <w:rFonts w:hint="default" w:ascii="宋体" w:hAnsi="宋体" w:eastAsia="宋体"/>
                <w:bCs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highlight w:val="none"/>
                <w:lang w:val="en-US" w:eastAsia="zh-CN"/>
              </w:rPr>
              <w:t>计科2</w:t>
            </w:r>
          </w:p>
        </w:tc>
        <w:tc>
          <w:tcPr>
            <w:tcW w:w="886" w:type="dxa"/>
            <w:noWrap w:val="0"/>
            <w:vAlign w:val="center"/>
          </w:tcPr>
          <w:p w14:paraId="2A899433">
            <w:pPr>
              <w:spacing w:line="240" w:lineRule="atLeast"/>
              <w:ind w:right="-288" w:rightChars="-137"/>
              <w:jc w:val="center"/>
              <w:rPr>
                <w:rFonts w:hint="eastAsia" w:ascii="黑体" w:eastAsia="黑体"/>
                <w:bCs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成绩：</w:t>
            </w:r>
          </w:p>
        </w:tc>
        <w:tc>
          <w:tcPr>
            <w:tcW w:w="1620" w:type="dxa"/>
            <w:tcBorders>
              <w:bottom w:val="single" w:color="000000" w:sz="4" w:space="0"/>
            </w:tcBorders>
            <w:noWrap w:val="0"/>
            <w:vAlign w:val="center"/>
          </w:tcPr>
          <w:p w14:paraId="68D01682">
            <w:pPr>
              <w:spacing w:line="240" w:lineRule="atLeast"/>
              <w:jc w:val="center"/>
              <w:rPr>
                <w:rFonts w:hint="eastAsia" w:ascii="宋体" w:hAnsi="宋体"/>
                <w:bCs/>
                <w:sz w:val="24"/>
                <w:highlight w:val="none"/>
              </w:rPr>
            </w:pPr>
            <w:r>
              <w:t>【待用户填写：成绩】</w:t>
            </w:r>
          </w:p>
        </w:tc>
      </w:tr>
      <w:tr w14:paraId="1A48A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738" w:type="dxa"/>
            <w:noWrap w:val="0"/>
            <w:vAlign w:val="center"/>
          </w:tcPr>
          <w:p w14:paraId="19557B00">
            <w:pPr>
              <w:spacing w:line="240" w:lineRule="atLeast"/>
              <w:ind w:leftChars="-14" w:right="-288" w:rightChars="-137" w:hanging="28" w:hangingChars="12"/>
              <w:rPr>
                <w:rFonts w:hint="eastAsia" w:ascii="黑体" w:eastAsia="黑体"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姓名：</w:t>
            </w:r>
          </w:p>
        </w:tc>
        <w:tc>
          <w:tcPr>
            <w:tcW w:w="1710" w:type="dxa"/>
            <w:gridSpan w:val="2"/>
            <w:tcBorders>
              <w:top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3FFE8D34">
            <w:pPr>
              <w:spacing w:line="240" w:lineRule="atLeast"/>
              <w:jc w:val="center"/>
              <w:rPr>
                <w:rFonts w:hint="default" w:ascii="宋体" w:hAnsi="宋体" w:eastAsia="宋体"/>
                <w:bCs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sz w:val="24"/>
                <w:highlight w:val="none"/>
                <w:lang w:val="en-US" w:eastAsia="zh-CN"/>
              </w:rPr>
              <w:t>徐正友</w:t>
            </w:r>
          </w:p>
        </w:tc>
        <w:tc>
          <w:tcPr>
            <w:tcW w:w="700" w:type="dxa"/>
            <w:gridSpan w:val="2"/>
            <w:noWrap w:val="0"/>
            <w:vAlign w:val="center"/>
          </w:tcPr>
          <w:p w14:paraId="61C0D8BF">
            <w:pPr>
              <w:spacing w:line="240" w:lineRule="atLeast"/>
              <w:ind w:right="-288" w:rightChars="-137"/>
              <w:jc w:val="center"/>
              <w:rPr>
                <w:rFonts w:hint="eastAsia" w:ascii="黑体" w:eastAsia="黑体"/>
                <w:bCs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学号：</w:t>
            </w:r>
          </w:p>
        </w:tc>
        <w:tc>
          <w:tcPr>
            <w:tcW w:w="1460" w:type="dxa"/>
            <w:gridSpan w:val="3"/>
            <w:tcBorders>
              <w:bottom w:val="single" w:color="000000" w:sz="4" w:space="0"/>
            </w:tcBorders>
            <w:noWrap w:val="0"/>
            <w:vAlign w:val="center"/>
          </w:tcPr>
          <w:p w14:paraId="0C650415">
            <w:pPr>
              <w:spacing w:line="240" w:lineRule="atLeast"/>
              <w:jc w:val="center"/>
              <w:rPr>
                <w:rFonts w:hint="default" w:ascii="宋体" w:hAnsi="宋体" w:eastAsia="宋体"/>
                <w:bCs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highlight w:val="none"/>
                <w:lang w:val="en-US" w:eastAsia="zh-CN"/>
              </w:rPr>
              <w:t>2023034243118</w:t>
            </w:r>
          </w:p>
        </w:tc>
        <w:tc>
          <w:tcPr>
            <w:tcW w:w="720" w:type="dxa"/>
            <w:gridSpan w:val="2"/>
            <w:noWrap w:val="0"/>
            <w:vAlign w:val="center"/>
          </w:tcPr>
          <w:p w14:paraId="45B9A69A">
            <w:pPr>
              <w:spacing w:line="240" w:lineRule="atLeast"/>
              <w:ind w:right="-139" w:rightChars="-66"/>
              <w:jc w:val="center"/>
              <w:rPr>
                <w:rFonts w:hint="eastAsia" w:ascii="黑体" w:eastAsia="黑体"/>
                <w:bCs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组别：</w:t>
            </w:r>
          </w:p>
        </w:tc>
        <w:tc>
          <w:tcPr>
            <w:tcW w:w="720" w:type="dxa"/>
            <w:gridSpan w:val="2"/>
            <w:tcBorders>
              <w:bottom w:val="single" w:color="000000" w:sz="4" w:space="0"/>
            </w:tcBorders>
            <w:noWrap w:val="0"/>
            <w:vAlign w:val="center"/>
          </w:tcPr>
          <w:p w14:paraId="03978C24">
            <w:pPr>
              <w:spacing w:line="240" w:lineRule="atLeast"/>
              <w:jc w:val="center"/>
              <w:rPr>
                <w:rFonts w:hint="eastAsia" w:ascii="宋体" w:hAnsi="宋体" w:eastAsia="宋体"/>
                <w:bCs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highlight w:val="none"/>
                <w:lang w:val="en-US" w:eastAsia="zh-CN"/>
              </w:rPr>
              <w:t>9</w:t>
            </w:r>
          </w:p>
        </w:tc>
        <w:tc>
          <w:tcPr>
            <w:tcW w:w="734" w:type="dxa"/>
            <w:noWrap w:val="0"/>
            <w:vAlign w:val="center"/>
          </w:tcPr>
          <w:p w14:paraId="49A387E7">
            <w:pPr>
              <w:spacing w:line="240" w:lineRule="atLeast"/>
              <w:ind w:right="-92" w:rightChars="-44"/>
              <w:jc w:val="center"/>
              <w:rPr>
                <w:rFonts w:hint="eastAsia" w:ascii="黑体" w:eastAsia="黑体"/>
                <w:bCs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组员：</w:t>
            </w:r>
          </w:p>
        </w:tc>
        <w:tc>
          <w:tcPr>
            <w:tcW w:w="2506" w:type="dxa"/>
            <w:gridSpan w:val="2"/>
            <w:tcBorders>
              <w:bottom w:val="single" w:color="000000" w:sz="4" w:space="0"/>
            </w:tcBorders>
            <w:noWrap w:val="0"/>
            <w:vAlign w:val="center"/>
          </w:tcPr>
          <w:p w14:paraId="089DF80B">
            <w:pPr>
              <w:spacing w:line="240" w:lineRule="atLeast"/>
              <w:jc w:val="center"/>
              <w:rPr>
                <w:rFonts w:hint="default" w:ascii="宋体" w:hAnsi="宋体" w:eastAsia="宋体"/>
                <w:bCs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highlight w:val="none"/>
                <w:lang w:val="en-US" w:eastAsia="zh-CN"/>
              </w:rPr>
              <w:t>吴楚骞，丘文超</w:t>
            </w:r>
          </w:p>
        </w:tc>
      </w:tr>
      <w:tr w14:paraId="134C0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42" w:type="dxa"/>
            <w:gridSpan w:val="2"/>
            <w:noWrap w:val="0"/>
            <w:vAlign w:val="center"/>
          </w:tcPr>
          <w:p w14:paraId="1ADE6A66">
            <w:pPr>
              <w:spacing w:line="240" w:lineRule="atLeast"/>
              <w:ind w:leftChars="-14" w:right="-288" w:rightChars="-137" w:hanging="28" w:hangingChars="12"/>
              <w:rPr>
                <w:rFonts w:hint="eastAsia" w:ascii="黑体" w:eastAsia="黑体"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实验地点：</w:t>
            </w:r>
          </w:p>
        </w:tc>
        <w:tc>
          <w:tcPr>
            <w:tcW w:w="1906" w:type="dxa"/>
            <w:gridSpan w:val="3"/>
            <w:tcBorders>
              <w:bottom w:val="single" w:color="000000" w:sz="4" w:space="0"/>
            </w:tcBorders>
            <w:noWrap w:val="0"/>
            <w:vAlign w:val="center"/>
          </w:tcPr>
          <w:p w14:paraId="730BDC6F">
            <w:pPr>
              <w:spacing w:line="240" w:lineRule="atLeast"/>
              <w:ind w:left="2" w:leftChars="-85" w:right="-288" w:rightChars="-137" w:hanging="180" w:hangingChars="75"/>
              <w:jc w:val="center"/>
              <w:rPr>
                <w:rFonts w:hint="default" w:ascii="宋体" w:hAnsi="宋体" w:eastAsia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highlight w:val="none"/>
                <w:lang w:val="en-US" w:eastAsia="zh-CN"/>
              </w:rPr>
              <w:t>工业中心201</w:t>
            </w:r>
          </w:p>
        </w:tc>
        <w:tc>
          <w:tcPr>
            <w:tcW w:w="1260" w:type="dxa"/>
            <w:gridSpan w:val="2"/>
            <w:tcBorders>
              <w:top w:val="single" w:color="000000" w:sz="4" w:space="0"/>
            </w:tcBorders>
            <w:noWrap w:val="0"/>
            <w:vAlign w:val="center"/>
          </w:tcPr>
          <w:p w14:paraId="3A9604A0">
            <w:pPr>
              <w:spacing w:line="240" w:lineRule="atLeast"/>
              <w:ind w:left="2" w:leftChars="-85" w:right="-288" w:rightChars="-137" w:hanging="180" w:hangingChars="75"/>
              <w:jc w:val="center"/>
              <w:rPr>
                <w:rFonts w:hint="eastAsia" w:ascii="黑体" w:eastAsia="黑体"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实验日期：</w:t>
            </w:r>
          </w:p>
        </w:tc>
        <w:tc>
          <w:tcPr>
            <w:tcW w:w="1428" w:type="dxa"/>
            <w:gridSpan w:val="4"/>
            <w:tcBorders>
              <w:bottom w:val="single" w:color="000000" w:sz="4" w:space="0"/>
            </w:tcBorders>
            <w:noWrap w:val="0"/>
            <w:vAlign w:val="center"/>
          </w:tcPr>
          <w:p w14:paraId="013F5482">
            <w:pPr>
              <w:spacing w:line="240" w:lineRule="atLeast"/>
              <w:ind w:left="2" w:leftChars="-85" w:right="-288" w:rightChars="-137" w:hanging="180" w:hangingChars="75"/>
              <w:jc w:val="center"/>
              <w:rPr>
                <w:rFonts w:hint="default" w:ascii="宋体" w:hAnsi="宋体" w:eastAsia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highlight w:val="none"/>
                <w:lang w:val="en-US" w:eastAsia="zh-CN"/>
              </w:rPr>
              <w:t>2026年4月28</w:t>
            </w:r>
          </w:p>
        </w:tc>
        <w:tc>
          <w:tcPr>
            <w:tcW w:w="1832" w:type="dxa"/>
            <w:gridSpan w:val="3"/>
            <w:noWrap w:val="0"/>
            <w:vAlign w:val="center"/>
          </w:tcPr>
          <w:p w14:paraId="5A159E60">
            <w:pPr>
              <w:spacing w:line="240" w:lineRule="atLeast"/>
              <w:ind w:left="2" w:leftChars="-85" w:right="-288" w:rightChars="-137" w:hanging="180" w:hangingChars="75"/>
              <w:jc w:val="center"/>
              <w:rPr>
                <w:rFonts w:hint="eastAsia" w:ascii="黑体" w:eastAsia="黑体"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指导教师签名：</w:t>
            </w:r>
          </w:p>
        </w:tc>
        <w:tc>
          <w:tcPr>
            <w:tcW w:w="1620" w:type="dxa"/>
            <w:tcBorders>
              <w:top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28B73140">
            <w:pPr>
              <w:spacing w:line="240" w:lineRule="atLeast"/>
              <w:ind w:left="2" w:leftChars="-85" w:right="-288" w:rightChars="-137" w:hanging="180" w:hangingChars="75"/>
              <w:jc w:val="center"/>
              <w:rPr>
                <w:rFonts w:hint="eastAsia" w:ascii="宋体" w:hAnsi="宋体"/>
                <w:sz w:val="24"/>
                <w:highlight w:val="none"/>
              </w:rPr>
            </w:pPr>
            <w:r>
              <w:t>【待用户填写：指导教师签名】</w:t>
            </w:r>
          </w:p>
        </w:tc>
      </w:tr>
    </w:tbl>
    <w:p w14:paraId="36264CA3">
      <w:pPr>
        <w:rPr>
          <w:vanish/>
          <w:highlight w:val="none"/>
        </w:rPr>
      </w:pPr>
    </w:p>
    <w:tbl>
      <w:tblPr>
        <w:tblStyle w:val="2"/>
        <w:tblpPr w:leftFromText="180" w:rightFromText="180" w:vertAnchor="text" w:horzAnchor="margin" w:tblpY="136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900"/>
        <w:gridCol w:w="1260"/>
        <w:gridCol w:w="900"/>
        <w:gridCol w:w="1260"/>
        <w:gridCol w:w="946"/>
        <w:gridCol w:w="1754"/>
        <w:gridCol w:w="898"/>
      </w:tblGrid>
      <w:tr w14:paraId="3EFF79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37D40B">
            <w:pPr>
              <w:spacing w:line="360" w:lineRule="auto"/>
              <w:rPr>
                <w:rFonts w:hint="eastAsia" w:ascii="黑体" w:eastAsia="黑体"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预习情况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E73C34E">
            <w:pPr>
              <w:spacing w:line="360" w:lineRule="auto"/>
              <w:rPr>
                <w:rFonts w:hint="eastAsia" w:ascii="宋体" w:hAnsi="宋体"/>
                <w:sz w:val="24"/>
                <w:highlight w:val="none"/>
              </w:rPr>
            </w:pPr>
            <w:r>
              <w:t>【待用户填写：预习情况】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C6E6D5">
            <w:pPr>
              <w:spacing w:line="360" w:lineRule="auto"/>
              <w:rPr>
                <w:rFonts w:hint="eastAsia" w:ascii="黑体" w:eastAsia="黑体"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操作情况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0B8592">
            <w:pPr>
              <w:spacing w:line="360" w:lineRule="auto"/>
              <w:rPr>
                <w:rFonts w:hint="eastAsia" w:ascii="宋体" w:hAnsi="宋体"/>
                <w:sz w:val="24"/>
                <w:highlight w:val="none"/>
              </w:rPr>
            </w:pPr>
            <w:r>
              <w:t>【待用户填写：操作情况】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4875D6">
            <w:pPr>
              <w:spacing w:line="360" w:lineRule="auto"/>
              <w:rPr>
                <w:rFonts w:hint="eastAsia" w:ascii="黑体" w:eastAsia="黑体"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考勤情况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B4DE12">
            <w:pPr>
              <w:spacing w:line="360" w:lineRule="auto"/>
              <w:rPr>
                <w:rFonts w:hint="eastAsia" w:ascii="宋体" w:hAnsi="宋体"/>
                <w:sz w:val="24"/>
                <w:highlight w:val="none"/>
              </w:rPr>
            </w:pPr>
            <w:r>
              <w:t>【待用户填写：考勤情况】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106CA3">
            <w:pPr>
              <w:spacing w:line="360" w:lineRule="auto"/>
              <w:rPr>
                <w:rFonts w:hint="eastAsia" w:ascii="黑体" w:eastAsia="黑体"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数据处理情况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C9C3F6">
            <w:pPr>
              <w:spacing w:line="360" w:lineRule="auto"/>
              <w:rPr>
                <w:rFonts w:hint="eastAsia" w:ascii="宋体" w:hAnsi="宋体"/>
                <w:sz w:val="24"/>
                <w:highlight w:val="none"/>
              </w:rPr>
            </w:pPr>
            <w:r>
              <w:t>【待用户填写：数据处理情况】</w:t>
            </w:r>
          </w:p>
        </w:tc>
      </w:tr>
    </w:tbl>
    <w:p w14:paraId="0CF1F63E">
      <w:pPr>
        <w:spacing w:line="240" w:lineRule="atLeast"/>
        <w:rPr>
          <w:rFonts w:hint="eastAsia" w:ascii="黑体" w:eastAsia="黑体"/>
          <w:sz w:val="24"/>
          <w:highlight w:val="none"/>
        </w:rPr>
      </w:pPr>
    </w:p>
    <w:p w14:paraId="2F6B1B48">
      <w:pPr>
        <w:spacing w:line="360" w:lineRule="auto"/>
        <w:ind w:firstLine="1320" w:firstLineChars="550"/>
        <w:rPr>
          <w:rFonts w:hint="eastAsia" w:ascii="黑体" w:eastAsia="黑体"/>
          <w:sz w:val="28"/>
          <w:szCs w:val="28"/>
          <w:highlight w:val="none"/>
          <w:u w:val="single"/>
        </w:rPr>
      </w:pPr>
      <w:r>
        <w:rPr>
          <w:rFonts w:hint="eastAsia" w:ascii="黑体" w:eastAsia="黑体"/>
          <w:sz w:val="24"/>
          <w:highlight w:val="none"/>
        </w:rPr>
        <w:t>实验 8 项目名称： 基于行空板的语音识别和中英翻译应用</w:t>
      </w:r>
    </w:p>
    <w:p w14:paraId="13908CD8">
      <w:pPr>
        <w:spacing w:line="360" w:lineRule="auto"/>
        <w:jc w:val="center"/>
        <w:rPr>
          <w:rFonts w:hint="eastAsia" w:ascii="黑体" w:eastAsia="黑体"/>
          <w:sz w:val="28"/>
          <w:szCs w:val="28"/>
          <w:highlight w:val="none"/>
        </w:rPr>
      </w:pPr>
    </w:p>
    <w:p w14:paraId="34767A03">
      <w:pPr>
        <w:spacing w:line="360" w:lineRule="auto"/>
        <w:jc w:val="center"/>
        <w:rPr>
          <w:rFonts w:hint="eastAsia" w:ascii="黑体" w:eastAsia="黑体"/>
          <w:sz w:val="28"/>
          <w:szCs w:val="28"/>
          <w:highlight w:val="none"/>
        </w:rPr>
      </w:pPr>
    </w:p>
    <w:p w14:paraId="2683F399">
      <w:pPr>
        <w:numPr>
          <w:ilvl w:val="1"/>
          <w:numId w:val="1"/>
        </w:numPr>
        <w:spacing w:line="360" w:lineRule="auto"/>
        <w:rPr>
          <w:rFonts w:hint="eastAsia" w:ascii="黑体" w:eastAsia="黑体"/>
          <w:sz w:val="24"/>
          <w:highlight w:val="none"/>
        </w:rPr>
      </w:pPr>
      <w:r>
        <w:rPr>
          <w:rFonts w:hint="eastAsia" w:ascii="黑体" w:eastAsia="黑体"/>
          <w:sz w:val="24"/>
          <w:highlight w:val="none"/>
        </w:rPr>
        <w:t>实验目的和要求</w:t>
      </w:r>
    </w:p>
    <w:p>
      <w:pPr>
        <w:numPr>
          <w:ilvl w:val="0"/>
          <w:numId w:val="0"/>
        </w:numPr>
        <w:spacing w:line="360" w:lineRule="auto"/>
        <w:ind w:left="420" w:leftChars="0"/>
        <w:rPr>
          <w:rFonts w:hint="eastAsia" w:ascii="黑体" w:eastAsia="黑体"/>
          <w:sz w:val="24"/>
          <w:highlight w:val="none"/>
          <w:lang w:val="en-US" w:eastAsia="zh-CN"/>
        </w:rPr>
      </w:pPr>
      <w:r>
        <w:rPr>
          <w:rFonts w:hint="eastAsia" w:ascii="黑体" w:eastAsia="黑体"/>
          <w:sz w:val="24"/>
          <w:highlight w:val="none"/>
          <w:lang w:val="en-US" w:eastAsia="zh-CN"/>
        </w:rPr>
        <w:t>实验目的：</w:t>
      </w:r>
    </w:p>
    <w:p>
      <w:pPr>
        <w:numPr>
          <w:ilvl w:val="0"/>
          <w:numId w:val="0"/>
        </w:numPr>
        <w:spacing w:line="360" w:lineRule="auto"/>
        <w:ind w:left="420" w:leftChars="0"/>
        <w:rPr>
          <w:rFonts w:hint="eastAsia" w:ascii="黑体" w:eastAsia="黑体"/>
          <w:sz w:val="24"/>
          <w:highlight w:val="none"/>
          <w:lang w:val="en-US" w:eastAsia="zh-CN"/>
        </w:rPr>
      </w:pPr>
      <w:r>
        <w:rPr>
          <w:rFonts w:hint="eastAsia" w:ascii="黑体" w:eastAsia="黑体"/>
          <w:sz w:val="24"/>
          <w:highlight w:val="none"/>
          <w:lang w:val="en-US" w:eastAsia="zh-CN"/>
        </w:rPr>
        <w:t>掌握图形化编程环境下语音识别的基本操作方法。</w:t>
      </w:r>
    </w:p>
    <w:p>
      <w:pPr>
        <w:numPr>
          <w:ilvl w:val="0"/>
          <w:numId w:val="0"/>
        </w:numPr>
        <w:spacing w:line="360" w:lineRule="auto"/>
        <w:ind w:left="420" w:leftChars="0"/>
        <w:rPr>
          <w:rFonts w:hint="eastAsia" w:ascii="黑体" w:eastAsia="黑体"/>
          <w:sz w:val="24"/>
          <w:highlight w:val="none"/>
          <w:lang w:val="en-US" w:eastAsia="zh-CN"/>
        </w:rPr>
      </w:pPr>
      <w:r>
        <w:rPr>
          <w:rFonts w:hint="eastAsia" w:ascii="黑体" w:eastAsia="黑体"/>
          <w:sz w:val="24"/>
          <w:highlight w:val="none"/>
          <w:lang w:val="en-US" w:eastAsia="zh-CN"/>
        </w:rPr>
        <w:t>学习机器翻译的基本操作方法。</w:t>
      </w:r>
    </w:p>
    <w:p>
      <w:pPr>
        <w:numPr>
          <w:ilvl w:val="0"/>
          <w:numId w:val="0"/>
        </w:numPr>
        <w:spacing w:line="360" w:lineRule="auto"/>
        <w:ind w:left="420" w:leftChars="0"/>
        <w:rPr>
          <w:rFonts w:hint="eastAsia" w:ascii="黑体" w:eastAsia="黑体"/>
          <w:sz w:val="24"/>
          <w:highlight w:val="none"/>
          <w:lang w:val="en-US" w:eastAsia="zh-CN"/>
        </w:rPr>
      </w:pPr>
      <w:r>
        <w:rPr>
          <w:rFonts w:hint="eastAsia" w:ascii="黑体" w:eastAsia="黑体"/>
          <w:sz w:val="24"/>
          <w:highlight w:val="none"/>
          <w:lang w:val="en-US" w:eastAsia="zh-CN"/>
        </w:rPr>
        <w:t>熟悉行空板录音操作指令。</w:t>
      </w:r>
    </w:p>
    <w:p w14:paraId="7F502FBD">
      <w:pPr>
        <w:numPr>
          <w:ilvl w:val="1"/>
          <w:numId w:val="1"/>
        </w:numPr>
        <w:spacing w:line="360" w:lineRule="auto"/>
        <w:rPr>
          <w:rFonts w:hint="eastAsia" w:ascii="黑体" w:eastAsia="黑体"/>
          <w:sz w:val="24"/>
          <w:highlight w:val="none"/>
          <w:lang w:val="en-US" w:eastAsia="zh-CN"/>
        </w:rPr>
      </w:pPr>
      <w:r>
        <w:rPr>
          <w:rFonts w:hint="eastAsia" w:ascii="黑体" w:eastAsia="黑体"/>
          <w:sz w:val="24"/>
          <w:highlight w:val="none"/>
        </w:rPr>
        <w:t>实验内容及步骤</w:t>
      </w:r>
    </w:p>
    <w:p>
      <w:pPr>
        <w:numPr>
          <w:ilvl w:val="0"/>
          <w:numId w:val="0"/>
        </w:numPr>
        <w:spacing w:line="360" w:lineRule="auto"/>
        <w:rPr>
          <w:rFonts w:hint="default" w:ascii="黑体" w:eastAsia="黑体"/>
          <w:sz w:val="24"/>
          <w:highlight w:val="none"/>
          <w:lang w:val="en-US" w:eastAsia="zh-CN"/>
        </w:rPr>
      </w:pPr>
      <w:r>
        <w:t>实验内容：</w:t>
      </w:r>
    </w:p>
    <w:p>
      <w:pPr>
        <w:numPr>
          <w:ilvl w:val="0"/>
          <w:numId w:val="0"/>
        </w:numPr>
        <w:spacing w:line="360" w:lineRule="auto"/>
        <w:rPr>
          <w:rFonts w:hint="default" w:ascii="黑体" w:eastAsia="黑体"/>
          <w:sz w:val="24"/>
          <w:highlight w:val="none"/>
          <w:lang w:val="en-US" w:eastAsia="zh-CN"/>
        </w:rPr>
      </w:pPr>
      <w:r>
        <w:t>使用USB连接线将行空板连接到计算机。</w:t>
      </w:r>
    </w:p>
    <w:p>
      <w:pPr>
        <w:numPr>
          <w:ilvl w:val="0"/>
          <w:numId w:val="0"/>
        </w:numPr>
        <w:spacing w:line="360" w:lineRule="auto"/>
        <w:rPr>
          <w:rFonts w:hint="default" w:ascii="黑体" w:eastAsia="黑体"/>
          <w:sz w:val="24"/>
          <w:highlight w:val="none"/>
          <w:lang w:val="en-US" w:eastAsia="zh-CN"/>
        </w:rPr>
      </w:pPr>
      <w:r>
        <w:t>打开Mind+编程软件，完成软件准备过程。</w:t>
      </w:r>
    </w:p>
    <w:p>
      <w:pPr>
        <w:numPr>
          <w:ilvl w:val="0"/>
          <w:numId w:val="0"/>
        </w:numPr>
        <w:spacing w:line="360" w:lineRule="auto"/>
        <w:rPr>
          <w:rFonts w:hint="default" w:ascii="黑体" w:eastAsia="黑体"/>
          <w:sz w:val="24"/>
          <w:highlight w:val="none"/>
          <w:lang w:val="en-US" w:eastAsia="zh-CN"/>
        </w:rPr>
      </w:pPr>
      <w:r>
        <w:t>设置“讯飞语音初始化”。</w:t>
      </w:r>
    </w:p>
    <w:p>
      <w:pPr>
        <w:numPr>
          <w:ilvl w:val="0"/>
          <w:numId w:val="0"/>
        </w:numPr>
        <w:spacing w:line="360" w:lineRule="auto"/>
        <w:rPr>
          <w:rFonts w:hint="default" w:ascii="黑体" w:eastAsia="黑体"/>
          <w:sz w:val="24"/>
          <w:highlight w:val="none"/>
          <w:lang w:val="en-US" w:eastAsia="zh-CN"/>
        </w:rPr>
      </w:pPr>
      <w:r>
        <w:t>配置百度翻译API账号ID: 20260513002612212，密钥: zw9j5lwQibBxDr3UbkHM。</w:t>
      </w:r>
    </w:p>
    <w:p>
      <w:pPr>
        <w:numPr>
          <w:ilvl w:val="0"/>
          <w:numId w:val="0"/>
        </w:numPr>
        <w:spacing w:line="360" w:lineRule="auto"/>
        <w:rPr>
          <w:rFonts w:hint="default" w:ascii="黑体" w:eastAsia="黑体"/>
          <w:sz w:val="24"/>
          <w:highlight w:val="none"/>
          <w:lang w:val="en-US" w:eastAsia="zh-CN"/>
        </w:rPr>
      </w:pPr>
      <w:r>
        <w:t>创建两个矩形框（k1 和 k2）用于显示中文和英文文本。</w:t>
      </w:r>
    </w:p>
    <w:p>
      <w:pPr>
        <w:numPr>
          <w:ilvl w:val="0"/>
          <w:numId w:val="0"/>
        </w:numPr>
        <w:spacing w:line="360" w:lineRule="auto"/>
        <w:rPr>
          <w:rFonts w:hint="default" w:ascii="黑体" w:eastAsia="黑体"/>
          <w:sz w:val="24"/>
          <w:highlight w:val="none"/>
          <w:lang w:val="en-US" w:eastAsia="zh-CN"/>
        </w:rPr>
      </w:pPr>
      <w:r>
        <w:t>创建两个文本对象（Chinese 和 English）用于显示识别和翻译后的文本。</w:t>
      </w:r>
    </w:p>
    <w:p>
      <w:pPr>
        <w:numPr>
          <w:ilvl w:val="0"/>
          <w:numId w:val="0"/>
        </w:numPr>
        <w:spacing w:line="360" w:lineRule="auto"/>
        <w:rPr>
          <w:rFonts w:hint="default" w:ascii="黑体" w:eastAsia="黑体"/>
          <w:sz w:val="24"/>
          <w:highlight w:val="none"/>
          <w:lang w:val="en-US" w:eastAsia="zh-CN"/>
        </w:rPr>
      </w:pPr>
      <w:r>
        <w:t>如果按下按钮A，录制5秒音频并保存为record.wav，然后识别音频文件并将结果赋值给变量识别内容，更新中文文本框的内容。</w:t>
      </w:r>
    </w:p>
    <w:p>
      <w:pPr>
        <w:numPr>
          <w:ilvl w:val="0"/>
          <w:numId w:val="0"/>
        </w:numPr>
        <w:spacing w:line="360" w:lineRule="auto"/>
        <w:rPr>
          <w:rFonts w:hint="default" w:ascii="黑体" w:eastAsia="黑体"/>
          <w:sz w:val="24"/>
          <w:highlight w:val="none"/>
          <w:lang w:val="en-US" w:eastAsia="zh-CN"/>
        </w:rPr>
      </w:pPr>
      <w:r>
        <w:t>如果按下按钮B，将识别内容翻译成英文，并更新英文文本框的内容。</w:t>
      </w:r>
    </w:p>
    <w:p>
      <w:pPr>
        <w:numPr>
          <w:ilvl w:val="0"/>
          <w:numId w:val="0"/>
        </w:numPr>
        <w:spacing w:line="360" w:lineRule="auto"/>
        <w:rPr>
          <w:rFonts w:hint="default" w:ascii="黑体" w:eastAsia="黑体"/>
          <w:sz w:val="24"/>
          <w:highlight w:val="none"/>
          <w:lang w:val="en-US" w:eastAsia="zh-CN"/>
        </w:rPr>
      </w:pPr>
      <w:r>
        <w:t>实验步骤：</w:t>
      </w:r>
    </w:p>
    <w:p>
      <w:pPr>
        <w:numPr>
          <w:ilvl w:val="0"/>
          <w:numId w:val="0"/>
        </w:numPr>
        <w:spacing w:line="360" w:lineRule="auto"/>
        <w:rPr>
          <w:rFonts w:hint="default" w:ascii="黑体" w:eastAsia="黑体"/>
          <w:sz w:val="24"/>
          <w:highlight w:val="none"/>
          <w:lang w:val="en-US" w:eastAsia="zh-CN"/>
        </w:rPr>
      </w:pPr>
      <w:r>
        <w:t>硬件搭建</w:t>
      </w:r>
    </w:p>
    <w:p>
      <w:pPr>
        <w:numPr>
          <w:ilvl w:val="0"/>
          <w:numId w:val="0"/>
        </w:numPr>
        <w:spacing w:line="360" w:lineRule="auto"/>
        <w:rPr>
          <w:rFonts w:hint="default" w:ascii="黑体" w:eastAsia="黑体"/>
          <w:sz w:val="24"/>
          <w:highlight w:val="none"/>
          <w:lang w:val="en-US" w:eastAsia="zh-CN"/>
        </w:rPr>
      </w:pPr>
      <w:r>
        <w:t>硬件搭建：使用USB连接线将行空板连接到计算机。</w:t>
      </w:r>
    </w:p>
    <w:p>
      <w:pPr>
        <w:numPr>
          <w:ilvl w:val="0"/>
          <w:numId w:val="0"/>
        </w:numPr>
        <w:spacing w:line="360" w:lineRule="auto"/>
        <w:rPr>
          <w:rFonts w:hint="default" w:ascii="黑体" w:eastAsia="黑体"/>
          <w:sz w:val="24"/>
          <w:highlight w:val="none"/>
          <w:lang w:val="en-US" w:eastAsia="zh-CN"/>
        </w:rPr>
      </w:pPr>
      <w:r>
        <w:t>软件准备</w:t>
      </w:r>
    </w:p>
    <w:p>
      <w:pPr>
        <w:numPr>
          <w:ilvl w:val="0"/>
          <w:numId w:val="0"/>
        </w:numPr>
        <w:spacing w:line="360" w:lineRule="auto"/>
        <w:rPr>
          <w:rFonts w:hint="default" w:ascii="黑体" w:eastAsia="黑体"/>
          <w:sz w:val="24"/>
          <w:highlight w:val="none"/>
          <w:lang w:val="en-US" w:eastAsia="zh-CN"/>
        </w:rPr>
      </w:pPr>
      <w:r>
        <w:t>软件准备：打开Mind+编程软件，完成软件准备过程。</w:t>
      </w:r>
    </w:p>
    <w:p>
      <w:pPr>
        <w:numPr>
          <w:ilvl w:val="0"/>
          <w:numId w:val="0"/>
        </w:numPr>
        <w:spacing w:line="360" w:lineRule="auto"/>
        <w:rPr>
          <w:rFonts w:hint="default" w:ascii="黑体" w:eastAsia="黑体"/>
          <w:sz w:val="24"/>
          <w:highlight w:val="none"/>
          <w:lang w:val="en-US" w:eastAsia="zh-CN"/>
        </w:rPr>
      </w:pPr>
      <w:r>
        <w:t>编写程序</w:t>
      </w:r>
    </w:p>
    <w:p>
      <w:pPr>
        <w:numPr>
          <w:ilvl w:val="0"/>
          <w:numId w:val="0"/>
        </w:numPr>
        <w:spacing w:line="360" w:lineRule="auto"/>
        <w:rPr>
          <w:rFonts w:hint="default" w:ascii="黑体" w:eastAsia="黑体"/>
          <w:sz w:val="24"/>
          <w:highlight w:val="none"/>
          <w:lang w:val="en-US" w:eastAsia="zh-CN"/>
        </w:rPr>
      </w:pPr>
      <w:r>
        <w:t>编写程序：初始化块：设置“讯飞语音初始化”。</w:t>
      </w:r>
    </w:p>
    <w:p>
      <w:pPr>
        <w:numPr>
          <w:ilvl w:val="0"/>
          <w:numId w:val="0"/>
        </w:numPr>
        <w:spacing w:line="360" w:lineRule="auto"/>
        <w:rPr>
          <w:rFonts w:hint="default" w:ascii="黑体" w:eastAsia="黑体"/>
          <w:sz w:val="24"/>
          <w:highlight w:val="none"/>
          <w:lang w:val="en-US" w:eastAsia="zh-CN"/>
        </w:rPr>
      </w:pPr>
      <w:r>
        <w:t>编写程序：账号设置：配置百度翻译API账号ID: 20260513002612212，密钥: zw9j5lwQibBxDr3UbkHM。</w:t>
      </w:r>
    </w:p>
    <w:p>
      <w:pPr>
        <w:numPr>
          <w:ilvl w:val="0"/>
          <w:numId w:val="0"/>
        </w:numPr>
        <w:spacing w:line="360" w:lineRule="auto"/>
        <w:rPr>
          <w:rFonts w:hint="default" w:ascii="黑体" w:eastAsia="黑体"/>
          <w:sz w:val="24"/>
          <w:highlight w:val="none"/>
          <w:lang w:val="en-US" w:eastAsia="zh-CN"/>
        </w:rPr>
      </w:pPr>
      <w:r>
        <w:t>编写程序：显示对象：</w:t>
      </w:r>
    </w:p>
    <w:p>
      <w:pPr>
        <w:numPr>
          <w:ilvl w:val="0"/>
          <w:numId w:val="0"/>
        </w:numPr>
        <w:spacing w:line="360" w:lineRule="auto"/>
        <w:rPr>
          <w:rFonts w:hint="default" w:ascii="黑体" w:eastAsia="黑体"/>
          <w:sz w:val="24"/>
          <w:highlight w:val="none"/>
          <w:lang w:val="en-US" w:eastAsia="zh-CN"/>
        </w:rPr>
      </w:pPr>
      <w:r>
        <w:t>编写程序：创建两个矩形框（k1 和 k2）用于显示中文和英文文本。</w:t>
      </w:r>
    </w:p>
    <w:p>
      <w:pPr>
        <w:numPr>
          <w:ilvl w:val="0"/>
          <w:numId w:val="0"/>
        </w:numPr>
        <w:spacing w:line="360" w:lineRule="auto"/>
        <w:rPr>
          <w:rFonts w:hint="default" w:ascii="黑体" w:eastAsia="黑体"/>
          <w:sz w:val="24"/>
          <w:highlight w:val="none"/>
          <w:lang w:val="en-US" w:eastAsia="zh-CN"/>
        </w:rPr>
      </w:pPr>
      <w:r>
        <w:t>编写程序：创建两个文本对象（Chinese 和 English）用于显示识别和翻译后的文本。</w:t>
      </w:r>
    </w:p>
    <w:p>
      <w:pPr>
        <w:numPr>
          <w:ilvl w:val="0"/>
          <w:numId w:val="0"/>
        </w:numPr>
        <w:spacing w:line="360" w:lineRule="auto"/>
        <w:rPr>
          <w:rFonts w:hint="default" w:ascii="黑体" w:eastAsia="黑体"/>
          <w:sz w:val="24"/>
          <w:highlight w:val="none"/>
          <w:lang w:val="en-US" w:eastAsia="zh-CN"/>
        </w:rPr>
      </w:pPr>
      <w:r>
        <w:t>编写程序：循环执行：</w:t>
      </w:r>
    </w:p>
    <w:p>
      <w:pPr>
        <w:numPr>
          <w:ilvl w:val="0"/>
          <w:numId w:val="0"/>
        </w:numPr>
        <w:spacing w:line="360" w:lineRule="auto"/>
        <w:rPr>
          <w:rFonts w:hint="default" w:ascii="黑体" w:eastAsia="黑体"/>
          <w:sz w:val="24"/>
          <w:highlight w:val="none"/>
          <w:lang w:val="en-US" w:eastAsia="zh-CN"/>
        </w:rPr>
      </w:pPr>
      <w:r>
        <w:t>编写程序：如果按下按钮A，录制5秒音频并保存为record.wav，然后识别音频文件并将结果赋值给变量识别内容，更新中文文本框的内容。</w:t>
      </w:r>
    </w:p>
    <w:p>
      <w:pPr>
        <w:numPr>
          <w:ilvl w:val="0"/>
          <w:numId w:val="0"/>
        </w:numPr>
        <w:spacing w:line="360" w:lineRule="auto"/>
        <w:rPr>
          <w:rFonts w:hint="default" w:ascii="黑体" w:eastAsia="黑体"/>
          <w:sz w:val="24"/>
          <w:highlight w:val="none"/>
          <w:lang w:val="en-US" w:eastAsia="zh-CN"/>
        </w:rPr>
      </w:pPr>
      <w:r>
        <w:t>编写程序：如果按下按钮B，将识别内容翻译成英文，并更新英文文本框的内容。</w:t>
      </w:r>
    </w:p>
    <w:p>
      <w:pPr>
        <w:numPr>
          <w:ilvl w:val="0"/>
          <w:numId w:val="0"/>
        </w:numPr>
        <w:spacing w:line="360" w:lineRule="auto"/>
        <w:rPr>
          <w:rFonts w:hint="default" w:ascii="黑体" w:eastAsia="黑体"/>
          <w:sz w:val="24"/>
          <w:highlight w:val="none"/>
          <w:lang w:val="en-US" w:eastAsia="zh-CN"/>
        </w:rPr>
      </w:pPr>
      <w:r>
        <w:t>编写程序：包括初始化块、账号设置、显示对象、循环执行等步骤。</w:t>
      </w:r>
    </w:p>
    <w:p w14:paraId="7252F5B1">
      <w:pPr>
        <w:numPr>
          <w:ilvl w:val="1"/>
          <w:numId w:val="1"/>
        </w:numPr>
        <w:spacing w:line="360" w:lineRule="auto"/>
        <w:rPr>
          <w:rFonts w:hint="default" w:ascii="黑体" w:eastAsia="黑体"/>
          <w:sz w:val="24"/>
          <w:highlight w:val="none"/>
          <w:lang w:val="en-US" w:eastAsia="zh-CN"/>
        </w:rPr>
      </w:pPr>
      <w:r>
        <w:rPr>
          <w:rFonts w:hint="eastAsia" w:ascii="黑体" w:eastAsia="黑体"/>
          <w:sz w:val="24"/>
          <w:highlight w:val="none"/>
        </w:rPr>
        <w:t>实验结果与分</w:t>
      </w:r>
    </w:p>
    <w:p>
      <w:pPr>
        <w:numPr>
          <w:numId w:val="0"/>
        </w:numPr>
        <w:spacing w:line="360" w:lineRule="auto"/>
        <w:ind w:left="420" w:leftChars="0"/>
        <w:rPr>
          <w:rFonts w:hint="default" w:ascii="黑体" w:eastAsia="黑体"/>
          <w:sz w:val="24"/>
          <w:highlight w:val="none"/>
          <w:lang w:val="en-US" w:eastAsia="zh-CN"/>
        </w:rPr>
      </w:pPr>
      <w:r>
        <w:t>实验结果与分析：</w:t>
      </w:r>
    </w:p>
    <w:p>
      <w:pPr>
        <w:numPr>
          <w:numId w:val="0"/>
        </w:numPr>
        <w:spacing w:line="360" w:lineRule="auto"/>
        <w:ind w:left="420" w:leftChars="0"/>
        <w:rPr>
          <w:rFonts w:hint="default" w:ascii="黑体" w:eastAsia="黑体"/>
          <w:sz w:val="24"/>
          <w:highlight w:val="none"/>
          <w:lang w:val="en-US" w:eastAsia="zh-CN"/>
        </w:rPr>
      </w:pPr>
      <w:r>
        <w:t>成功实现了语音识别和中英翻译功能。</w:t>
      </w:r>
    </w:p>
    <w:p>
      <w:pPr>
        <w:numPr>
          <w:numId w:val="0"/>
        </w:numPr>
        <w:spacing w:line="360" w:lineRule="auto"/>
        <w:ind w:left="420" w:leftChars="0"/>
        <w:rPr>
          <w:rFonts w:hint="default" w:ascii="黑体" w:eastAsia="黑体"/>
          <w:sz w:val="24"/>
          <w:highlight w:val="none"/>
          <w:lang w:val="en-US" w:eastAsia="zh-CN"/>
        </w:rPr>
      </w:pPr>
      <w:r>
        <w:t>界面简洁，输入和输出文本框清晰区分。</w:t>
      </w:r>
    </w:p>
    <w:p>
      <w:pPr>
        <w:numPr>
          <w:numId w:val="0"/>
        </w:numPr>
        <w:spacing w:line="360" w:lineRule="auto"/>
        <w:ind w:left="420" w:leftChars="0"/>
        <w:rPr>
          <w:rFonts w:hint="default" w:ascii="黑体" w:eastAsia="黑体"/>
          <w:sz w:val="24"/>
          <w:highlight w:val="none"/>
          <w:lang w:val="en-US" w:eastAsia="zh-CN"/>
        </w:rPr>
      </w:pPr>
      <w:r>
        <w:t>讨论了如何优化录音质量和识别准确性，以及提高翻译结果的自然度和准确性。</w:t>
      </w:r>
    </w:p>
    <w:p>
      <w:pPr>
        <w:numPr>
          <w:numId w:val="0"/>
        </w:numPr>
        <w:spacing w:line="360" w:lineRule="auto"/>
        <w:ind w:left="420" w:leftChars="0"/>
        <w:rPr>
          <w:rFonts w:hint="default" w:ascii="黑体" w:eastAsia="黑体"/>
          <w:sz w:val="24"/>
          <w:highlight w:val="none"/>
          <w:lang w:val="en-US" w:eastAsia="zh-CN"/>
        </w:rPr>
      </w:pPr>
      <w:r>
        <w:drawing>
          <wp:inline xmlns:a="http://schemas.openxmlformats.org/drawingml/2006/main" xmlns:pic="http://schemas.openxmlformats.org/drawingml/2006/picture">
            <wp:extent cx="4860000" cy="49052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编写实验代码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905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line="360" w:lineRule="auto"/>
        <w:ind w:left="420" w:leftChars="0"/>
        <w:rPr>
          <w:rFonts w:hint="default" w:ascii="黑体" w:eastAsia="黑体"/>
          <w:sz w:val="24"/>
          <w:highlight w:val="none"/>
          <w:lang w:val="en-US" w:eastAsia="zh-CN"/>
        </w:rPr>
      </w:pPr>
      <w:r>
        <w:drawing>
          <wp:inline xmlns:a="http://schemas.openxmlformats.org/drawingml/2006/main" xmlns:pic="http://schemas.openxmlformats.org/drawingml/2006/picture">
            <wp:extent cx="4860000" cy="64812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验结果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481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line="360" w:lineRule="auto"/>
        <w:ind w:left="420" w:leftChars="0"/>
        <w:rPr>
          <w:rFonts w:hint="default" w:ascii="黑体" w:eastAsia="黑体"/>
          <w:sz w:val="24"/>
          <w:highlight w:val="none"/>
          <w:lang w:val="en-US" w:eastAsia="zh-CN"/>
        </w:rPr>
      </w:pPr>
      <w:r>
        <w:drawing>
          <wp:inline xmlns:a="http://schemas.openxmlformats.org/drawingml/2006/main" xmlns:pic="http://schemas.openxmlformats.org/drawingml/2006/picture">
            <wp:extent cx="4860000" cy="27005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简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0058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D5E134">
      <w:pPr>
        <w:numPr>
          <w:ilvl w:val="1"/>
          <w:numId w:val="1"/>
        </w:numPr>
        <w:spacing w:line="360" w:lineRule="auto"/>
        <w:rPr>
          <w:rFonts w:hint="eastAsia" w:ascii="黑体" w:eastAsia="黑体"/>
          <w:sz w:val="24"/>
          <w:highlight w:val="none"/>
        </w:rPr>
      </w:pPr>
      <w:bookmarkStart w:id="0" w:name="_GoBack"/>
      <w:r>
        <w:rPr>
          <w:rFonts w:hint="eastAsia" w:ascii="黑体" w:eastAsia="黑体"/>
          <w:sz w:val="24"/>
          <w:highlight w:val="none"/>
        </w:rPr>
        <w:t>问题与讨论</w:t>
      </w:r>
    </w:p>
    <w:p>
      <w:r>
        <w:t>补充说明：</w:t>
      </w:r>
    </w:p>
    <w:p>
      <w:r>
        <w:t>成功实现了语音识别和中英翻译功能。</w:t>
      </w:r>
    </w:p>
    <w:p>
      <w:r>
        <w:t>界面简洁，输入和输出文本框清晰区分。</w:t>
      </w:r>
    </w:p>
    <w:p>
      <w:r>
        <w:t>讨论了如何优化录音质量和识别准确性，以及提高翻译结果的自然度和准确性。</w:t>
      </w:r>
    </w:p>
    <w:sectPr>
      <w:pgSz w:w="11906" w:h="16838"/>
      <w:pgMar w:top="1418" w:right="1418" w:bottom="1418" w:left="1418" w:header="851" w:footer="851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E20A14"/>
    <w:multiLevelType w:val="multilevel"/>
    <w:tmpl w:val="4DE20A1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decimal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916520"/>
    <w:rsid w:val="4991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3.jp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2026-05-16T20:11:00Z</dcterms:created>
  <dc:creator>WPS_1628072418</dc:creator>
  <cp:lastModifiedBy>WPS_1628072418</cp:lastModifiedBy>
  <dcterms:modified xsi:type="dcterms:W3CDTF">2026-05-16T20:14:13Z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158BA8A798AC40749E557A26F5C06E17_11</vt:lpwstr>
  </property>
  <property fmtid="{D5CDD505-2E9C-101B-9397-08002B2CF9AE}" pid="4" name="KSOTemplateDocerSaveRecord">
    <vt:lpwstr>eyJoZGlkIjoiOTRmYmNiMmMwNDJkMWI5ZjNmZTE5ZTNiN2NkZjE4MzAiLCJ1c2VySWQiOiIxMjM5NTU4OTg3In0=</vt:lpwstr>
  </property>
</Properties>
</file>