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62" w:rsidRDefault="00392880">
      <w:pPr>
        <w:rPr>
          <w:rFonts w:asciiTheme="minorEastAsia" w:hAnsiTheme="minorEastAsia"/>
        </w:rPr>
      </w:pPr>
      <w:r w:rsidRPr="00AB0ECA">
        <w:rPr>
          <w:rFonts w:asciiTheme="minorEastAsia" w:hAnsiTheme="minorEastAsia"/>
          <w:position w:val="-32"/>
        </w:rPr>
        <w:object w:dxaOrig="7078" w:dyaOrig="1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56.25pt" o:ole="">
            <v:imagedata r:id="rId6" o:title=""/>
          </v:shape>
          <o:OLEObject Type="Embed" ProgID="Equation.Ribbit" ShapeID="_x0000_i1025" DrawAspect="Content" ObjectID="_1573306072" r:id="rId7"/>
        </w:object>
      </w:r>
    </w:p>
    <w:p w:rsidR="00392880" w:rsidRDefault="00392880">
      <w:pPr>
        <w:rPr>
          <w:rFonts w:asciiTheme="minorEastAsia" w:hAnsiTheme="minorEastAsia"/>
        </w:rPr>
      </w:pPr>
    </w:p>
    <w:p w:rsidR="00392880" w:rsidRDefault="00392880">
      <w:pPr>
        <w:rPr>
          <w:rFonts w:asciiTheme="minorEastAsia" w:hAnsiTheme="minorEastAsia"/>
        </w:rPr>
      </w:pPr>
      <w:r w:rsidRPr="004B0CE5">
        <w:rPr>
          <w:position w:val="-30"/>
        </w:rPr>
        <w:object w:dxaOrig="7848" w:dyaOrig="1911">
          <v:shape id="_x0000_i1026" type="#_x0000_t75" style="width:392.25pt;height:95.25pt" o:ole="">
            <v:imagedata r:id="rId8" o:title=""/>
          </v:shape>
          <o:OLEObject Type="Embed" ProgID="Equation.Ribbit" ShapeID="_x0000_i1026" DrawAspect="Content" ObjectID="_1573306073" r:id="rId9"/>
        </w:object>
      </w:r>
    </w:p>
    <w:p w:rsidR="00392880" w:rsidRDefault="00392880">
      <w:pPr>
        <w:rPr>
          <w:rFonts w:asciiTheme="minorEastAsia" w:hAnsiTheme="minorEastAsia"/>
        </w:rPr>
      </w:pPr>
    </w:p>
    <w:p w:rsidR="00392880" w:rsidRDefault="001F5CD9">
      <w:pPr>
        <w:rPr>
          <w:rFonts w:asciiTheme="minorEastAsia" w:hAnsiTheme="minorEastAsia"/>
        </w:rPr>
      </w:pPr>
      <w:r w:rsidRPr="001F5CD9">
        <w:rPr>
          <w:rFonts w:asciiTheme="minorEastAsia" w:hAnsiTheme="minorEastAsia"/>
          <w:position w:val="-28"/>
        </w:rPr>
        <w:object w:dxaOrig="3314" w:dyaOrig="642">
          <v:shape id="_x0000_i1027" type="#_x0000_t75" style="width:165.75pt;height:32.25pt" o:ole="">
            <v:imagedata r:id="rId10" o:title=""/>
          </v:shape>
          <o:OLEObject Type="Embed" ProgID="Equation.Ribbit" ShapeID="_x0000_i1027" DrawAspect="Content" ObjectID="_1573306074" r:id="rId11"/>
        </w:object>
      </w:r>
      <w:r w:rsidR="0061413A">
        <w:rPr>
          <w:rFonts w:asciiTheme="minorEastAsia" w:hAnsiTheme="minorEastAsia" w:hint="eastAsia"/>
        </w:rPr>
        <w:t>的推导</w:t>
      </w:r>
      <w:r>
        <w:rPr>
          <w:rFonts w:asciiTheme="minorEastAsia" w:hAnsiTheme="minorEastAsia" w:hint="eastAsia"/>
        </w:rPr>
        <w:t>：</w:t>
      </w:r>
    </w:p>
    <w:p w:rsidR="00392880" w:rsidRDefault="0061413A" w:rsidP="0061413A">
      <w:pPr>
        <w:jc w:val="center"/>
        <w:rPr>
          <w:rFonts w:asciiTheme="minorEastAsia" w:hAnsiTheme="minorEastAsia"/>
        </w:rPr>
      </w:pPr>
      <w:r w:rsidRPr="0061413A">
        <w:rPr>
          <w:rFonts w:asciiTheme="minorEastAsia" w:hAnsiTheme="minorEastAsia"/>
          <w:position w:val="-22"/>
        </w:rPr>
        <w:object w:dxaOrig="4622" w:dyaOrig="664">
          <v:shape id="_x0000_i1028" type="#_x0000_t75" style="width:231pt;height:33pt" o:ole="">
            <v:imagedata r:id="rId12" o:title=""/>
          </v:shape>
          <o:OLEObject Type="Embed" ProgID="Equation.Ribbit" ShapeID="_x0000_i1028" DrawAspect="Content" ObjectID="_1573306075" r:id="rId13"/>
        </w:object>
      </w:r>
    </w:p>
    <w:p w:rsidR="00392880" w:rsidRDefault="0061413A" w:rsidP="0061413A">
      <w:pPr>
        <w:jc w:val="center"/>
        <w:rPr>
          <w:rFonts w:asciiTheme="minorEastAsia" w:hAnsiTheme="minorEastAsia"/>
        </w:rPr>
      </w:pPr>
      <w:r w:rsidRPr="0061413A">
        <w:rPr>
          <w:rFonts w:asciiTheme="minorEastAsia" w:hAnsiTheme="minorEastAsia"/>
          <w:position w:val="-22"/>
        </w:rPr>
        <w:object w:dxaOrig="5871" w:dyaOrig="678">
          <v:shape id="_x0000_i1029" type="#_x0000_t75" style="width:293.25pt;height:33.75pt" o:ole="">
            <v:imagedata r:id="rId14" o:title=""/>
          </v:shape>
          <o:OLEObject Type="Embed" ProgID="Equation.Ribbit" ShapeID="_x0000_i1029" DrawAspect="Content" ObjectID="_1573306076" r:id="rId15"/>
        </w:object>
      </w:r>
    </w:p>
    <w:p w:rsidR="00392880" w:rsidRDefault="0061413A" w:rsidP="0061413A">
      <w:pPr>
        <w:jc w:val="center"/>
      </w:pPr>
      <w:r w:rsidRPr="0061413A">
        <w:rPr>
          <w:position w:val="-24"/>
        </w:rPr>
        <w:object w:dxaOrig="6552" w:dyaOrig="628">
          <v:shape id="_x0000_i1030" type="#_x0000_t75" style="width:327.75pt;height:31.5pt" o:ole="">
            <v:imagedata r:id="rId16" o:title=""/>
          </v:shape>
          <o:OLEObject Type="Embed" ProgID="Equation.Ribbit" ShapeID="_x0000_i1030" DrawAspect="Content" ObjectID="_1573306077" r:id="rId17"/>
        </w:object>
      </w:r>
    </w:p>
    <w:p w:rsidR="0061413A" w:rsidRDefault="006E6020">
      <w:r w:rsidRPr="0061413A">
        <w:rPr>
          <w:position w:val="-28"/>
        </w:rPr>
        <w:object w:dxaOrig="9214" w:dyaOrig="1411">
          <v:shape id="_x0000_i1045" type="#_x0000_t75" style="width:460.5pt;height:70.5pt" o:ole="">
            <v:imagedata r:id="rId18" o:title=""/>
          </v:shape>
          <o:OLEObject Type="Embed" ProgID="Equation.Ribbit" ShapeID="_x0000_i1045" DrawAspect="Content" ObjectID="_1573306078" r:id="rId19"/>
        </w:object>
      </w:r>
    </w:p>
    <w:p w:rsidR="0061413A" w:rsidRDefault="0061413A"/>
    <w:p w:rsidR="00016E36" w:rsidRDefault="00016E36"/>
    <w:p w:rsidR="00016E36" w:rsidRDefault="00016E36"/>
    <w:p w:rsidR="00016E36" w:rsidRDefault="007047B6">
      <w:r w:rsidRPr="007047B6">
        <w:rPr>
          <w:position w:val="-36"/>
        </w:rPr>
        <w:object w:dxaOrig="2995" w:dyaOrig="828">
          <v:shape id="_x0000_i1032" type="#_x0000_t75" style="width:150pt;height:41.25pt" o:ole="">
            <v:imagedata r:id="rId20" o:title=""/>
          </v:shape>
          <o:OLEObject Type="Embed" ProgID="Equation.Ribbit" ShapeID="_x0000_i1032" DrawAspect="Content" ObjectID="_1573306079" r:id="rId21"/>
        </w:object>
      </w:r>
      <w:r>
        <w:rPr>
          <w:rFonts w:hint="eastAsia"/>
        </w:rPr>
        <w:t>的</w:t>
      </w:r>
      <w:r>
        <w:t>推导过程：</w:t>
      </w:r>
    </w:p>
    <w:p w:rsidR="0061413A" w:rsidRDefault="00C05ADA" w:rsidP="00016E36">
      <w:pPr>
        <w:jc w:val="center"/>
      </w:pPr>
      <w:r w:rsidRPr="001F5CD9">
        <w:rPr>
          <w:position w:val="-36"/>
        </w:rPr>
        <w:object w:dxaOrig="5716" w:dyaOrig="922">
          <v:shape id="_x0000_i1033" type="#_x0000_t75" style="width:285.75pt;height:45.75pt" o:ole="">
            <v:imagedata r:id="rId22" o:title=""/>
          </v:shape>
          <o:OLEObject Type="Embed" ProgID="Equation.Ribbit" ShapeID="_x0000_i1033" DrawAspect="Content" ObjectID="_1573306080" r:id="rId23"/>
        </w:object>
      </w:r>
    </w:p>
    <w:p w:rsidR="0061413A" w:rsidRDefault="00CA3B45" w:rsidP="00CA3B45">
      <w:pPr>
        <w:jc w:val="center"/>
      </w:pPr>
      <w:r w:rsidRPr="00CA3B45">
        <w:rPr>
          <w:position w:val="-36"/>
        </w:rPr>
        <w:object w:dxaOrig="6849" w:dyaOrig="873">
          <v:shape id="_x0000_i1034" type="#_x0000_t75" style="width:342.75pt;height:43.5pt" o:ole="">
            <v:imagedata r:id="rId24" o:title=""/>
          </v:shape>
          <o:OLEObject Type="Embed" ProgID="Equation.Ribbit" ShapeID="_x0000_i1034" DrawAspect="Content" ObjectID="_1573306081" r:id="rId25"/>
        </w:object>
      </w:r>
    </w:p>
    <w:p w:rsidR="00016E36" w:rsidRDefault="007047B6" w:rsidP="007047B6">
      <w:pPr>
        <w:jc w:val="center"/>
      </w:pPr>
      <w:r w:rsidRPr="00CA3B45">
        <w:rPr>
          <w:position w:val="-36"/>
        </w:rPr>
        <w:object w:dxaOrig="4829" w:dyaOrig="2598">
          <v:shape id="_x0000_i1035" type="#_x0000_t75" style="width:241.5pt;height:129.75pt" o:ole="">
            <v:imagedata r:id="rId26" o:title=""/>
          </v:shape>
          <o:OLEObject Type="Embed" ProgID="Equation.Ribbit" ShapeID="_x0000_i1035" DrawAspect="Content" ObjectID="_1573306082" r:id="rId27"/>
        </w:object>
      </w:r>
    </w:p>
    <w:p w:rsidR="007113C6" w:rsidRDefault="007113C6" w:rsidP="007113C6"/>
    <w:p w:rsidR="007113C6" w:rsidRDefault="007113C6" w:rsidP="007113C6">
      <w:r w:rsidRPr="00A31E06">
        <w:rPr>
          <w:position w:val="-28"/>
        </w:rPr>
        <w:object w:dxaOrig="1906" w:dyaOrig="644">
          <v:shape id="_x0000_i1036" type="#_x0000_t75" style="width:95.25pt;height:32.25pt" o:ole="">
            <v:imagedata r:id="rId28" o:title=""/>
          </v:shape>
          <o:OLEObject Type="Embed" ProgID="Equation.Ribbit" ShapeID="_x0000_i1036" DrawAspect="Content" ObjectID="_1573306083" r:id="rId29"/>
        </w:object>
      </w:r>
      <w:r>
        <w:rPr>
          <w:rFonts w:hint="eastAsia"/>
        </w:rPr>
        <w:t>的</w:t>
      </w:r>
      <w:r>
        <w:t>推导过程：</w:t>
      </w:r>
    </w:p>
    <w:p w:rsidR="00016E36" w:rsidRDefault="00016E36"/>
    <w:p w:rsidR="007047B6" w:rsidRDefault="007047B6" w:rsidP="007047B6">
      <w:pPr>
        <w:jc w:val="center"/>
      </w:pPr>
      <w:r w:rsidRPr="007047B6">
        <w:rPr>
          <w:position w:val="-22"/>
        </w:rPr>
        <w:object w:dxaOrig="2916" w:dyaOrig="612">
          <v:shape id="_x0000_i1037" type="#_x0000_t75" style="width:145.5pt;height:30.75pt" o:ole="">
            <v:imagedata r:id="rId30" o:title=""/>
          </v:shape>
          <o:OLEObject Type="Embed" ProgID="Equation.Ribbit" ShapeID="_x0000_i1037" DrawAspect="Content" ObjectID="_1573306084" r:id="rId31"/>
        </w:object>
      </w:r>
    </w:p>
    <w:p w:rsidR="00C05ADA" w:rsidRDefault="007047B6" w:rsidP="007047B6">
      <w:pPr>
        <w:jc w:val="center"/>
      </w:pPr>
      <w:r w:rsidRPr="007047B6">
        <w:rPr>
          <w:position w:val="-24"/>
        </w:rPr>
        <w:object w:dxaOrig="3622" w:dyaOrig="600">
          <v:shape id="_x0000_i1038" type="#_x0000_t75" style="width:180.75pt;height:30pt" o:ole="">
            <v:imagedata r:id="rId32" o:title=""/>
          </v:shape>
          <o:OLEObject Type="Embed" ProgID="Equation.Ribbit" ShapeID="_x0000_i1038" DrawAspect="Content" ObjectID="_1573306085" r:id="rId33"/>
        </w:object>
      </w:r>
    </w:p>
    <w:p w:rsidR="00C05ADA" w:rsidRDefault="00A31E06" w:rsidP="00A31E06">
      <w:pPr>
        <w:jc w:val="center"/>
      </w:pPr>
      <w:r w:rsidRPr="007047B6">
        <w:rPr>
          <w:position w:val="-28"/>
        </w:rPr>
        <w:object w:dxaOrig="3036" w:dyaOrig="2093">
          <v:shape id="_x0000_i1039" type="#_x0000_t75" style="width:151.5pt;height:105pt" o:ole="">
            <v:imagedata r:id="rId34" o:title=""/>
          </v:shape>
          <o:OLEObject Type="Embed" ProgID="Equation.Ribbit" ShapeID="_x0000_i1039" DrawAspect="Content" ObjectID="_1573306086" r:id="rId35"/>
        </w:object>
      </w:r>
    </w:p>
    <w:p w:rsidR="00C05ADA" w:rsidRDefault="00C05ADA"/>
    <w:p w:rsidR="00C05ADA" w:rsidRDefault="007113C6">
      <w:r>
        <w:rPr>
          <w:rFonts w:hint="eastAsia"/>
        </w:rPr>
        <w:t>同理</w:t>
      </w:r>
      <w:r>
        <w:t>，</w:t>
      </w:r>
      <w:r w:rsidRPr="007113C6">
        <w:rPr>
          <w:position w:val="-28"/>
        </w:rPr>
        <w:object w:dxaOrig="1814" w:dyaOrig="642">
          <v:shape id="_x0000_i1040" type="#_x0000_t75" style="width:90.75pt;height:32.25pt" o:ole="">
            <v:imagedata r:id="rId36" o:title=""/>
          </v:shape>
          <o:OLEObject Type="Embed" ProgID="Equation.Ribbit" ShapeID="_x0000_i1040" DrawAspect="Content" ObjectID="_1573306087" r:id="rId37"/>
        </w:object>
      </w:r>
      <w:r>
        <w:rPr>
          <w:rFonts w:hint="eastAsia"/>
        </w:rPr>
        <w:t>的</w:t>
      </w:r>
      <w:r>
        <w:t>推导过程为：</w:t>
      </w:r>
    </w:p>
    <w:p w:rsidR="007113C6" w:rsidRDefault="007113C6"/>
    <w:p w:rsidR="007113C6" w:rsidRDefault="007113C6" w:rsidP="007113C6">
      <w:pPr>
        <w:jc w:val="center"/>
      </w:pPr>
      <w:r w:rsidRPr="007047B6">
        <w:rPr>
          <w:position w:val="-28"/>
        </w:rPr>
        <w:object w:dxaOrig="3044" w:dyaOrig="2097">
          <v:shape id="_x0000_i1041" type="#_x0000_t75" style="width:152.25pt;height:105pt" o:ole="">
            <v:imagedata r:id="rId38" o:title=""/>
          </v:shape>
          <o:OLEObject Type="Embed" ProgID="Equation.Ribbit" ShapeID="_x0000_i1041" DrawAspect="Content" ObjectID="_1573306088" r:id="rId39"/>
        </w:object>
      </w:r>
    </w:p>
    <w:p w:rsidR="007113C6" w:rsidRDefault="007113C6"/>
    <w:p w:rsidR="00C05ADA" w:rsidRDefault="0047473F">
      <w:r>
        <w:rPr>
          <w:rFonts w:hint="eastAsia"/>
        </w:rPr>
        <w:t>最后，</w:t>
      </w:r>
      <w:r>
        <w:t>对</w:t>
      </w:r>
      <w:r w:rsidRPr="0047473F">
        <w:rPr>
          <w:position w:val="-8"/>
        </w:rPr>
        <w:object w:dxaOrig="2194" w:dyaOrig="302">
          <v:shape id="_x0000_i1042" type="#_x0000_t75" style="width:109.5pt;height:15pt" o:ole="">
            <v:imagedata r:id="rId40" o:title=""/>
          </v:shape>
          <o:OLEObject Type="Embed" ProgID="Equation.Ribbit" ShapeID="_x0000_i1042" DrawAspect="Content" ObjectID="_1573306089" r:id="rId41"/>
        </w:object>
      </w:r>
      <w:r>
        <w:rPr>
          <w:rFonts w:hint="eastAsia"/>
        </w:rPr>
        <w:t>两侧</w:t>
      </w:r>
      <w:r>
        <w:t>取对数</w:t>
      </w:r>
      <w:r w:rsidR="00A03CF1">
        <w:rPr>
          <w:rFonts w:hint="eastAsia"/>
        </w:rPr>
        <w:t>，</w:t>
      </w:r>
      <w:r w:rsidR="00A03CF1">
        <w:t>即将上述结果带入</w:t>
      </w:r>
      <w:r>
        <w:t>，整理得：</w:t>
      </w:r>
    </w:p>
    <w:p w:rsidR="0047473F" w:rsidRPr="0047473F" w:rsidRDefault="0047473F"/>
    <w:p w:rsidR="0047473F" w:rsidRDefault="006E6020">
      <w:r w:rsidRPr="0047473F">
        <w:rPr>
          <w:position w:val="-28"/>
        </w:rPr>
        <w:object w:dxaOrig="8328" w:dyaOrig="2998">
          <v:shape id="_x0000_i1047" type="#_x0000_t75" style="width:416.25pt;height:150pt" o:ole="">
            <v:imagedata r:id="rId42" o:title=""/>
          </v:shape>
          <o:OLEObject Type="Embed" ProgID="Equation.Ribbit" ShapeID="_x0000_i1047" DrawAspect="Content" ObjectID="_1573306090" r:id="rId43"/>
        </w:object>
      </w:r>
    </w:p>
    <w:p w:rsidR="0047473F" w:rsidRDefault="0047473F"/>
    <w:p w:rsidR="0047473F" w:rsidRDefault="006E6020">
      <w:r>
        <w:rPr>
          <w:rFonts w:hint="eastAsia"/>
        </w:rPr>
        <w:t>为了</w:t>
      </w:r>
      <w:r>
        <w:t>便于计算，将式</w:t>
      </w:r>
      <w:r>
        <w:rPr>
          <w:rFonts w:hint="eastAsia"/>
        </w:rPr>
        <w:t>(</w:t>
      </w:r>
      <w:r>
        <w:t>1.12</w:t>
      </w:r>
      <w:r>
        <w:rPr>
          <w:rFonts w:hint="eastAsia"/>
        </w:rPr>
        <w:t>)可整理</w:t>
      </w:r>
      <w:r>
        <w:t>为如下后验概率</w:t>
      </w:r>
      <w:r w:rsidR="001E1876">
        <w:rPr>
          <w:rFonts w:hint="eastAsia"/>
        </w:rPr>
        <w:t>（由于</w:t>
      </w:r>
      <w:r w:rsidR="001E1876" w:rsidRPr="001E1876">
        <w:rPr>
          <w:position w:val="-10"/>
        </w:rPr>
        <w:object w:dxaOrig="2250" w:dyaOrig="314">
          <v:shape id="_x0000_i1050" type="#_x0000_t75" style="width:112.5pt;height:15.75pt" o:ole="">
            <v:imagedata r:id="rId44" o:title=""/>
          </v:shape>
          <o:OLEObject Type="Embed" ProgID="Equation.Ribbit" ShapeID="_x0000_i1050" DrawAspect="Content" ObjectID="_1573306091" r:id="rId45"/>
        </w:object>
      </w:r>
      <w:r w:rsidR="001E1876">
        <w:rPr>
          <w:rFonts w:hint="eastAsia"/>
        </w:rPr>
        <w:t>，</w:t>
      </w:r>
      <w:r w:rsidR="001E1876">
        <w:t>其他</w:t>
      </w:r>
      <w:r w:rsidR="001E1876">
        <w:rPr>
          <w:rFonts w:hint="eastAsia"/>
        </w:rPr>
        <w:t>类似）</w:t>
      </w:r>
      <w:r>
        <w:t>：</w:t>
      </w:r>
    </w:p>
    <w:bookmarkStart w:id="0" w:name="_GoBack"/>
    <w:p w:rsidR="006E6020" w:rsidRPr="006E6020" w:rsidRDefault="00A53DBC">
      <w:pPr>
        <w:rPr>
          <w:rFonts w:hint="eastAsia"/>
        </w:rPr>
      </w:pPr>
      <w:r w:rsidRPr="00A53DBC">
        <w:rPr>
          <w:position w:val="-30"/>
        </w:rPr>
        <w:object w:dxaOrig="8778" w:dyaOrig="2840">
          <v:shape id="_x0000_i1094" type="#_x0000_t75" style="width:438.75pt;height:141.75pt" o:ole="">
            <v:imagedata r:id="rId46" o:title=""/>
          </v:shape>
          <o:OLEObject Type="Embed" ProgID="Equation.Ribbit" ShapeID="_x0000_i1094" DrawAspect="Content" ObjectID="_1573306092" r:id="rId47"/>
        </w:object>
      </w:r>
      <w:bookmarkEnd w:id="0"/>
    </w:p>
    <w:p w:rsidR="0047473F" w:rsidRDefault="0047473F"/>
    <w:p w:rsidR="00A03CF1" w:rsidRDefault="007D0F3F">
      <w:r>
        <w:rPr>
          <w:rFonts w:hint="eastAsia"/>
        </w:rPr>
        <w:t>令</w:t>
      </w:r>
      <w:bookmarkStart w:id="1" w:name="OLE_LINK4"/>
      <w:r w:rsidR="00A53DBC" w:rsidRPr="00A53DBC">
        <w:rPr>
          <w:position w:val="-30"/>
        </w:rPr>
        <w:object w:dxaOrig="5828" w:dyaOrig="702">
          <v:shape id="_x0000_i1082" type="#_x0000_t75" style="width:291.75pt;height:35.25pt" o:ole="">
            <v:imagedata r:id="rId48" o:title=""/>
          </v:shape>
          <o:OLEObject Type="Embed" ProgID="Equation.Ribbit" ShapeID="_x0000_i1082" DrawAspect="Content" ObjectID="_1573306093" r:id="rId49"/>
        </w:object>
      </w:r>
      <w:bookmarkEnd w:id="1"/>
      <w:r w:rsidR="00A53DBC">
        <w:rPr>
          <w:rFonts w:hint="eastAsia"/>
        </w:rPr>
        <w:t>，</w:t>
      </w:r>
      <w:bookmarkStart w:id="2" w:name="OLE_LINK5"/>
      <w:r w:rsidR="00A53DBC" w:rsidRPr="00A53DBC">
        <w:rPr>
          <w:position w:val="-6"/>
        </w:rPr>
        <w:object w:dxaOrig="176" w:dyaOrig="238">
          <v:shape id="_x0000_i1085" type="#_x0000_t75" style="width:9pt;height:12pt" o:ole="">
            <v:imagedata r:id="rId50" o:title=""/>
          </v:shape>
          <o:OLEObject Type="Embed" ProgID="Equation.Ribbit" ShapeID="_x0000_i1085" DrawAspect="Content" ObjectID="_1573306094" r:id="rId51"/>
        </w:object>
      </w:r>
      <w:r w:rsidR="00A53DBC">
        <w:rPr>
          <w:rFonts w:hint="eastAsia"/>
        </w:rPr>
        <w:t>为</w:t>
      </w:r>
      <w:r w:rsidR="00A53DBC">
        <w:t>常数</w:t>
      </w:r>
      <w:bookmarkEnd w:id="2"/>
      <w:r w:rsidR="00A53DBC">
        <w:t>，则</w:t>
      </w:r>
      <w:r w:rsidR="00A53DBC">
        <w:rPr>
          <w:rFonts w:hint="eastAsia"/>
        </w:rPr>
        <w:t>式(</w:t>
      </w:r>
      <w:r w:rsidR="00A53DBC">
        <w:t>1.12</w:t>
      </w:r>
      <w:r w:rsidR="00A53DBC">
        <w:rPr>
          <w:rFonts w:hint="eastAsia"/>
        </w:rPr>
        <w:t>)可以</w:t>
      </w:r>
      <w:r w:rsidR="00A53DBC">
        <w:t>化简为：</w:t>
      </w:r>
    </w:p>
    <w:bookmarkStart w:id="3" w:name="OLE_LINK1"/>
    <w:bookmarkStart w:id="4" w:name="OLE_LINK2"/>
    <w:bookmarkStart w:id="5" w:name="OLE_LINK3"/>
    <w:p w:rsidR="00A53DBC" w:rsidRPr="00A53DBC" w:rsidRDefault="00A53DBC">
      <w:pPr>
        <w:rPr>
          <w:rFonts w:hint="eastAsia"/>
        </w:rPr>
      </w:pPr>
      <w:r w:rsidRPr="00A53DBC">
        <w:rPr>
          <w:position w:val="-16"/>
        </w:rPr>
        <w:object w:dxaOrig="8778" w:dyaOrig="2078">
          <v:shape id="_x0000_i1096" type="#_x0000_t75" style="width:438.75pt;height:104.25pt" o:ole="">
            <v:imagedata r:id="rId52" o:title=""/>
          </v:shape>
          <o:OLEObject Type="Embed" ProgID="Equation.Ribbit" ShapeID="_x0000_i1096" DrawAspect="Content" ObjectID="_1573306095" r:id="rId53"/>
        </w:object>
      </w:r>
      <w:bookmarkEnd w:id="3"/>
      <w:bookmarkEnd w:id="4"/>
      <w:bookmarkEnd w:id="5"/>
    </w:p>
    <w:p w:rsidR="00A03CF1" w:rsidRDefault="00A03CF1"/>
    <w:p w:rsidR="00A03CF1" w:rsidRDefault="00A03CF1"/>
    <w:p w:rsidR="00A03CF1" w:rsidRDefault="00A03CF1"/>
    <w:p w:rsidR="00C05ADA" w:rsidRDefault="00C05ADA"/>
    <w:p w:rsidR="00C05ADA" w:rsidRDefault="00C05ADA"/>
    <w:p w:rsidR="00C05ADA" w:rsidRDefault="00C05ADA"/>
    <w:p w:rsidR="00C05ADA" w:rsidRDefault="00C05ADA">
      <w:r>
        <w:t>L</w:t>
      </w:r>
      <w:r>
        <w:rPr>
          <w:rFonts w:hint="eastAsia"/>
        </w:rPr>
        <w:t>atex</w:t>
      </w:r>
      <w:r>
        <w:t>总结：</w:t>
      </w:r>
    </w:p>
    <w:p w:rsidR="00C05ADA" w:rsidRDefault="00C05ADA"/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在行间前加\limits限制，如下所示: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$p = \sum\limits_{n=1}^Na_n$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95550"/>
            <wp:effectExtent l="0" t="0" r="0" b="0"/>
            <wp:docPr id="1" name="图片 1" descr="Latex 求和积分的上下限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atex 求和积分的上下限技巧">
                      <a:hlinkClick r:id="rId5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在独立公式前加\nolimits限制，如下所示：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\begin{equation*}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 = \sum\nolimits_{n=1}^Na_n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\end{equation*}</w:t>
      </w:r>
    </w:p>
    <w:p w:rsidR="00C05ADA" w:rsidRPr="00C05ADA" w:rsidRDefault="00C05ADA" w:rsidP="00C05ADA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5AD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05300" cy="1962150"/>
            <wp:effectExtent l="0" t="0" r="0" b="0"/>
            <wp:docPr id="2" name="图片 2" descr="Latex 求和积分的上下限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Latex 求和积分的上下限技巧">
                      <a:hlinkClick r:id="rId5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DA" w:rsidRDefault="00C05ADA"/>
    <w:p w:rsidR="00C05ADA" w:rsidRDefault="00C05ADA"/>
    <w:p w:rsidR="00016E36" w:rsidRDefault="00016E36"/>
    <w:p w:rsidR="00016E36" w:rsidRDefault="00016E36"/>
    <w:p w:rsidR="00016E36" w:rsidRDefault="00016E36"/>
    <w:p w:rsidR="0061413A" w:rsidRDefault="0061413A"/>
    <w:sectPr w:rsidR="0061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E4" w:rsidRDefault="00AA34E4" w:rsidP="00392880">
      <w:r>
        <w:separator/>
      </w:r>
    </w:p>
  </w:endnote>
  <w:endnote w:type="continuationSeparator" w:id="0">
    <w:p w:rsidR="00AA34E4" w:rsidRDefault="00AA34E4" w:rsidP="0039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E4" w:rsidRDefault="00AA34E4" w:rsidP="00392880">
      <w:r>
        <w:separator/>
      </w:r>
    </w:p>
  </w:footnote>
  <w:footnote w:type="continuationSeparator" w:id="0">
    <w:p w:rsidR="00AA34E4" w:rsidRDefault="00AA34E4" w:rsidP="00392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A46E8A"/>
    <w:rsid w:val="00016E36"/>
    <w:rsid w:val="001E1876"/>
    <w:rsid w:val="001F5CD9"/>
    <w:rsid w:val="00392880"/>
    <w:rsid w:val="0047473F"/>
    <w:rsid w:val="005A155D"/>
    <w:rsid w:val="0061413A"/>
    <w:rsid w:val="006E6020"/>
    <w:rsid w:val="007047B6"/>
    <w:rsid w:val="007113C6"/>
    <w:rsid w:val="007D0F3F"/>
    <w:rsid w:val="008201F9"/>
    <w:rsid w:val="00A03CF1"/>
    <w:rsid w:val="00A31E06"/>
    <w:rsid w:val="00A46E8A"/>
    <w:rsid w:val="00A53DBC"/>
    <w:rsid w:val="00A9057C"/>
    <w:rsid w:val="00AA34E4"/>
    <w:rsid w:val="00B033E8"/>
    <w:rsid w:val="00C05ADA"/>
    <w:rsid w:val="00CA3B45"/>
    <w:rsid w:val="00D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4EEBC"/>
  <w15:chartTrackingRefBased/>
  <w15:docId w15:val="{731CD532-E6A1-461C-A2E7-B732D00E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8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05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hyperlink" Target="http://jingyan.baidu.com/album/2a138328af0484074a134f9c.html?picindex=4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hyperlink" Target="http://jingyan.baidu.com/album/2a138328af0484074a134f9c.html?picindex=3" TargetMode="Externa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9</cp:revision>
  <dcterms:created xsi:type="dcterms:W3CDTF">2017-11-25T16:35:00Z</dcterms:created>
  <dcterms:modified xsi:type="dcterms:W3CDTF">2017-11-27T08:30:00Z</dcterms:modified>
</cp:coreProperties>
</file>