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96305F" w:rsidRDefault="00645CE3">
      <w:pPr>
        <w:pStyle w:val="11"/>
        <w:tabs>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70247373" w:history="1">
        <w:r w:rsidR="0096305F" w:rsidRPr="00B731A3">
          <w:rPr>
            <w:rStyle w:val="afc"/>
            <w:rFonts w:hint="eastAsia"/>
            <w:noProof/>
          </w:rPr>
          <w:t>第</w:t>
        </w:r>
        <w:r w:rsidR="0096305F" w:rsidRPr="00B731A3">
          <w:rPr>
            <w:rStyle w:val="afc"/>
            <w:noProof/>
          </w:rPr>
          <w:t>1</w:t>
        </w:r>
        <w:r w:rsidR="0096305F" w:rsidRPr="00B731A3">
          <w:rPr>
            <w:rStyle w:val="afc"/>
            <w:rFonts w:hint="eastAsia"/>
            <w:noProof/>
          </w:rPr>
          <w:t>章</w:t>
        </w:r>
        <w:r w:rsidR="0096305F" w:rsidRPr="00B731A3">
          <w:rPr>
            <w:rStyle w:val="afc"/>
            <w:noProof/>
          </w:rPr>
          <w:t xml:space="preserve"> </w:t>
        </w:r>
        <w:r w:rsidR="0096305F" w:rsidRPr="00B731A3">
          <w:rPr>
            <w:rStyle w:val="afc"/>
            <w:rFonts w:hint="eastAsia"/>
            <w:noProof/>
          </w:rPr>
          <w:t>绪</w:t>
        </w:r>
        <w:r w:rsidR="0096305F" w:rsidRPr="00B731A3">
          <w:rPr>
            <w:rStyle w:val="afc"/>
            <w:noProof/>
          </w:rPr>
          <w:t xml:space="preserve"> </w:t>
        </w:r>
        <w:r w:rsidR="0096305F" w:rsidRPr="00B731A3">
          <w:rPr>
            <w:rStyle w:val="afc"/>
            <w:rFonts w:hint="eastAsia"/>
            <w:noProof/>
          </w:rPr>
          <w:t>论</w:t>
        </w:r>
        <w:r w:rsidR="0096305F">
          <w:rPr>
            <w:noProof/>
            <w:webHidden/>
          </w:rPr>
          <w:tab/>
        </w:r>
        <w:r w:rsidR="0096305F" w:rsidRPr="0096305F">
          <w:rPr>
            <w:noProof/>
            <w:webHidden/>
            <w:sz w:val="24"/>
          </w:rPr>
          <w:fldChar w:fldCharType="begin"/>
        </w:r>
        <w:r w:rsidR="0096305F" w:rsidRPr="0096305F">
          <w:rPr>
            <w:noProof/>
            <w:webHidden/>
            <w:sz w:val="24"/>
          </w:rPr>
          <w:instrText xml:space="preserve"> PAGEREF _Toc470247373 \h </w:instrText>
        </w:r>
        <w:r w:rsidR="0096305F" w:rsidRPr="0096305F">
          <w:rPr>
            <w:noProof/>
            <w:webHidden/>
            <w:sz w:val="24"/>
          </w:rPr>
        </w:r>
        <w:r w:rsidR="0096305F" w:rsidRPr="0096305F">
          <w:rPr>
            <w:noProof/>
            <w:webHidden/>
            <w:sz w:val="24"/>
          </w:rPr>
          <w:fldChar w:fldCharType="separate"/>
        </w:r>
        <w:r w:rsidR="00D82EEA">
          <w:rPr>
            <w:noProof/>
            <w:webHidden/>
            <w:sz w:val="24"/>
          </w:rPr>
          <w:t>1</w:t>
        </w:r>
        <w:r w:rsidR="0096305F" w:rsidRPr="0096305F">
          <w:rPr>
            <w:noProof/>
            <w:webHidden/>
            <w:sz w:val="24"/>
          </w:rPr>
          <w:fldChar w:fldCharType="end"/>
        </w:r>
      </w:hyperlink>
    </w:p>
    <w:p w:rsidR="0096305F" w:rsidRDefault="008754B2">
      <w:pPr>
        <w:pStyle w:val="21"/>
        <w:rPr>
          <w:rFonts w:asciiTheme="minorHAnsi" w:hAnsiTheme="minorHAnsi" w:cstheme="minorBidi"/>
          <w:noProof/>
          <w:sz w:val="21"/>
          <w:szCs w:val="22"/>
        </w:rPr>
      </w:pPr>
      <w:hyperlink w:anchor="_Toc470247374" w:history="1">
        <w:r w:rsidR="0096305F" w:rsidRPr="00B731A3">
          <w:rPr>
            <w:rStyle w:val="afc"/>
            <w:noProof/>
          </w:rPr>
          <w:t xml:space="preserve">1.1 </w:t>
        </w:r>
        <w:r w:rsidR="0096305F" w:rsidRPr="00B731A3">
          <w:rPr>
            <w:rStyle w:val="afc"/>
            <w:rFonts w:hint="eastAsia"/>
            <w:noProof/>
          </w:rPr>
          <w:t>研究背景</w:t>
        </w:r>
        <w:r w:rsidR="0096305F">
          <w:rPr>
            <w:noProof/>
            <w:webHidden/>
          </w:rPr>
          <w:tab/>
        </w:r>
        <w:r w:rsidR="0096305F">
          <w:rPr>
            <w:noProof/>
            <w:webHidden/>
          </w:rPr>
          <w:fldChar w:fldCharType="begin"/>
        </w:r>
        <w:r w:rsidR="0096305F">
          <w:rPr>
            <w:noProof/>
            <w:webHidden/>
          </w:rPr>
          <w:instrText xml:space="preserve"> PAGEREF _Toc470247374 \h </w:instrText>
        </w:r>
        <w:r w:rsidR="0096305F">
          <w:rPr>
            <w:noProof/>
            <w:webHidden/>
          </w:rPr>
        </w:r>
        <w:r w:rsidR="0096305F">
          <w:rPr>
            <w:noProof/>
            <w:webHidden/>
          </w:rPr>
          <w:fldChar w:fldCharType="separate"/>
        </w:r>
        <w:r w:rsidR="00D82EEA">
          <w:rPr>
            <w:noProof/>
            <w:webHidden/>
          </w:rPr>
          <w:t>1</w:t>
        </w:r>
        <w:r w:rsidR="0096305F">
          <w:rPr>
            <w:noProof/>
            <w:webHidden/>
          </w:rPr>
          <w:fldChar w:fldCharType="end"/>
        </w:r>
      </w:hyperlink>
    </w:p>
    <w:p w:rsidR="0096305F" w:rsidRDefault="008754B2">
      <w:pPr>
        <w:pStyle w:val="21"/>
        <w:rPr>
          <w:rFonts w:asciiTheme="minorHAnsi" w:hAnsiTheme="minorHAnsi" w:cstheme="minorBidi"/>
          <w:noProof/>
          <w:sz w:val="21"/>
          <w:szCs w:val="22"/>
        </w:rPr>
      </w:pPr>
      <w:hyperlink w:anchor="_Toc470247375" w:history="1">
        <w:r w:rsidR="0096305F" w:rsidRPr="00B731A3">
          <w:rPr>
            <w:rStyle w:val="afc"/>
            <w:noProof/>
          </w:rPr>
          <w:t xml:space="preserve">1.2 </w:t>
        </w:r>
        <w:r w:rsidR="0096305F" w:rsidRPr="00B731A3">
          <w:rPr>
            <w:rStyle w:val="afc"/>
            <w:rFonts w:hint="eastAsia"/>
            <w:noProof/>
          </w:rPr>
          <w:t>研究意义</w:t>
        </w:r>
        <w:r w:rsidR="0096305F">
          <w:rPr>
            <w:noProof/>
            <w:webHidden/>
          </w:rPr>
          <w:tab/>
        </w:r>
        <w:r w:rsidR="0096305F">
          <w:rPr>
            <w:noProof/>
            <w:webHidden/>
          </w:rPr>
          <w:fldChar w:fldCharType="begin"/>
        </w:r>
        <w:r w:rsidR="0096305F">
          <w:rPr>
            <w:noProof/>
            <w:webHidden/>
          </w:rPr>
          <w:instrText xml:space="preserve"> PAGEREF _Toc470247375 \h </w:instrText>
        </w:r>
        <w:r w:rsidR="0096305F">
          <w:rPr>
            <w:noProof/>
            <w:webHidden/>
          </w:rPr>
        </w:r>
        <w:r w:rsidR="0096305F">
          <w:rPr>
            <w:noProof/>
            <w:webHidden/>
          </w:rPr>
          <w:fldChar w:fldCharType="separate"/>
        </w:r>
        <w:r w:rsidR="00D82EEA">
          <w:rPr>
            <w:noProof/>
            <w:webHidden/>
          </w:rPr>
          <w:t>2</w:t>
        </w:r>
        <w:r w:rsidR="0096305F">
          <w:rPr>
            <w:noProof/>
            <w:webHidden/>
          </w:rPr>
          <w:fldChar w:fldCharType="end"/>
        </w:r>
      </w:hyperlink>
    </w:p>
    <w:p w:rsidR="0096305F" w:rsidRDefault="008754B2">
      <w:pPr>
        <w:pStyle w:val="21"/>
        <w:rPr>
          <w:rFonts w:asciiTheme="minorHAnsi" w:hAnsiTheme="minorHAnsi" w:cstheme="minorBidi"/>
          <w:noProof/>
          <w:sz w:val="21"/>
          <w:szCs w:val="22"/>
        </w:rPr>
      </w:pPr>
      <w:hyperlink w:anchor="_Toc470247376" w:history="1">
        <w:r w:rsidR="0096305F" w:rsidRPr="00B731A3">
          <w:rPr>
            <w:rStyle w:val="afc"/>
            <w:noProof/>
          </w:rPr>
          <w:t xml:space="preserve">1.3 </w:t>
        </w:r>
        <w:r w:rsidR="0096305F" w:rsidRPr="00B731A3">
          <w:rPr>
            <w:rStyle w:val="afc"/>
            <w:rFonts w:hint="eastAsia"/>
            <w:noProof/>
          </w:rPr>
          <w:t>国内外研究现状</w:t>
        </w:r>
        <w:r w:rsidR="0096305F">
          <w:rPr>
            <w:noProof/>
            <w:webHidden/>
          </w:rPr>
          <w:tab/>
        </w:r>
        <w:r w:rsidR="0096305F">
          <w:rPr>
            <w:noProof/>
            <w:webHidden/>
          </w:rPr>
          <w:fldChar w:fldCharType="begin"/>
        </w:r>
        <w:r w:rsidR="0096305F">
          <w:rPr>
            <w:noProof/>
            <w:webHidden/>
          </w:rPr>
          <w:instrText xml:space="preserve"> PAGEREF _Toc470247376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8754B2">
      <w:pPr>
        <w:pStyle w:val="31"/>
        <w:tabs>
          <w:tab w:val="right" w:leader="dot" w:pos="9060"/>
        </w:tabs>
        <w:rPr>
          <w:rFonts w:asciiTheme="minorHAnsi" w:hAnsiTheme="minorHAnsi" w:cstheme="minorBidi"/>
          <w:iCs w:val="0"/>
          <w:noProof/>
          <w:sz w:val="21"/>
          <w:szCs w:val="22"/>
        </w:rPr>
      </w:pPr>
      <w:hyperlink w:anchor="_Toc470247377" w:history="1">
        <w:r w:rsidR="0096305F" w:rsidRPr="00B731A3">
          <w:rPr>
            <w:rStyle w:val="afc"/>
            <w:noProof/>
          </w:rPr>
          <w:t xml:space="preserve">1.3.1 </w:t>
        </w:r>
        <w:r w:rsidR="0096305F" w:rsidRPr="00B731A3">
          <w:rPr>
            <w:rStyle w:val="afc"/>
            <w:rFonts w:hint="eastAsia"/>
            <w:noProof/>
          </w:rPr>
          <w:t>国内外电力市场交易模式</w:t>
        </w:r>
        <w:r w:rsidR="0096305F">
          <w:rPr>
            <w:noProof/>
            <w:webHidden/>
          </w:rPr>
          <w:tab/>
        </w:r>
        <w:r w:rsidR="0096305F">
          <w:rPr>
            <w:noProof/>
            <w:webHidden/>
          </w:rPr>
          <w:fldChar w:fldCharType="begin"/>
        </w:r>
        <w:r w:rsidR="0096305F">
          <w:rPr>
            <w:noProof/>
            <w:webHidden/>
          </w:rPr>
          <w:instrText xml:space="preserve"> PAGEREF _Toc470247377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8754B2">
      <w:pPr>
        <w:pStyle w:val="31"/>
        <w:tabs>
          <w:tab w:val="right" w:leader="dot" w:pos="9060"/>
        </w:tabs>
        <w:rPr>
          <w:rFonts w:asciiTheme="minorHAnsi" w:hAnsiTheme="minorHAnsi" w:cstheme="minorBidi"/>
          <w:iCs w:val="0"/>
          <w:noProof/>
          <w:sz w:val="21"/>
          <w:szCs w:val="22"/>
        </w:rPr>
      </w:pPr>
      <w:hyperlink w:anchor="_Toc470247378" w:history="1">
        <w:r w:rsidR="0096305F" w:rsidRPr="00B731A3">
          <w:rPr>
            <w:rStyle w:val="afc"/>
            <w:noProof/>
          </w:rPr>
          <w:t xml:space="preserve">1.3.2 </w:t>
        </w:r>
        <w:r w:rsidR="0096305F" w:rsidRPr="00B731A3">
          <w:rPr>
            <w:rStyle w:val="afc"/>
            <w:rFonts w:hint="eastAsia"/>
            <w:noProof/>
          </w:rPr>
          <w:t>电力预测研究现状</w:t>
        </w:r>
        <w:r w:rsidR="0096305F">
          <w:rPr>
            <w:noProof/>
            <w:webHidden/>
          </w:rPr>
          <w:tab/>
        </w:r>
        <w:r w:rsidR="0096305F">
          <w:rPr>
            <w:noProof/>
            <w:webHidden/>
          </w:rPr>
          <w:fldChar w:fldCharType="begin"/>
        </w:r>
        <w:r w:rsidR="0096305F">
          <w:rPr>
            <w:noProof/>
            <w:webHidden/>
          </w:rPr>
          <w:instrText xml:space="preserve"> PAGEREF _Toc470247378 \h </w:instrText>
        </w:r>
        <w:r w:rsidR="0096305F">
          <w:rPr>
            <w:noProof/>
            <w:webHidden/>
          </w:rPr>
        </w:r>
        <w:r w:rsidR="0096305F">
          <w:rPr>
            <w:noProof/>
            <w:webHidden/>
          </w:rPr>
          <w:fldChar w:fldCharType="separate"/>
        </w:r>
        <w:r w:rsidR="00D82EEA">
          <w:rPr>
            <w:noProof/>
            <w:webHidden/>
          </w:rPr>
          <w:t>4</w:t>
        </w:r>
        <w:r w:rsidR="0096305F">
          <w:rPr>
            <w:noProof/>
            <w:webHidden/>
          </w:rPr>
          <w:fldChar w:fldCharType="end"/>
        </w:r>
      </w:hyperlink>
    </w:p>
    <w:p w:rsidR="0096305F" w:rsidRDefault="008754B2">
      <w:pPr>
        <w:pStyle w:val="31"/>
        <w:tabs>
          <w:tab w:val="right" w:leader="dot" w:pos="9060"/>
        </w:tabs>
        <w:rPr>
          <w:rFonts w:asciiTheme="minorHAnsi" w:hAnsiTheme="minorHAnsi" w:cstheme="minorBidi"/>
          <w:iCs w:val="0"/>
          <w:noProof/>
          <w:sz w:val="21"/>
          <w:szCs w:val="22"/>
        </w:rPr>
      </w:pPr>
      <w:hyperlink w:anchor="_Toc470247379" w:history="1">
        <w:r w:rsidR="0096305F" w:rsidRPr="00B731A3">
          <w:rPr>
            <w:rStyle w:val="afc"/>
            <w:noProof/>
          </w:rPr>
          <w:t xml:space="preserve">1.3.3 </w:t>
        </w:r>
        <w:r w:rsidR="0096305F" w:rsidRPr="00B731A3">
          <w:rPr>
            <w:rStyle w:val="afc"/>
            <w:rFonts w:hint="eastAsia"/>
            <w:noProof/>
          </w:rPr>
          <w:t>推荐系统研究现状</w:t>
        </w:r>
        <w:r w:rsidR="0096305F">
          <w:rPr>
            <w:noProof/>
            <w:webHidden/>
          </w:rPr>
          <w:tab/>
        </w:r>
        <w:r w:rsidR="0096305F">
          <w:rPr>
            <w:noProof/>
            <w:webHidden/>
          </w:rPr>
          <w:fldChar w:fldCharType="begin"/>
        </w:r>
        <w:r w:rsidR="0096305F">
          <w:rPr>
            <w:noProof/>
            <w:webHidden/>
          </w:rPr>
          <w:instrText xml:space="preserve"> PAGEREF _Toc470247379 \h </w:instrText>
        </w:r>
        <w:r w:rsidR="0096305F">
          <w:rPr>
            <w:noProof/>
            <w:webHidden/>
          </w:rPr>
        </w:r>
        <w:r w:rsidR="0096305F">
          <w:rPr>
            <w:noProof/>
            <w:webHidden/>
          </w:rPr>
          <w:fldChar w:fldCharType="separate"/>
        </w:r>
        <w:r w:rsidR="00D82EEA">
          <w:rPr>
            <w:noProof/>
            <w:webHidden/>
          </w:rPr>
          <w:t>6</w:t>
        </w:r>
        <w:r w:rsidR="0096305F">
          <w:rPr>
            <w:noProof/>
            <w:webHidden/>
          </w:rPr>
          <w:fldChar w:fldCharType="end"/>
        </w:r>
      </w:hyperlink>
    </w:p>
    <w:p w:rsidR="0096305F" w:rsidRDefault="008754B2">
      <w:pPr>
        <w:pStyle w:val="21"/>
        <w:rPr>
          <w:rFonts w:asciiTheme="minorHAnsi" w:hAnsiTheme="minorHAnsi" w:cstheme="minorBidi"/>
          <w:noProof/>
          <w:sz w:val="21"/>
          <w:szCs w:val="22"/>
        </w:rPr>
      </w:pPr>
      <w:hyperlink w:anchor="_Toc470247380" w:history="1">
        <w:r w:rsidR="0096305F" w:rsidRPr="00B731A3">
          <w:rPr>
            <w:rStyle w:val="afc"/>
            <w:noProof/>
          </w:rPr>
          <w:t xml:space="preserve">1.4 </w:t>
        </w:r>
        <w:r w:rsidR="0096305F" w:rsidRPr="00B731A3">
          <w:rPr>
            <w:rStyle w:val="afc"/>
            <w:rFonts w:hint="eastAsia"/>
            <w:noProof/>
          </w:rPr>
          <w:t>论文章节安排</w:t>
        </w:r>
        <w:r w:rsidR="0096305F">
          <w:rPr>
            <w:noProof/>
            <w:webHidden/>
          </w:rPr>
          <w:tab/>
        </w:r>
        <w:r w:rsidR="0096305F">
          <w:rPr>
            <w:noProof/>
            <w:webHidden/>
          </w:rPr>
          <w:fldChar w:fldCharType="begin"/>
        </w:r>
        <w:r w:rsidR="0096305F">
          <w:rPr>
            <w:noProof/>
            <w:webHidden/>
          </w:rPr>
          <w:instrText xml:space="preserve"> PAGEREF _Toc470247380 \h </w:instrText>
        </w:r>
        <w:r w:rsidR="0096305F">
          <w:rPr>
            <w:noProof/>
            <w:webHidden/>
          </w:rPr>
        </w:r>
        <w:r w:rsidR="0096305F">
          <w:rPr>
            <w:noProof/>
            <w:webHidden/>
          </w:rPr>
          <w:fldChar w:fldCharType="separate"/>
        </w:r>
        <w:r w:rsidR="00D82EEA">
          <w:rPr>
            <w:noProof/>
            <w:webHidden/>
          </w:rPr>
          <w:t>7</w:t>
        </w:r>
        <w:r w:rsidR="0096305F">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bookmarkStart w:id="0" w:name="_GoBack"/>
      <w:bookmarkEnd w:id="0"/>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2617F2" w:rsidRDefault="00F85BAB" w:rsidP="00FB5752">
      <w:pPr>
        <w:pStyle w:val="1"/>
        <w:spacing w:before="240" w:after="240"/>
      </w:pPr>
      <w:bookmarkStart w:id="1" w:name="__RefHeading__5396_877611886"/>
      <w:bookmarkStart w:id="2" w:name="_Toc389134548"/>
      <w:bookmarkStart w:id="3" w:name="Bookmark3"/>
      <w:bookmarkStart w:id="4" w:name="_Toc390763094"/>
      <w:bookmarkStart w:id="5" w:name="_Toc390763236"/>
      <w:bookmarkStart w:id="6" w:name="_Toc390539718"/>
      <w:bookmarkStart w:id="7" w:name="_Toc390539419"/>
      <w:bookmarkStart w:id="8" w:name="_Toc470247373"/>
      <w:bookmarkEnd w:id="1"/>
      <w:bookmarkEnd w:id="2"/>
      <w:bookmarkEnd w:id="3"/>
      <w:r w:rsidRPr="002617F2">
        <w:lastRenderedPageBreak/>
        <w:t>第</w:t>
      </w:r>
      <w:r w:rsidRPr="002617F2">
        <w:t>1</w:t>
      </w:r>
      <w:r w:rsidRPr="002617F2">
        <w:t>章</w:t>
      </w:r>
      <w:r w:rsidR="00C92867">
        <w:rPr>
          <w:rFonts w:hint="eastAsia"/>
        </w:rPr>
        <w:t xml:space="preserve"> </w:t>
      </w:r>
      <w:r w:rsidRPr="002617F2">
        <w:t>绪</w:t>
      </w:r>
      <w:r w:rsidR="00C92867">
        <w:rPr>
          <w:rFonts w:hint="eastAsia"/>
        </w:rPr>
        <w:t xml:space="preserve"> </w:t>
      </w:r>
      <w:r w:rsidRPr="002617F2">
        <w:t>论</w:t>
      </w:r>
      <w:bookmarkEnd w:id="4"/>
      <w:bookmarkEnd w:id="5"/>
      <w:bookmarkEnd w:id="6"/>
      <w:bookmarkEnd w:id="7"/>
      <w:bookmarkEnd w:id="8"/>
    </w:p>
    <w:p w:rsidR="003C3D9E" w:rsidRPr="00FB4528" w:rsidRDefault="00F85BAB" w:rsidP="00FB4528">
      <w:pPr>
        <w:pStyle w:val="2"/>
        <w:spacing w:before="120" w:after="120"/>
      </w:pPr>
      <w:bookmarkStart w:id="9" w:name="__RefHeading__5398_877611886"/>
      <w:bookmarkStart w:id="10" w:name="_Toc389134549"/>
      <w:bookmarkStart w:id="11" w:name="Bookmark4"/>
      <w:bookmarkStart w:id="12" w:name="_Toc390763237"/>
      <w:bookmarkStart w:id="13" w:name="_Toc390539719"/>
      <w:bookmarkStart w:id="14" w:name="_Toc390539420"/>
      <w:bookmarkStart w:id="15" w:name="_Toc390763095"/>
      <w:bookmarkStart w:id="16" w:name="_Toc470247374"/>
      <w:bookmarkEnd w:id="9"/>
      <w:bookmarkEnd w:id="10"/>
      <w:bookmarkEnd w:id="11"/>
      <w:r w:rsidRPr="00FB4528">
        <w:t xml:space="preserve">1.1 </w:t>
      </w:r>
      <w:r w:rsidRPr="00FB4528">
        <w:t>研究背景</w:t>
      </w:r>
      <w:bookmarkEnd w:id="12"/>
      <w:bookmarkEnd w:id="13"/>
      <w:bookmarkEnd w:id="14"/>
      <w:bookmarkEnd w:id="15"/>
      <w:bookmarkEnd w:id="16"/>
    </w:p>
    <w:p w:rsidR="00B33771" w:rsidRPr="002617F2" w:rsidRDefault="003A7F27" w:rsidP="00FB5752">
      <w:pPr>
        <w:ind w:firstLineChars="200" w:firstLine="480"/>
        <w:rPr>
          <w:rFonts w:eastAsia="宋体" w:cs="宋体"/>
          <w:kern w:val="0"/>
        </w:rPr>
      </w:pPr>
      <w:r>
        <w:rPr>
          <w:rFonts w:eastAsia="宋体" w:hAnsi="宋体" w:cs="宋体" w:hint="eastAsia"/>
          <w:kern w:val="0"/>
        </w:rPr>
        <w:t>推荐系统是由几个相关的学科领域为支撑而组成的，例如近似理论、认知科学</w:t>
      </w:r>
      <w:r w:rsidR="00B33771" w:rsidRPr="002617F2">
        <w:rPr>
          <w:rFonts w:eastAsia="宋体" w:hAnsi="宋体" w:cs="宋体" w:hint="eastAsia"/>
          <w:kern w:val="0"/>
        </w:rPr>
        <w:t>和信息检索等</w:t>
      </w:r>
      <w:r>
        <w:rPr>
          <w:rFonts w:eastAsia="宋体" w:hAnsi="宋体" w:cs="宋体" w:hint="eastAsia"/>
          <w:kern w:val="0"/>
        </w:rPr>
        <w:t>相关学科</w:t>
      </w:r>
      <w:r w:rsidR="00B33771" w:rsidRPr="002617F2">
        <w:rPr>
          <w:rFonts w:eastAsia="宋体" w:hAnsi="宋体" w:cs="宋体" w:hint="eastAsia"/>
          <w:kern w:val="0"/>
        </w:rPr>
        <w:t>，但是在</w:t>
      </w:r>
      <w:r w:rsidR="00B33771" w:rsidRPr="002617F2">
        <w:rPr>
          <w:rFonts w:eastAsia="宋体" w:cs="宋体" w:hint="eastAsia"/>
          <w:kern w:val="0"/>
        </w:rPr>
        <w:t>90</w:t>
      </w:r>
      <w:r>
        <w:rPr>
          <w:rFonts w:eastAsia="宋体" w:hAnsi="宋体" w:cs="宋体" w:hint="eastAsia"/>
          <w:kern w:val="0"/>
        </w:rPr>
        <w:t>年代中期，由于</w:t>
      </w:r>
      <w:r w:rsidR="00B33771" w:rsidRPr="002617F2">
        <w:rPr>
          <w:rFonts w:eastAsia="宋体" w:hAnsi="宋体" w:cs="宋体" w:hint="eastAsia"/>
          <w:kern w:val="0"/>
        </w:rPr>
        <w:t>推荐的</w:t>
      </w:r>
      <w:r>
        <w:rPr>
          <w:rFonts w:eastAsia="宋体" w:hAnsi="宋体" w:cs="宋体" w:hint="eastAsia"/>
          <w:kern w:val="0"/>
        </w:rPr>
        <w:t>发展和</w:t>
      </w:r>
      <w:r w:rsidR="00B33771" w:rsidRPr="002617F2">
        <w:rPr>
          <w:rFonts w:eastAsia="宋体" w:hAnsi="宋体" w:cs="宋体" w:hint="eastAsia"/>
          <w:kern w:val="0"/>
        </w:rPr>
        <w:t>重要性，推荐系统已经</w:t>
      </w:r>
      <w:r>
        <w:rPr>
          <w:rFonts w:eastAsia="宋体" w:hAnsi="宋体" w:cs="宋体" w:hint="eastAsia"/>
          <w:kern w:val="0"/>
        </w:rPr>
        <w:t>逐渐演变成为</w:t>
      </w:r>
      <w:r w:rsidR="00B33771" w:rsidRPr="002617F2">
        <w:rPr>
          <w:rFonts w:eastAsia="宋体" w:hAnsi="宋体" w:cs="宋体" w:hint="eastAsia"/>
          <w:kern w:val="0"/>
        </w:rPr>
        <w:t>一个独立的研究领域</w:t>
      </w:r>
      <w:r w:rsidR="008626E6">
        <w:rPr>
          <w:rFonts w:eastAsia="宋体" w:hAnsi="宋体" w:cs="宋体" w:hint="eastAsia"/>
          <w:kern w:val="0"/>
          <w:vertAlign w:val="superscript"/>
        </w:rPr>
        <w:t>[1</w:t>
      </w:r>
      <w:r w:rsidR="009D1B50">
        <w:rPr>
          <w:rFonts w:eastAsia="宋体" w:hAnsi="宋体" w:cs="宋体" w:hint="eastAsia"/>
          <w:kern w:val="0"/>
          <w:vertAlign w:val="superscript"/>
        </w:rPr>
        <w:t>,2</w:t>
      </w:r>
      <w:r w:rsidR="00705708">
        <w:rPr>
          <w:rFonts w:eastAsia="宋体" w:hAnsi="宋体" w:cs="宋体" w:hint="eastAsia"/>
          <w:kern w:val="0"/>
          <w:vertAlign w:val="superscript"/>
        </w:rPr>
        <w:t>,3</w:t>
      </w:r>
      <w:r w:rsidR="008626E6">
        <w:rPr>
          <w:rFonts w:eastAsia="宋体" w:hAnsi="宋体" w:cs="宋体" w:hint="eastAsia"/>
          <w:kern w:val="0"/>
          <w:vertAlign w:val="superscript"/>
        </w:rPr>
        <w:t>]</w:t>
      </w:r>
      <w:r>
        <w:rPr>
          <w:rFonts w:eastAsia="宋体" w:hAnsi="宋体" w:cs="宋体" w:hint="eastAsia"/>
          <w:kern w:val="0"/>
        </w:rPr>
        <w:t>。目前</w:t>
      </w:r>
      <w:r w:rsidR="00B33771" w:rsidRPr="002617F2">
        <w:rPr>
          <w:rFonts w:eastAsia="宋体" w:hAnsi="宋体" w:cs="宋体" w:hint="eastAsia"/>
          <w:kern w:val="0"/>
        </w:rPr>
        <w:t>，</w:t>
      </w:r>
      <w:r>
        <w:rPr>
          <w:rFonts w:eastAsia="宋体" w:hAnsi="宋体" w:cs="宋体" w:hint="eastAsia"/>
          <w:kern w:val="0"/>
        </w:rPr>
        <w:t>由于通讯网络的快速发展和便捷，使信息能够快速且容易获取。</w:t>
      </w:r>
      <w:r w:rsidR="00B33771" w:rsidRPr="002617F2">
        <w:rPr>
          <w:rFonts w:eastAsia="宋体" w:hAnsi="宋体" w:cs="宋体" w:hint="eastAsia"/>
          <w:kern w:val="0"/>
        </w:rPr>
        <w:t>但</w:t>
      </w:r>
      <w:r w:rsidR="0088013A">
        <w:rPr>
          <w:rFonts w:eastAsia="宋体" w:hAnsi="宋体" w:cs="宋体" w:hint="eastAsia"/>
          <w:kern w:val="0"/>
        </w:rPr>
        <w:t>随之带来的“信息过载”也成为亟待解决的问题。比如说如果一个消费者</w:t>
      </w:r>
      <w:r w:rsidR="00B33771" w:rsidRPr="002617F2">
        <w:rPr>
          <w:rFonts w:eastAsia="宋体" w:hAnsi="宋体" w:cs="宋体" w:hint="eastAsia"/>
          <w:kern w:val="0"/>
        </w:rPr>
        <w:t>想</w:t>
      </w:r>
      <w:r w:rsidR="0088013A">
        <w:rPr>
          <w:rFonts w:eastAsia="宋体" w:hAnsi="宋体" w:cs="宋体" w:hint="eastAsia"/>
          <w:kern w:val="0"/>
        </w:rPr>
        <w:t>购</w:t>
      </w:r>
      <w:r w:rsidR="00B33771" w:rsidRPr="002617F2">
        <w:rPr>
          <w:rFonts w:eastAsia="宋体" w:hAnsi="宋体" w:cs="宋体" w:hint="eastAsia"/>
          <w:kern w:val="0"/>
        </w:rPr>
        <w:t>买数码相机</w:t>
      </w:r>
      <w:r w:rsidR="00FE57D3">
        <w:rPr>
          <w:rFonts w:eastAsia="宋体" w:cs="宋体" w:hint="eastAsia"/>
          <w:kern w:val="0"/>
        </w:rPr>
        <w:t>，</w:t>
      </w:r>
      <w:r w:rsidR="00B33771" w:rsidRPr="002617F2">
        <w:rPr>
          <w:rFonts w:eastAsia="宋体" w:hAnsi="宋体" w:cs="宋体" w:hint="eastAsia"/>
          <w:kern w:val="0"/>
        </w:rPr>
        <w:t>在做出购买的决定之前，</w:t>
      </w:r>
      <w:r w:rsidR="0088013A">
        <w:rPr>
          <w:rFonts w:eastAsia="宋体" w:hAnsi="宋体" w:cs="宋体" w:hint="eastAsia"/>
          <w:kern w:val="0"/>
        </w:rPr>
        <w:t>需要阅读和比较所有对数码相机的在线评论，这会是一个令人沮丧的经历。那么通过推荐系统</w:t>
      </w:r>
      <w:r w:rsidR="00B33771" w:rsidRPr="002617F2">
        <w:rPr>
          <w:rFonts w:eastAsia="宋体" w:hAnsi="宋体" w:cs="宋体" w:hint="eastAsia"/>
          <w:kern w:val="0"/>
        </w:rPr>
        <w:t>自动处理</w:t>
      </w:r>
      <w:r w:rsidR="0088013A">
        <w:rPr>
          <w:rFonts w:eastAsia="宋体" w:hAnsi="宋体" w:cs="宋体" w:hint="eastAsia"/>
          <w:kern w:val="0"/>
        </w:rPr>
        <w:t>这些</w:t>
      </w:r>
      <w:r w:rsidR="00B33771" w:rsidRPr="002617F2">
        <w:rPr>
          <w:rFonts w:eastAsia="宋体" w:hAnsi="宋体" w:cs="宋体" w:hint="eastAsia"/>
          <w:kern w:val="0"/>
        </w:rPr>
        <w:t>过载的信息，</w:t>
      </w:r>
      <w:r w:rsidR="0088013A">
        <w:rPr>
          <w:rFonts w:eastAsia="宋体" w:hAnsi="宋体" w:cs="宋体" w:hint="eastAsia"/>
          <w:kern w:val="0"/>
        </w:rPr>
        <w:t>推荐给</w:t>
      </w:r>
      <w:r w:rsidR="00B33771" w:rsidRPr="002617F2">
        <w:rPr>
          <w:rFonts w:eastAsia="宋体" w:hAnsi="宋体" w:cs="宋体" w:hint="eastAsia"/>
          <w:kern w:val="0"/>
        </w:rPr>
        <w:t>可能符合</w:t>
      </w:r>
      <w:r w:rsidR="0088013A">
        <w:rPr>
          <w:rFonts w:eastAsia="宋体" w:hAnsi="宋体" w:cs="宋体" w:hint="eastAsia"/>
          <w:kern w:val="0"/>
        </w:rPr>
        <w:t>用户</w:t>
      </w:r>
      <w:r w:rsidR="00B33771" w:rsidRPr="002617F2">
        <w:rPr>
          <w:rFonts w:eastAsia="宋体" w:hAnsi="宋体" w:cs="宋体" w:hint="eastAsia"/>
          <w:kern w:val="0"/>
        </w:rPr>
        <w:t>的兴趣</w:t>
      </w:r>
      <w:r w:rsidR="0088013A">
        <w:rPr>
          <w:rFonts w:eastAsia="宋体" w:hAnsi="宋体" w:cs="宋体" w:hint="eastAsia"/>
          <w:kern w:val="0"/>
        </w:rPr>
        <w:t>的事物</w:t>
      </w:r>
      <w:r w:rsidR="00B33771" w:rsidRPr="002617F2">
        <w:rPr>
          <w:rFonts w:eastAsia="宋体" w:hAnsi="宋体" w:cs="宋体" w:hint="eastAsia"/>
          <w:kern w:val="0"/>
        </w:rPr>
        <w:t>。准确的推荐可以使用户能够快速地找到理想的物品而不被无关的信息干扰，与此同时，供应商推荐这些用户感兴趣的匹配产品，希望每个访问网站的用户满意并作为回头客带来更大的利益。这也不难理解</w:t>
      </w:r>
      <w:r w:rsidR="00FE57D3">
        <w:rPr>
          <w:rFonts w:eastAsia="宋体" w:cs="宋体" w:hint="eastAsia"/>
          <w:kern w:val="0"/>
        </w:rPr>
        <w:t>，</w:t>
      </w:r>
      <w:r w:rsidR="00B33771" w:rsidRPr="002617F2">
        <w:rPr>
          <w:rFonts w:eastAsia="宋体" w:cs="宋体" w:hint="eastAsia"/>
          <w:kern w:val="0"/>
        </w:rPr>
        <w:t>Netflix</w:t>
      </w:r>
      <w:r w:rsidR="00B33771" w:rsidRPr="002617F2">
        <w:rPr>
          <w:rFonts w:eastAsia="宋体" w:hAnsi="宋体" w:cs="宋体" w:hint="eastAsia"/>
          <w:kern w:val="0"/>
        </w:rPr>
        <w:t>比赛中</w:t>
      </w:r>
      <w:r w:rsidR="00B33771" w:rsidRPr="002617F2">
        <w:rPr>
          <w:rFonts w:eastAsia="宋体" w:cs="宋体" w:hint="eastAsia"/>
          <w:kern w:val="0"/>
        </w:rPr>
        <w:t>,</w:t>
      </w:r>
      <w:r w:rsidR="00B33771" w:rsidRPr="002617F2">
        <w:rPr>
          <w:rFonts w:eastAsia="宋体" w:hAnsi="宋体" w:cs="宋体" w:hint="eastAsia"/>
          <w:kern w:val="0"/>
        </w:rPr>
        <w:t>推荐精度提高了</w:t>
      </w:r>
      <w:r w:rsidR="00B33771" w:rsidRPr="002617F2">
        <w:rPr>
          <w:rFonts w:eastAsia="宋体" w:cs="宋体" w:hint="eastAsia"/>
          <w:kern w:val="0"/>
        </w:rPr>
        <w:t>10%</w:t>
      </w:r>
      <w:r w:rsidR="00B33771" w:rsidRPr="002617F2">
        <w:rPr>
          <w:rFonts w:eastAsia="宋体" w:hAnsi="宋体" w:cs="宋体" w:hint="eastAsia"/>
          <w:kern w:val="0"/>
        </w:rPr>
        <w:t>的参赛者被授予</w:t>
      </w:r>
      <w:r w:rsidR="00B33771" w:rsidRPr="002617F2">
        <w:rPr>
          <w:rFonts w:eastAsia="宋体" w:cs="宋体" w:hint="eastAsia"/>
          <w:kern w:val="0"/>
        </w:rPr>
        <w:t>100</w:t>
      </w:r>
      <w:r w:rsidR="00B33771" w:rsidRPr="002617F2">
        <w:rPr>
          <w:rFonts w:eastAsia="宋体" w:hAnsi="宋体" w:cs="宋体" w:hint="eastAsia"/>
          <w:kern w:val="0"/>
        </w:rPr>
        <w:t>万美元。</w:t>
      </w:r>
    </w:p>
    <w:p w:rsidR="00B33771" w:rsidRPr="002617F2" w:rsidRDefault="007807A5" w:rsidP="00FB5752">
      <w:pPr>
        <w:ind w:firstLineChars="200" w:firstLine="480"/>
        <w:rPr>
          <w:rFonts w:eastAsia="宋体" w:cs="宋体"/>
          <w:kern w:val="0"/>
        </w:rPr>
      </w:pPr>
      <w:r w:rsidRPr="002617F2">
        <w:rPr>
          <w:rFonts w:eastAsia="宋体" w:hAnsi="宋体" w:cs="宋体" w:hint="eastAsia"/>
          <w:kern w:val="0"/>
        </w:rPr>
        <w:t>电力市场的一个基本职能是通过市场来调节电力生产经营活动，以达到并实现电力资源的优质合理利用。几十年来，传统的电力市场交易模式一直保持</w:t>
      </w:r>
      <w:r w:rsidRPr="002617F2">
        <w:rPr>
          <w:rFonts w:eastAsia="宋体" w:cs="宋体" w:hint="eastAsia"/>
          <w:kern w:val="0"/>
        </w:rPr>
        <w:t>“</w:t>
      </w:r>
      <w:r w:rsidRPr="002617F2">
        <w:rPr>
          <w:rFonts w:eastAsia="宋体" w:hAnsi="宋体" w:cs="宋体" w:hint="eastAsia"/>
          <w:kern w:val="0"/>
        </w:rPr>
        <w:t>自然垄断行业</w:t>
      </w:r>
      <w:r w:rsidRPr="002617F2">
        <w:rPr>
          <w:rFonts w:eastAsia="宋体" w:cs="宋体" w:hint="eastAsia"/>
          <w:kern w:val="0"/>
        </w:rPr>
        <w:t>”</w:t>
      </w:r>
      <w:r w:rsidRPr="002617F2">
        <w:rPr>
          <w:rFonts w:eastAsia="宋体" w:hAnsi="宋体" w:cs="宋体" w:hint="eastAsia"/>
          <w:kern w:val="0"/>
        </w:rPr>
        <w:t>状态</w:t>
      </w:r>
      <w:r w:rsidRPr="002617F2">
        <w:rPr>
          <w:rFonts w:eastAsia="宋体" w:hAnsi="宋体" w:cs="宋体"/>
          <w:kern w:val="0"/>
        </w:rPr>
        <w:t>，</w:t>
      </w:r>
      <w:r w:rsidRPr="002617F2">
        <w:rPr>
          <w:rFonts w:eastAsia="宋体" w:hAnsi="宋体" w:cs="宋体" w:hint="eastAsia"/>
          <w:kern w:val="0"/>
        </w:rPr>
        <w:t>在未来的电力</w:t>
      </w:r>
      <w:r w:rsidR="00194915">
        <w:rPr>
          <w:rFonts w:eastAsia="宋体" w:hAnsi="宋体" w:cs="宋体" w:hint="eastAsia"/>
          <w:kern w:val="0"/>
        </w:rPr>
        <w:t>市场竞争中，打破垄断，放开竞争，是必然的发展趋势。目前，</w:t>
      </w:r>
      <w:r w:rsidRPr="002617F2">
        <w:rPr>
          <w:rFonts w:eastAsia="宋体" w:hAnsi="宋体" w:cs="宋体" w:hint="eastAsia"/>
          <w:kern w:val="0"/>
        </w:rPr>
        <w:t>官方渠道</w:t>
      </w:r>
      <w:r w:rsidR="00194915">
        <w:rPr>
          <w:rFonts w:eastAsia="宋体" w:hAnsi="宋体" w:cs="宋体" w:hint="eastAsia"/>
          <w:kern w:val="0"/>
        </w:rPr>
        <w:t>发布</w:t>
      </w:r>
      <w:r w:rsidRPr="002617F2">
        <w:rPr>
          <w:rFonts w:eastAsia="宋体" w:hAnsi="宋体" w:cs="宋体" w:hint="eastAsia"/>
          <w:kern w:val="0"/>
        </w:rPr>
        <w:t>的</w:t>
      </w:r>
      <w:r w:rsidR="00194915">
        <w:rPr>
          <w:rFonts w:eastAsia="宋体" w:hAnsi="宋体" w:cs="宋体" w:hint="eastAsia"/>
          <w:kern w:val="0"/>
        </w:rPr>
        <w:t>关于</w:t>
      </w:r>
      <w:r w:rsidRPr="002617F2">
        <w:rPr>
          <w:rFonts w:eastAsia="宋体" w:hAnsi="宋体" w:cs="宋体" w:hint="eastAsia"/>
          <w:kern w:val="0"/>
        </w:rPr>
        <w:t>电力改革文件</w:t>
      </w:r>
      <w:r w:rsidR="008A05FD">
        <w:rPr>
          <w:rFonts w:eastAsia="宋体" w:hAnsi="宋体" w:cs="宋体" w:hint="eastAsia"/>
          <w:kern w:val="0"/>
          <w:vertAlign w:val="superscript"/>
        </w:rPr>
        <w:t>[4]</w:t>
      </w:r>
      <w:r w:rsidR="00194915">
        <w:rPr>
          <w:rFonts w:eastAsia="宋体" w:hAnsi="宋体" w:cs="宋体" w:hint="eastAsia"/>
          <w:kern w:val="0"/>
        </w:rPr>
        <w:t>中</w:t>
      </w:r>
      <w:r w:rsidRPr="002617F2">
        <w:rPr>
          <w:rFonts w:eastAsia="宋体" w:hAnsi="宋体" w:cs="宋体" w:hint="eastAsia"/>
          <w:kern w:val="0"/>
        </w:rPr>
        <w:t>突出强调了电力体制改革的重要性和紧迫性：从根本上改变传统电力市场中发电厂与电网一体，政企不分的状态，争取形成电力市场自由竞争的多元化格局。在电力改革文件中，最引人瞩目的一个内容</w:t>
      </w:r>
      <w:r w:rsidR="006261BA">
        <w:rPr>
          <w:rFonts w:eastAsia="宋体" w:hAnsi="宋体" w:cs="宋体" w:hint="eastAsia"/>
          <w:kern w:val="0"/>
        </w:rPr>
        <w:t>是“</w:t>
      </w:r>
      <w:r w:rsidRPr="002617F2">
        <w:rPr>
          <w:rFonts w:eastAsia="宋体" w:hAnsi="宋体" w:cs="宋体"/>
          <w:kern w:val="0"/>
        </w:rPr>
        <w:t>管住中间、放开两侧</w:t>
      </w:r>
      <w:r w:rsidR="006261BA">
        <w:rPr>
          <w:rFonts w:eastAsia="宋体" w:cs="宋体" w:hint="eastAsia"/>
          <w:kern w:val="0"/>
        </w:rPr>
        <w:t>”</w:t>
      </w:r>
      <w:r w:rsidRPr="002617F2">
        <w:rPr>
          <w:rFonts w:eastAsia="宋体" w:hAnsi="宋体" w:cs="宋体" w:hint="eastAsia"/>
          <w:kern w:val="0"/>
        </w:rPr>
        <w:t>，即</w:t>
      </w:r>
      <w:r w:rsidRPr="002617F2">
        <w:rPr>
          <w:rFonts w:eastAsia="宋体" w:hAnsi="宋体" w:cs="宋体"/>
          <w:kern w:val="0"/>
        </w:rPr>
        <w:t>电力交易模式</w:t>
      </w:r>
      <w:r w:rsidRPr="002617F2">
        <w:rPr>
          <w:rFonts w:eastAsia="宋体" w:hAnsi="宋体" w:cs="宋体" w:hint="eastAsia"/>
          <w:kern w:val="0"/>
        </w:rPr>
        <w:t>的</w:t>
      </w:r>
      <w:r w:rsidRPr="002617F2">
        <w:rPr>
          <w:rFonts w:eastAsia="宋体" w:hAnsi="宋体" w:cs="宋体"/>
          <w:kern w:val="0"/>
        </w:rPr>
        <w:t>改变</w:t>
      </w:r>
      <w:r w:rsidRPr="002617F2">
        <w:rPr>
          <w:rFonts w:eastAsia="宋体" w:cs="宋体"/>
          <w:kern w:val="0"/>
        </w:rPr>
        <w:t>(</w:t>
      </w:r>
      <w:r w:rsidRPr="002617F2">
        <w:rPr>
          <w:rFonts w:eastAsia="宋体" w:hAnsi="宋体" w:cs="宋体"/>
          <w:kern w:val="0"/>
        </w:rPr>
        <w:t>如电力的市场化交易</w:t>
      </w:r>
      <w:r w:rsidRPr="002617F2">
        <w:rPr>
          <w:rFonts w:eastAsia="宋体" w:cs="宋体"/>
          <w:kern w:val="0"/>
        </w:rPr>
        <w:t>)</w:t>
      </w:r>
      <w:r w:rsidRPr="002617F2">
        <w:rPr>
          <w:rFonts w:eastAsia="宋体" w:hAnsi="宋体" w:cs="宋体"/>
          <w:kern w:val="0"/>
        </w:rPr>
        <w:t>，这可能是整个电力改革</w:t>
      </w:r>
      <w:r w:rsidRPr="002617F2">
        <w:rPr>
          <w:rFonts w:eastAsia="宋体" w:hAnsi="宋体" w:cs="宋体" w:hint="eastAsia"/>
          <w:kern w:val="0"/>
        </w:rPr>
        <w:t>中最</w:t>
      </w:r>
      <w:r w:rsidRPr="002617F2">
        <w:rPr>
          <w:rFonts w:eastAsia="宋体" w:hAnsi="宋体" w:cs="宋体"/>
          <w:kern w:val="0"/>
        </w:rPr>
        <w:t>先启动的部分。</w:t>
      </w:r>
      <w:r w:rsidRPr="002617F2">
        <w:rPr>
          <w:rFonts w:eastAsia="宋体" w:hAnsi="宋体" w:cs="宋体" w:hint="eastAsia"/>
          <w:kern w:val="0"/>
        </w:rPr>
        <w:t>传统电力市场中，</w:t>
      </w:r>
      <w:r w:rsidRPr="002617F2">
        <w:rPr>
          <w:rFonts w:eastAsia="宋体" w:hAnsi="宋体" w:cs="宋体"/>
          <w:kern w:val="0"/>
        </w:rPr>
        <w:t>发电企业并不能将电力直接传输给用户，</w:t>
      </w:r>
      <w:r w:rsidRPr="002617F2">
        <w:rPr>
          <w:rFonts w:eastAsia="宋体" w:hAnsi="宋体" w:cs="宋体" w:hint="eastAsia"/>
          <w:kern w:val="0"/>
        </w:rPr>
        <w:t>而是</w:t>
      </w:r>
      <w:r w:rsidR="00194915">
        <w:rPr>
          <w:rFonts w:eastAsia="宋体" w:hAnsi="宋体" w:cs="宋体"/>
          <w:kern w:val="0"/>
        </w:rPr>
        <w:t>需要国家电网来过渡</w:t>
      </w:r>
      <w:r w:rsidR="00194915">
        <w:rPr>
          <w:rFonts w:eastAsia="宋体" w:hAnsi="宋体" w:cs="宋体" w:hint="eastAsia"/>
          <w:kern w:val="0"/>
        </w:rPr>
        <w:t>。</w:t>
      </w:r>
      <w:r w:rsidR="00194915">
        <w:rPr>
          <w:rFonts w:eastAsia="宋体" w:hAnsi="宋体" w:cs="宋体"/>
          <w:kern w:val="0"/>
        </w:rPr>
        <w:t>如今新电力改革方案</w:t>
      </w:r>
      <w:r w:rsidRPr="002617F2">
        <w:rPr>
          <w:rFonts w:eastAsia="宋体" w:hAnsi="宋体" w:cs="宋体"/>
          <w:kern w:val="0"/>
        </w:rPr>
        <w:t>启动</w:t>
      </w:r>
      <w:r w:rsidR="00194915">
        <w:rPr>
          <w:rFonts w:eastAsia="宋体" w:hAnsi="宋体" w:cs="宋体" w:hint="eastAsia"/>
          <w:kern w:val="0"/>
        </w:rPr>
        <w:t>后</w:t>
      </w:r>
      <w:r w:rsidRPr="002617F2">
        <w:rPr>
          <w:rFonts w:eastAsia="宋体" w:hAnsi="宋体" w:cs="宋体"/>
          <w:kern w:val="0"/>
        </w:rPr>
        <w:t>，发电企业如果能有售电牌照在手，就可直接实现点对点交易</w:t>
      </w:r>
      <w:r w:rsidRPr="002617F2">
        <w:rPr>
          <w:rFonts w:eastAsia="宋体" w:hAnsi="宋体" w:cs="宋体" w:hint="eastAsia"/>
          <w:kern w:val="0"/>
        </w:rPr>
        <w:t>，售电主体和用户</w:t>
      </w:r>
      <w:r w:rsidR="00194915">
        <w:rPr>
          <w:rFonts w:eastAsia="宋体" w:hAnsi="宋体" w:cs="宋体" w:hint="eastAsia"/>
          <w:kern w:val="0"/>
        </w:rPr>
        <w:t>被</w:t>
      </w:r>
      <w:r w:rsidR="00194915" w:rsidRPr="002617F2">
        <w:rPr>
          <w:rFonts w:eastAsia="宋体" w:hAnsi="宋体" w:cs="宋体" w:hint="eastAsia"/>
          <w:kern w:val="0"/>
        </w:rPr>
        <w:t>赋予了</w:t>
      </w:r>
      <w:r w:rsidRPr="002617F2">
        <w:rPr>
          <w:rFonts w:eastAsia="宋体" w:hAnsi="宋体" w:cs="宋体" w:hint="eastAsia"/>
          <w:kern w:val="0"/>
        </w:rPr>
        <w:t>自主选择权，</w:t>
      </w:r>
      <w:r w:rsidR="00194915">
        <w:rPr>
          <w:rFonts w:eastAsia="宋体" w:hAnsi="宋体" w:cs="宋体" w:hint="eastAsia"/>
          <w:kern w:val="0"/>
        </w:rPr>
        <w:t>他们可以相互自主</w:t>
      </w:r>
      <w:r w:rsidRPr="002617F2">
        <w:rPr>
          <w:rFonts w:eastAsia="宋体" w:hAnsi="宋体" w:cs="宋体" w:hint="eastAsia"/>
          <w:kern w:val="0"/>
        </w:rPr>
        <w:t>确定</w:t>
      </w:r>
      <w:r w:rsidR="00987016">
        <w:rPr>
          <w:rFonts w:eastAsia="宋体" w:hAnsi="宋体" w:cs="宋体" w:hint="eastAsia"/>
          <w:kern w:val="0"/>
        </w:rPr>
        <w:t>双方</w:t>
      </w:r>
      <w:r w:rsidRPr="002617F2">
        <w:rPr>
          <w:rFonts w:eastAsia="宋体" w:hAnsi="宋体" w:cs="宋体" w:hint="eastAsia"/>
          <w:kern w:val="0"/>
        </w:rPr>
        <w:t>交易</w:t>
      </w:r>
      <w:r w:rsidR="00987016">
        <w:rPr>
          <w:rFonts w:eastAsia="宋体" w:hAnsi="宋体" w:cs="宋体" w:hint="eastAsia"/>
          <w:kern w:val="0"/>
        </w:rPr>
        <w:t>的用户</w:t>
      </w:r>
      <w:r w:rsidRPr="002617F2">
        <w:rPr>
          <w:rFonts w:eastAsia="宋体" w:hAnsi="宋体" w:cs="宋体" w:hint="eastAsia"/>
          <w:kern w:val="0"/>
        </w:rPr>
        <w:t>、</w:t>
      </w:r>
      <w:r w:rsidR="00987016">
        <w:rPr>
          <w:rFonts w:eastAsia="宋体" w:hAnsi="宋体" w:cs="宋体" w:hint="eastAsia"/>
          <w:kern w:val="0"/>
        </w:rPr>
        <w:t>双方</w:t>
      </w:r>
      <w:r w:rsidR="00194915">
        <w:rPr>
          <w:rFonts w:eastAsia="宋体" w:hAnsi="宋体" w:cs="宋体" w:hint="eastAsia"/>
          <w:kern w:val="0"/>
        </w:rPr>
        <w:t>交易</w:t>
      </w:r>
      <w:r w:rsidR="00987016">
        <w:rPr>
          <w:rFonts w:eastAsia="宋体" w:hAnsi="宋体" w:cs="宋体" w:hint="eastAsia"/>
          <w:kern w:val="0"/>
        </w:rPr>
        <w:t>的</w:t>
      </w:r>
      <w:r w:rsidRPr="002617F2">
        <w:rPr>
          <w:rFonts w:eastAsia="宋体" w:hAnsi="宋体" w:cs="宋体" w:hint="eastAsia"/>
          <w:kern w:val="0"/>
        </w:rPr>
        <w:t>电量和</w:t>
      </w:r>
      <w:r w:rsidR="00987016">
        <w:rPr>
          <w:rFonts w:eastAsia="宋体" w:hAnsi="宋体" w:cs="宋体" w:hint="eastAsia"/>
          <w:kern w:val="0"/>
        </w:rPr>
        <w:t>双方</w:t>
      </w:r>
      <w:r w:rsidR="00194915">
        <w:rPr>
          <w:rFonts w:eastAsia="宋体" w:hAnsi="宋体" w:cs="宋体" w:hint="eastAsia"/>
          <w:kern w:val="0"/>
        </w:rPr>
        <w:t>交易</w:t>
      </w:r>
      <w:r w:rsidR="00987016">
        <w:rPr>
          <w:rFonts w:eastAsia="宋体" w:hAnsi="宋体" w:cs="宋体" w:hint="eastAsia"/>
          <w:kern w:val="0"/>
        </w:rPr>
        <w:t>的</w:t>
      </w:r>
      <w:r w:rsidRPr="002617F2">
        <w:rPr>
          <w:rFonts w:eastAsia="宋体" w:hAnsi="宋体" w:cs="宋体" w:hint="eastAsia"/>
          <w:kern w:val="0"/>
        </w:rPr>
        <w:t>价格，</w:t>
      </w:r>
      <w:r w:rsidR="008C2584">
        <w:rPr>
          <w:rFonts w:eastAsia="宋体" w:hAnsi="宋体" w:cs="宋体" w:hint="eastAsia"/>
          <w:kern w:val="0"/>
        </w:rPr>
        <w:t>其中，过网费的多少是按照国家的关于电价的输配方案的规定来决定的，最终向电网企业支付</w:t>
      </w:r>
      <w:r w:rsidR="00194915">
        <w:rPr>
          <w:rFonts w:eastAsia="宋体" w:hAnsi="宋体" w:cs="宋体" w:hint="eastAsia"/>
          <w:kern w:val="0"/>
        </w:rPr>
        <w:t>，</w:t>
      </w:r>
      <w:r w:rsidR="008C2584">
        <w:rPr>
          <w:rFonts w:eastAsia="宋体" w:hAnsi="宋体" w:cs="宋体" w:hint="eastAsia"/>
          <w:kern w:val="0"/>
        </w:rPr>
        <w:t>最终直接洽谈合同，实现多方直接交易，比如</w:t>
      </w:r>
      <w:r w:rsidR="00194915">
        <w:rPr>
          <w:rFonts w:eastAsia="宋体" w:hAnsi="宋体" w:cs="宋体" w:hint="eastAsia"/>
          <w:kern w:val="0"/>
        </w:rPr>
        <w:t>短期</w:t>
      </w:r>
      <w:r w:rsidR="006261BA">
        <w:rPr>
          <w:rFonts w:eastAsia="宋体" w:hAnsi="宋体" w:cs="宋体" w:hint="eastAsia"/>
          <w:kern w:val="0"/>
        </w:rPr>
        <w:t>的</w:t>
      </w:r>
      <w:r w:rsidR="008C2584">
        <w:rPr>
          <w:rFonts w:eastAsia="宋体" w:hAnsi="宋体" w:cs="宋体" w:hint="eastAsia"/>
          <w:kern w:val="0"/>
        </w:rPr>
        <w:t>交易</w:t>
      </w:r>
      <w:r w:rsidR="00194915">
        <w:rPr>
          <w:rFonts w:eastAsia="宋体" w:hAnsi="宋体" w:cs="宋体" w:hint="eastAsia"/>
          <w:kern w:val="0"/>
        </w:rPr>
        <w:t>或者</w:t>
      </w:r>
      <w:r w:rsidRPr="002617F2">
        <w:rPr>
          <w:rFonts w:eastAsia="宋体" w:hAnsi="宋体" w:cs="宋体" w:hint="eastAsia"/>
          <w:kern w:val="0"/>
        </w:rPr>
        <w:t>即时</w:t>
      </w:r>
      <w:r w:rsidR="006261BA">
        <w:rPr>
          <w:rFonts w:eastAsia="宋体" w:hAnsi="宋体" w:cs="宋体" w:hint="eastAsia"/>
          <w:kern w:val="0"/>
        </w:rPr>
        <w:t>的</w:t>
      </w:r>
      <w:r w:rsidRPr="002617F2">
        <w:rPr>
          <w:rFonts w:eastAsia="宋体" w:hAnsi="宋体" w:cs="宋体" w:hint="eastAsia"/>
          <w:kern w:val="0"/>
        </w:rPr>
        <w:t>交易，然后通过调度和交易机构实现，为工商业</w:t>
      </w:r>
      <w:r w:rsidR="008C2584">
        <w:rPr>
          <w:rFonts w:eastAsia="宋体" w:hAnsi="宋体" w:cs="宋体" w:hint="eastAsia"/>
          <w:kern w:val="0"/>
        </w:rPr>
        <w:t>用户和</w:t>
      </w:r>
      <w:r w:rsidRPr="002617F2">
        <w:rPr>
          <w:rFonts w:eastAsia="宋体" w:hAnsi="宋体" w:cs="宋体" w:hint="eastAsia"/>
          <w:kern w:val="0"/>
        </w:rPr>
        <w:t>企业</w:t>
      </w:r>
      <w:r w:rsidR="008C2584">
        <w:rPr>
          <w:rFonts w:eastAsia="宋体" w:hAnsi="宋体" w:cs="宋体" w:hint="eastAsia"/>
          <w:kern w:val="0"/>
        </w:rPr>
        <w:t>用户以及其他等各类用户提供性价比更高、更加经济</w:t>
      </w:r>
      <w:r w:rsidRPr="002617F2">
        <w:rPr>
          <w:rFonts w:eastAsia="宋体" w:hAnsi="宋体" w:cs="宋体" w:hint="eastAsia"/>
          <w:kern w:val="0"/>
        </w:rPr>
        <w:t>、</w:t>
      </w:r>
      <w:r w:rsidR="008C2584">
        <w:rPr>
          <w:rFonts w:eastAsia="宋体" w:hAnsi="宋体" w:cs="宋体" w:hint="eastAsia"/>
          <w:kern w:val="0"/>
        </w:rPr>
        <w:t>更加</w:t>
      </w:r>
      <w:r w:rsidRPr="002617F2">
        <w:rPr>
          <w:rFonts w:eastAsia="宋体" w:hAnsi="宋体" w:cs="宋体" w:hint="eastAsia"/>
          <w:kern w:val="0"/>
        </w:rPr>
        <w:t>优质的电力保障。改革后，电网企业</w:t>
      </w:r>
      <w:r w:rsidR="008C2584">
        <w:rPr>
          <w:rFonts w:eastAsia="宋体" w:hAnsi="宋体" w:cs="宋体" w:hint="eastAsia"/>
          <w:kern w:val="0"/>
        </w:rPr>
        <w:t>的收入来源</w:t>
      </w:r>
      <w:r w:rsidRPr="002617F2">
        <w:rPr>
          <w:rFonts w:eastAsia="宋体" w:hAnsi="宋体" w:cs="宋体" w:hint="eastAsia"/>
          <w:kern w:val="0"/>
        </w:rPr>
        <w:t>不再</w:t>
      </w:r>
      <w:r w:rsidR="008C2584">
        <w:rPr>
          <w:rFonts w:eastAsia="宋体" w:hAnsi="宋体" w:cs="宋体" w:hint="eastAsia"/>
          <w:kern w:val="0"/>
        </w:rPr>
        <w:t>是</w:t>
      </w:r>
      <w:r w:rsidRPr="002617F2">
        <w:rPr>
          <w:rFonts w:eastAsia="宋体" w:hAnsi="宋体" w:cs="宋体" w:hint="eastAsia"/>
          <w:kern w:val="0"/>
        </w:rPr>
        <w:t>以上网电价和销售电价价差</w:t>
      </w:r>
      <w:r w:rsidR="008C2584">
        <w:rPr>
          <w:rFonts w:eastAsia="宋体" w:hAnsi="宋体" w:cs="宋体" w:hint="eastAsia"/>
          <w:kern w:val="0"/>
        </w:rPr>
        <w:t>为主要的收入</w:t>
      </w:r>
      <w:r w:rsidRPr="002617F2">
        <w:rPr>
          <w:rFonts w:eastAsia="宋体" w:hAnsi="宋体" w:cs="宋体" w:hint="eastAsia"/>
          <w:kern w:val="0"/>
        </w:rPr>
        <w:t>，</w:t>
      </w:r>
      <w:r w:rsidR="008C2584">
        <w:rPr>
          <w:rFonts w:eastAsia="宋体" w:hAnsi="宋体" w:cs="宋体" w:hint="eastAsia"/>
          <w:kern w:val="0"/>
        </w:rPr>
        <w:t>而是通过</w:t>
      </w:r>
      <w:r w:rsidRPr="002617F2">
        <w:rPr>
          <w:rFonts w:eastAsia="宋体" w:hAnsi="宋体" w:cs="宋体" w:hint="eastAsia"/>
          <w:kern w:val="0"/>
        </w:rPr>
        <w:t>政府核</w:t>
      </w:r>
      <w:r w:rsidR="008C2584">
        <w:rPr>
          <w:rFonts w:eastAsia="宋体" w:hAnsi="宋体" w:cs="宋体" w:hint="eastAsia"/>
          <w:kern w:val="0"/>
        </w:rPr>
        <w:t>实确</w:t>
      </w:r>
      <w:r w:rsidRPr="002617F2">
        <w:rPr>
          <w:rFonts w:eastAsia="宋体" w:hAnsi="宋体" w:cs="宋体" w:hint="eastAsia"/>
          <w:kern w:val="0"/>
        </w:rPr>
        <w:t>定的输配电价</w:t>
      </w:r>
      <w:r w:rsidR="008C2584">
        <w:rPr>
          <w:rFonts w:eastAsia="宋体" w:hAnsi="宋体" w:cs="宋体" w:hint="eastAsia"/>
          <w:kern w:val="0"/>
        </w:rPr>
        <w:t>来收取过网费，从而</w:t>
      </w:r>
      <w:r w:rsidRPr="002617F2">
        <w:rPr>
          <w:rFonts w:eastAsia="宋体" w:hAnsi="宋体" w:cs="宋体" w:hint="eastAsia"/>
          <w:kern w:val="0"/>
        </w:rPr>
        <w:t>确保电网企业收入来源和收益水平</w:t>
      </w:r>
      <w:r w:rsidR="006261BA">
        <w:rPr>
          <w:rFonts w:eastAsia="宋体" w:hAnsi="宋体" w:cs="宋体" w:hint="eastAsia"/>
          <w:kern w:val="0"/>
        </w:rPr>
        <w:t>达到稳定的状态，以</w:t>
      </w:r>
      <w:r w:rsidRPr="002617F2">
        <w:rPr>
          <w:rFonts w:eastAsia="宋体" w:hAnsi="宋体" w:cs="宋体" w:hint="eastAsia"/>
          <w:kern w:val="0"/>
        </w:rPr>
        <w:t>规范电网企业</w:t>
      </w:r>
      <w:r w:rsidR="008C2584" w:rsidRPr="002617F2">
        <w:rPr>
          <w:rFonts w:eastAsia="宋体" w:hAnsi="宋体" w:cs="宋体" w:hint="eastAsia"/>
          <w:kern w:val="0"/>
        </w:rPr>
        <w:t>资产管理</w:t>
      </w:r>
      <w:r w:rsidRPr="002617F2">
        <w:rPr>
          <w:rFonts w:eastAsia="宋体" w:hAnsi="宋体" w:cs="宋体" w:hint="eastAsia"/>
          <w:kern w:val="0"/>
        </w:rPr>
        <w:t>和</w:t>
      </w:r>
      <w:r w:rsidR="008C2584" w:rsidRPr="002617F2">
        <w:rPr>
          <w:rFonts w:eastAsia="宋体" w:hAnsi="宋体" w:cs="宋体" w:hint="eastAsia"/>
          <w:kern w:val="0"/>
        </w:rPr>
        <w:t>投资</w:t>
      </w:r>
      <w:r w:rsidRPr="002617F2">
        <w:rPr>
          <w:rFonts w:eastAsia="宋体" w:hAnsi="宋体" w:cs="宋体" w:hint="eastAsia"/>
          <w:kern w:val="0"/>
        </w:rPr>
        <w:t>行为。</w:t>
      </w:r>
      <w:r w:rsidRPr="002617F2">
        <w:rPr>
          <w:rFonts w:eastAsia="宋体" w:hAnsi="宋体" w:cs="宋体"/>
          <w:kern w:val="0"/>
        </w:rPr>
        <w:t>电力系统负荷预测</w:t>
      </w:r>
      <w:r w:rsidRPr="002617F2">
        <w:rPr>
          <w:rFonts w:eastAsia="宋体" w:hAnsi="宋体" w:cs="宋体" w:hint="eastAsia"/>
          <w:kern w:val="0"/>
        </w:rPr>
        <w:t>和电价预测</w:t>
      </w:r>
      <w:r w:rsidRPr="002617F2">
        <w:rPr>
          <w:rFonts w:eastAsia="宋体" w:hAnsi="宋体" w:cs="宋体"/>
          <w:kern w:val="0"/>
        </w:rPr>
        <w:t>是在充分考虑现有的条件下，研究和利用一套系统的方法，在满足一定精度要求的意义下，</w:t>
      </w:r>
      <w:r w:rsidRPr="002617F2">
        <w:rPr>
          <w:rFonts w:eastAsia="宋体" w:hAnsi="宋体" w:cs="宋体"/>
          <w:kern w:val="0"/>
        </w:rPr>
        <w:lastRenderedPageBreak/>
        <w:t>确定某个特定时刻的负荷数值</w:t>
      </w:r>
      <w:r w:rsidRPr="002617F2">
        <w:rPr>
          <w:rFonts w:eastAsia="宋体" w:hAnsi="宋体" w:cs="宋体" w:hint="eastAsia"/>
          <w:kern w:val="0"/>
        </w:rPr>
        <w:t>与电价范围</w:t>
      </w:r>
      <w:r w:rsidRPr="002617F2">
        <w:rPr>
          <w:rFonts w:eastAsia="宋体" w:hAnsi="宋体" w:cs="宋体"/>
          <w:kern w:val="0"/>
        </w:rPr>
        <w:t>。随着对电力负荷预测</w:t>
      </w:r>
      <w:r w:rsidRPr="002617F2">
        <w:rPr>
          <w:rFonts w:eastAsia="宋体" w:hAnsi="宋体" w:cs="宋体" w:hint="eastAsia"/>
          <w:kern w:val="0"/>
        </w:rPr>
        <w:t>和电价预测</w:t>
      </w:r>
      <w:r w:rsidRPr="002617F2">
        <w:rPr>
          <w:rFonts w:eastAsia="宋体" w:hAnsi="宋体" w:cs="宋体"/>
          <w:kern w:val="0"/>
        </w:rPr>
        <w:t>的需求的增加，它对电力系统的相关部门的重要性不言而喻。</w:t>
      </w:r>
      <w:r w:rsidR="0088013A">
        <w:rPr>
          <w:rFonts w:eastAsia="宋体" w:hAnsi="宋体" w:cs="宋体" w:hint="eastAsia"/>
          <w:kern w:val="0"/>
        </w:rPr>
        <w:t>电力负荷预测</w:t>
      </w:r>
      <w:r w:rsidRPr="002617F2">
        <w:rPr>
          <w:rFonts w:eastAsia="宋体" w:hAnsi="宋体" w:cs="宋体" w:hint="eastAsia"/>
          <w:kern w:val="0"/>
        </w:rPr>
        <w:t>在时间周期上包括</w:t>
      </w:r>
      <w:r w:rsidRPr="002617F2">
        <w:rPr>
          <w:rFonts w:eastAsia="宋体" w:hAnsi="宋体" w:cs="宋体"/>
          <w:kern w:val="0"/>
        </w:rPr>
        <w:t>中长期电力</w:t>
      </w:r>
      <w:r w:rsidR="006261BA">
        <w:rPr>
          <w:rFonts w:eastAsia="宋体" w:hAnsi="宋体" w:cs="宋体" w:hint="eastAsia"/>
          <w:kern w:val="0"/>
        </w:rPr>
        <w:t>负荷</w:t>
      </w:r>
      <w:r w:rsidRPr="002617F2">
        <w:rPr>
          <w:rFonts w:eastAsia="宋体" w:hAnsi="宋体" w:cs="宋体"/>
          <w:kern w:val="0"/>
        </w:rPr>
        <w:t>预测和短期电力</w:t>
      </w:r>
      <w:r w:rsidR="006261BA">
        <w:rPr>
          <w:rFonts w:eastAsia="宋体" w:hAnsi="宋体" w:cs="宋体" w:hint="eastAsia"/>
          <w:kern w:val="0"/>
        </w:rPr>
        <w:t>负荷</w:t>
      </w:r>
      <w:r w:rsidRPr="002617F2">
        <w:rPr>
          <w:rFonts w:eastAsia="宋体" w:hAnsi="宋体" w:cs="宋体"/>
          <w:kern w:val="0"/>
        </w:rPr>
        <w:t>预测两种类型，其中中长期预测又分为月度</w:t>
      </w:r>
      <w:r w:rsidR="006261BA">
        <w:rPr>
          <w:rFonts w:eastAsia="宋体" w:hAnsi="宋体" w:cs="宋体"/>
          <w:kern w:val="0"/>
        </w:rPr>
        <w:t>预测</w:t>
      </w:r>
      <w:r w:rsidR="006261BA">
        <w:rPr>
          <w:rFonts w:eastAsia="宋体" w:hAnsi="宋体" w:cs="宋体" w:hint="eastAsia"/>
          <w:kern w:val="0"/>
        </w:rPr>
        <w:t>和</w:t>
      </w:r>
      <w:r w:rsidRPr="002617F2">
        <w:rPr>
          <w:rFonts w:eastAsia="宋体" w:hAnsi="宋体" w:cs="宋体"/>
          <w:kern w:val="0"/>
        </w:rPr>
        <w:t>年度预测两</w:t>
      </w:r>
      <w:r w:rsidR="006261BA">
        <w:rPr>
          <w:rFonts w:eastAsia="宋体" w:hAnsi="宋体" w:cs="宋体"/>
          <w:kern w:val="0"/>
        </w:rPr>
        <w:t>种。</w:t>
      </w:r>
      <w:r w:rsidR="006261BA">
        <w:rPr>
          <w:rFonts w:eastAsia="宋体" w:hAnsi="宋体" w:cs="宋体" w:hint="eastAsia"/>
          <w:kern w:val="0"/>
        </w:rPr>
        <w:t>这两种时长的预测</w:t>
      </w:r>
      <w:r w:rsidRPr="002617F2">
        <w:rPr>
          <w:rFonts w:eastAsia="宋体" w:hAnsi="宋体" w:cs="宋体"/>
          <w:kern w:val="0"/>
        </w:rPr>
        <w:t>是电力系统规划</w:t>
      </w:r>
      <w:r w:rsidR="006261BA">
        <w:rPr>
          <w:rFonts w:eastAsia="宋体" w:hAnsi="宋体" w:cs="宋体" w:hint="eastAsia"/>
          <w:kern w:val="0"/>
        </w:rPr>
        <w:t>部署</w:t>
      </w:r>
      <w:r w:rsidRPr="002617F2">
        <w:rPr>
          <w:rFonts w:eastAsia="宋体" w:hAnsi="宋体" w:cs="宋体"/>
          <w:kern w:val="0"/>
        </w:rPr>
        <w:t>的重要工作内容，</w:t>
      </w:r>
      <w:r w:rsidR="006261BA">
        <w:rPr>
          <w:rFonts w:eastAsia="宋体" w:hAnsi="宋体" w:cs="宋体" w:hint="eastAsia"/>
          <w:kern w:val="0"/>
        </w:rPr>
        <w:t>使发电厂在宏观发展上有一个重要依据</w:t>
      </w:r>
      <w:r w:rsidRPr="002617F2">
        <w:rPr>
          <w:rFonts w:eastAsia="宋体" w:hAnsi="宋体" w:cs="宋体"/>
          <w:kern w:val="0"/>
        </w:rPr>
        <w:t>。短期电力预测一般是对周，天，数小时的电力负荷变化情况进行合理的估计，从而能够准确制作出发电计划和定价功能。</w:t>
      </w:r>
      <w:r w:rsidR="006261BA">
        <w:rPr>
          <w:rFonts w:eastAsia="宋体" w:hAnsi="宋体" w:cs="宋体" w:hint="eastAsia"/>
          <w:kern w:val="0"/>
        </w:rPr>
        <w:t>电力负荷预测的准确性是发电企业科学合理规划的基础和重要指标</w:t>
      </w:r>
      <w:r w:rsidRPr="002617F2">
        <w:rPr>
          <w:rFonts w:eastAsia="宋体" w:hAnsi="宋体" w:cs="宋体"/>
          <w:kern w:val="0"/>
        </w:rPr>
        <w:t>，</w:t>
      </w:r>
      <w:r w:rsidR="006261BA">
        <w:rPr>
          <w:rFonts w:eastAsia="宋体" w:hAnsi="宋体" w:cs="宋体" w:hint="eastAsia"/>
          <w:kern w:val="0"/>
        </w:rPr>
        <w:t>与此</w:t>
      </w:r>
      <w:r w:rsidR="00F60BC7">
        <w:rPr>
          <w:rFonts w:eastAsia="宋体" w:hAnsi="宋体" w:cs="宋体"/>
          <w:kern w:val="0"/>
        </w:rPr>
        <w:t>同时，</w:t>
      </w:r>
      <w:r w:rsidR="00F60BC7">
        <w:rPr>
          <w:rFonts w:eastAsia="宋体" w:hAnsi="宋体" w:cs="宋体" w:hint="eastAsia"/>
          <w:kern w:val="0"/>
        </w:rPr>
        <w:t>由于</w:t>
      </w:r>
      <w:r w:rsidRPr="002617F2">
        <w:rPr>
          <w:rFonts w:eastAsia="宋体" w:hAnsi="宋体" w:cs="宋体"/>
          <w:kern w:val="0"/>
        </w:rPr>
        <w:t>电网</w:t>
      </w:r>
      <w:r w:rsidR="00F60BC7">
        <w:rPr>
          <w:rFonts w:eastAsia="宋体" w:hAnsi="宋体" w:cs="宋体" w:hint="eastAsia"/>
          <w:kern w:val="0"/>
        </w:rPr>
        <w:t>不断的</w:t>
      </w:r>
      <w:r w:rsidR="00F60BC7">
        <w:rPr>
          <w:rFonts w:eastAsia="宋体" w:hAnsi="宋体" w:cs="宋体"/>
          <w:kern w:val="0"/>
        </w:rPr>
        <w:t>大规模扩展和电力市场</w:t>
      </w:r>
      <w:r w:rsidR="00F60BC7">
        <w:rPr>
          <w:rFonts w:eastAsia="宋体" w:hAnsi="宋体" w:cs="宋体" w:hint="eastAsia"/>
          <w:kern w:val="0"/>
        </w:rPr>
        <w:t>目前的改革体制</w:t>
      </w:r>
      <w:r w:rsidRPr="002617F2">
        <w:rPr>
          <w:rFonts w:eastAsia="宋体" w:hAnsi="宋体" w:cs="宋体"/>
          <w:kern w:val="0"/>
        </w:rPr>
        <w:t>，</w:t>
      </w:r>
      <w:r w:rsidR="00F60BC7">
        <w:rPr>
          <w:rFonts w:eastAsia="宋体" w:hAnsi="宋体" w:cs="宋体" w:hint="eastAsia"/>
          <w:kern w:val="0"/>
        </w:rPr>
        <w:t>要求电力负荷预测的准确度更加准确</w:t>
      </w:r>
      <w:r w:rsidRPr="002617F2">
        <w:rPr>
          <w:rFonts w:eastAsia="宋体" w:hAnsi="宋体" w:cs="宋体"/>
          <w:kern w:val="0"/>
        </w:rPr>
        <w:t>，</w:t>
      </w:r>
      <w:r w:rsidR="00F60BC7">
        <w:rPr>
          <w:rFonts w:eastAsia="宋体" w:hAnsi="宋体" w:cs="宋体" w:hint="eastAsia"/>
          <w:kern w:val="0"/>
        </w:rPr>
        <w:t>加上</w:t>
      </w:r>
      <w:r w:rsidR="00F60BC7">
        <w:rPr>
          <w:rFonts w:eastAsia="宋体" w:hAnsi="宋体" w:cs="宋体"/>
          <w:kern w:val="0"/>
        </w:rPr>
        <w:t>电力数据的</w:t>
      </w:r>
      <w:r w:rsidR="00F60BC7">
        <w:rPr>
          <w:rFonts w:eastAsia="宋体" w:hAnsi="宋体" w:cs="宋体" w:hint="eastAsia"/>
          <w:kern w:val="0"/>
        </w:rPr>
        <w:t>大规模累积</w:t>
      </w:r>
      <w:r w:rsidRPr="002617F2">
        <w:rPr>
          <w:rFonts w:eastAsia="宋体" w:hAnsi="宋体" w:cs="宋体"/>
          <w:kern w:val="0"/>
        </w:rPr>
        <w:t>必然会形成数据量大，</w:t>
      </w:r>
      <w:r w:rsidR="00F60BC7">
        <w:rPr>
          <w:rFonts w:eastAsia="宋体" w:hAnsi="宋体" w:cs="宋体" w:hint="eastAsia"/>
          <w:kern w:val="0"/>
        </w:rPr>
        <w:t>以及</w:t>
      </w:r>
      <w:r w:rsidRPr="002617F2">
        <w:rPr>
          <w:rFonts w:eastAsia="宋体" w:hAnsi="宋体" w:cs="宋体"/>
          <w:kern w:val="0"/>
        </w:rPr>
        <w:t>影响</w:t>
      </w:r>
      <w:r w:rsidR="00F60BC7">
        <w:rPr>
          <w:rFonts w:eastAsia="宋体" w:hAnsi="宋体" w:cs="宋体"/>
          <w:kern w:val="0"/>
        </w:rPr>
        <w:t>因素</w:t>
      </w:r>
      <w:r w:rsidR="00F60BC7">
        <w:rPr>
          <w:rFonts w:eastAsia="宋体" w:hAnsi="宋体" w:cs="宋体" w:hint="eastAsia"/>
          <w:kern w:val="0"/>
        </w:rPr>
        <w:t>繁多</w:t>
      </w:r>
      <w:r w:rsidRPr="002617F2">
        <w:rPr>
          <w:rFonts w:eastAsia="宋体" w:hAnsi="宋体" w:cs="宋体"/>
          <w:kern w:val="0"/>
        </w:rPr>
        <w:t>等特点，</w:t>
      </w:r>
      <w:r w:rsidR="00F60BC7">
        <w:rPr>
          <w:rFonts w:eastAsia="宋体" w:hAnsi="宋体" w:cs="宋体"/>
          <w:kern w:val="0"/>
        </w:rPr>
        <w:t>因而对</w:t>
      </w:r>
      <w:r w:rsidR="00F60BC7">
        <w:rPr>
          <w:rFonts w:eastAsia="宋体" w:hAnsi="宋体" w:cs="宋体" w:hint="eastAsia"/>
          <w:kern w:val="0"/>
        </w:rPr>
        <w:t>电力负荷</w:t>
      </w:r>
      <w:r w:rsidR="00F60BC7">
        <w:rPr>
          <w:rFonts w:eastAsia="宋体" w:hAnsi="宋体" w:cs="宋体"/>
          <w:kern w:val="0"/>
        </w:rPr>
        <w:t>准确</w:t>
      </w:r>
      <w:r w:rsidR="00F60BC7">
        <w:rPr>
          <w:rFonts w:eastAsia="宋体" w:hAnsi="宋体" w:cs="宋体" w:hint="eastAsia"/>
          <w:kern w:val="0"/>
        </w:rPr>
        <w:t>且</w:t>
      </w:r>
      <w:r w:rsidR="0088013A">
        <w:rPr>
          <w:rFonts w:eastAsia="宋体" w:hAnsi="宋体" w:cs="宋体"/>
          <w:kern w:val="0"/>
        </w:rPr>
        <w:t>高效的预测成为了电力领域的一个热点问题。</w:t>
      </w:r>
      <w:r w:rsidRPr="002617F2">
        <w:rPr>
          <w:rFonts w:eastAsia="宋体" w:hAnsi="宋体" w:cs="宋体"/>
          <w:kern w:val="0"/>
        </w:rPr>
        <w:t>国内外的学者</w:t>
      </w:r>
      <w:r w:rsidR="0088013A">
        <w:rPr>
          <w:rFonts w:eastAsia="宋体" w:hAnsi="宋体" w:cs="宋体" w:hint="eastAsia"/>
          <w:kern w:val="0"/>
        </w:rPr>
        <w:t>长期以来</w:t>
      </w:r>
      <w:r w:rsidRPr="002617F2">
        <w:rPr>
          <w:rFonts w:eastAsia="宋体" w:hAnsi="宋体" w:cs="宋体"/>
          <w:kern w:val="0"/>
        </w:rPr>
        <w:t>对电力预测做了大量的研究，提出过许多</w:t>
      </w:r>
      <w:r w:rsidR="00F60BC7">
        <w:rPr>
          <w:rFonts w:eastAsia="宋体" w:hAnsi="宋体" w:cs="宋体" w:hint="eastAsia"/>
          <w:kern w:val="0"/>
        </w:rPr>
        <w:t>关于电力负荷</w:t>
      </w:r>
      <w:r w:rsidRPr="002617F2">
        <w:rPr>
          <w:rFonts w:eastAsia="宋体" w:hAnsi="宋体" w:cs="宋体"/>
          <w:kern w:val="0"/>
        </w:rPr>
        <w:t>预测</w:t>
      </w:r>
      <w:r w:rsidR="00F60BC7">
        <w:rPr>
          <w:rFonts w:eastAsia="宋体" w:hAnsi="宋体" w:cs="宋体" w:hint="eastAsia"/>
          <w:kern w:val="0"/>
        </w:rPr>
        <w:t>的</w:t>
      </w:r>
      <w:r w:rsidRPr="002617F2">
        <w:rPr>
          <w:rFonts w:eastAsia="宋体" w:hAnsi="宋体" w:cs="宋体"/>
          <w:kern w:val="0"/>
        </w:rPr>
        <w:t>模型。</w:t>
      </w:r>
      <w:r w:rsidR="00F60BC7">
        <w:rPr>
          <w:rFonts w:eastAsia="宋体" w:hAnsi="宋体" w:cs="宋体" w:hint="eastAsia"/>
          <w:kern w:val="0"/>
        </w:rPr>
        <w:t>但是</w:t>
      </w:r>
      <w:r w:rsidR="00F60BC7">
        <w:rPr>
          <w:rFonts w:eastAsia="宋体" w:hAnsi="宋体" w:cs="宋体"/>
          <w:kern w:val="0"/>
        </w:rPr>
        <w:t>这些</w:t>
      </w:r>
      <w:r w:rsidR="00F60BC7">
        <w:rPr>
          <w:rFonts w:eastAsia="宋体" w:hAnsi="宋体" w:cs="宋体" w:hint="eastAsia"/>
          <w:kern w:val="0"/>
        </w:rPr>
        <w:t>模型</w:t>
      </w:r>
      <w:r w:rsidRPr="002617F2">
        <w:rPr>
          <w:rFonts w:eastAsia="宋体" w:hAnsi="宋体" w:cs="宋体"/>
          <w:kern w:val="0"/>
        </w:rPr>
        <w:t>在准确度方面不尽人意，主要因为电力预测受</w:t>
      </w:r>
      <w:r w:rsidRPr="002617F2">
        <w:rPr>
          <w:rFonts w:eastAsia="宋体" w:hAnsi="宋体" w:cs="宋体" w:hint="eastAsia"/>
          <w:kern w:val="0"/>
        </w:rPr>
        <w:t>到</w:t>
      </w:r>
      <w:r w:rsidRPr="002617F2">
        <w:rPr>
          <w:rFonts w:eastAsia="宋体" w:hAnsi="宋体" w:cs="宋体"/>
          <w:kern w:val="0"/>
        </w:rPr>
        <w:t>多种因素的影响，如天气，国家的经济，大型企业的产能</w:t>
      </w:r>
      <w:r w:rsidRPr="002617F2">
        <w:rPr>
          <w:rFonts w:eastAsia="宋体" w:hAnsi="宋体" w:cs="宋体" w:hint="eastAsia"/>
          <w:kern w:val="0"/>
        </w:rPr>
        <w:t>等</w:t>
      </w:r>
      <w:r w:rsidRPr="002617F2">
        <w:rPr>
          <w:rFonts w:eastAsia="宋体" w:hAnsi="宋体" w:cs="宋体"/>
          <w:kern w:val="0"/>
        </w:rPr>
        <w:t>。</w:t>
      </w:r>
    </w:p>
    <w:p w:rsidR="007807A5" w:rsidRPr="002617F2" w:rsidRDefault="007807A5" w:rsidP="00FB5752">
      <w:pPr>
        <w:ind w:firstLineChars="200" w:firstLine="480"/>
        <w:rPr>
          <w:rFonts w:eastAsia="宋体" w:cs="宋体"/>
          <w:kern w:val="0"/>
        </w:rPr>
      </w:pPr>
      <w:r w:rsidRPr="002617F2">
        <w:rPr>
          <w:rFonts w:eastAsia="宋体" w:hint="eastAsia"/>
          <w:color w:val="000000"/>
          <w:shd w:val="clear" w:color="auto" w:fill="FFFFFF"/>
        </w:rPr>
        <w:t>如今，随着互联网与大数据时代的到来，推荐系统</w:t>
      </w:r>
      <w:r w:rsidR="00F60BC7">
        <w:rPr>
          <w:rFonts w:eastAsia="宋体" w:hint="eastAsia"/>
          <w:color w:val="000000"/>
          <w:shd w:val="clear" w:color="auto" w:fill="FFFFFF"/>
        </w:rPr>
        <w:t>也被</w:t>
      </w:r>
      <w:r w:rsidRPr="002617F2">
        <w:rPr>
          <w:rFonts w:eastAsia="宋体" w:hint="eastAsia"/>
          <w:color w:val="000000"/>
          <w:shd w:val="clear" w:color="auto" w:fill="FFFFFF"/>
        </w:rPr>
        <w:t>广泛应用于电子商务、图书推荐、音乐推荐等领域，不仅给用户免去在互联网中的海量数据里寻找满意的商品的烦恼，而且给商品提供者带来更多的经济利益。针对电力市场交易模式的改变，</w:t>
      </w:r>
      <w:bookmarkStart w:id="17" w:name="OLE_LINK5"/>
      <w:bookmarkStart w:id="18" w:name="OLE_LINK6"/>
      <w:r w:rsidRPr="002617F2">
        <w:rPr>
          <w:rFonts w:eastAsia="宋体" w:hint="eastAsia"/>
          <w:color w:val="000000"/>
          <w:shd w:val="clear" w:color="auto" w:fill="FFFFFF"/>
        </w:rPr>
        <w:t>并</w:t>
      </w:r>
      <w:r w:rsidRPr="002617F2">
        <w:rPr>
          <w:rFonts w:eastAsia="宋体"/>
        </w:rPr>
        <w:t>结合以上改革内容以及导师电力相关项目，本</w:t>
      </w:r>
      <w:r w:rsidRPr="002617F2">
        <w:rPr>
          <w:rFonts w:eastAsia="宋体" w:hint="eastAsia"/>
        </w:rPr>
        <w:t>论文</w:t>
      </w:r>
      <w:r w:rsidRPr="002617F2">
        <w:rPr>
          <w:rFonts w:eastAsia="宋体"/>
        </w:rPr>
        <w:t>首先是根据电力改革中交易方式的改变开发一个移动平台以服务发电厂和大型用户在该平台进行交易</w:t>
      </w:r>
      <w:r w:rsidRPr="002617F2">
        <w:rPr>
          <w:rFonts w:eastAsia="宋体" w:hint="eastAsia"/>
        </w:rPr>
        <w:t>，并在该移动平台实现电力交易推荐系统。</w:t>
      </w:r>
      <w:r w:rsidRPr="002617F2">
        <w:rPr>
          <w:rFonts w:eastAsia="宋体"/>
        </w:rPr>
        <w:t>电力交易业务是电力市场交易的核心业务，电力移动平台交易中心根据预测</w:t>
      </w:r>
      <w:r w:rsidRPr="002617F2">
        <w:rPr>
          <w:rFonts w:eastAsia="宋体" w:hint="eastAsia"/>
        </w:rPr>
        <w:t>发</w:t>
      </w:r>
      <w:bookmarkEnd w:id="17"/>
      <w:bookmarkEnd w:id="18"/>
      <w:r w:rsidRPr="002617F2">
        <w:rPr>
          <w:rFonts w:eastAsia="宋体" w:hint="eastAsia"/>
        </w:rPr>
        <w:t>电厂</w:t>
      </w:r>
      <w:r w:rsidRPr="002617F2">
        <w:rPr>
          <w:rFonts w:eastAsia="宋体"/>
        </w:rPr>
        <w:t>市场需求</w:t>
      </w:r>
      <w:r w:rsidRPr="002617F2">
        <w:rPr>
          <w:rFonts w:eastAsia="宋体" w:hint="eastAsia"/>
        </w:rPr>
        <w:t>，利用</w:t>
      </w:r>
      <w:r w:rsidRPr="002617F2">
        <w:rPr>
          <w:rFonts w:eastAsia="宋体"/>
        </w:rPr>
        <w:t>市场实际供需情况组</w:t>
      </w:r>
      <w:r w:rsidRPr="002617F2">
        <w:rPr>
          <w:rFonts w:eastAsia="宋体" w:hint="eastAsia"/>
        </w:rPr>
        <w:t>织双方</w:t>
      </w:r>
      <w:r w:rsidRPr="002617F2">
        <w:rPr>
          <w:rFonts w:eastAsia="宋体"/>
        </w:rPr>
        <w:t>市场成员开展交易。</w:t>
      </w:r>
    </w:p>
    <w:p w:rsidR="003C3D9E" w:rsidRPr="00FB4528" w:rsidRDefault="00F85BAB" w:rsidP="00FB4528">
      <w:pPr>
        <w:pStyle w:val="2"/>
        <w:spacing w:before="120" w:after="120"/>
      </w:pPr>
      <w:bookmarkStart w:id="19" w:name="_Toc389134550"/>
      <w:bookmarkStart w:id="20" w:name="__RefHeading__5400_877611886"/>
      <w:bookmarkStart w:id="21" w:name="Bookmark5"/>
      <w:bookmarkStart w:id="22" w:name="_Toc390763096"/>
      <w:bookmarkStart w:id="23" w:name="_Toc390539720"/>
      <w:bookmarkStart w:id="24" w:name="_Toc390763238"/>
      <w:bookmarkStart w:id="25" w:name="_Toc390539421"/>
      <w:bookmarkStart w:id="26" w:name="_Toc470247375"/>
      <w:bookmarkEnd w:id="19"/>
      <w:bookmarkEnd w:id="20"/>
      <w:bookmarkEnd w:id="21"/>
      <w:r w:rsidRPr="00FB4528">
        <w:t>1.</w:t>
      </w:r>
      <w:r w:rsidRPr="00FB4528">
        <w:rPr>
          <w:rFonts w:hint="eastAsia"/>
        </w:rPr>
        <w:t xml:space="preserve">2 </w:t>
      </w:r>
      <w:bookmarkEnd w:id="22"/>
      <w:bookmarkEnd w:id="23"/>
      <w:bookmarkEnd w:id="24"/>
      <w:bookmarkEnd w:id="25"/>
      <w:r w:rsidR="007E311E" w:rsidRPr="00FB4528">
        <w:rPr>
          <w:rFonts w:hint="eastAsia"/>
        </w:rPr>
        <w:t>研究意义</w:t>
      </w:r>
      <w:bookmarkEnd w:id="26"/>
    </w:p>
    <w:p w:rsidR="007807A5" w:rsidRPr="002617F2" w:rsidRDefault="007807A5" w:rsidP="00FB5752">
      <w:pPr>
        <w:ind w:firstLineChars="200" w:firstLine="480"/>
        <w:rPr>
          <w:rFonts w:eastAsia="宋体"/>
        </w:rPr>
      </w:pPr>
      <w:r w:rsidRPr="002617F2">
        <w:rPr>
          <w:rFonts w:eastAsia="宋体" w:hint="eastAsia"/>
        </w:rPr>
        <w:t>在当前互联网技术以及市场竞争的大趋势下，各行各业的交易模式发生变化，开始将线下传统交易发展至网上交易，</w:t>
      </w:r>
      <w:r w:rsidRPr="002617F2">
        <w:rPr>
          <w:rFonts w:eastAsia="宋体"/>
        </w:rPr>
        <w:t>电力改革前，发电厂只是负责生产电，国家电网是电力交易的枢纽，发电厂和用户之间的交易需要通过国家电网参与，</w:t>
      </w:r>
      <w:r w:rsidRPr="002617F2">
        <w:rPr>
          <w:rFonts w:eastAsia="宋体" w:hint="eastAsia"/>
        </w:rPr>
        <w:t>因此</w:t>
      </w:r>
      <w:r w:rsidRPr="002617F2">
        <w:rPr>
          <w:rFonts w:eastAsia="宋体"/>
        </w:rPr>
        <w:t>，随着电力的改革，电力交易方式也在改变，电是市场上的一种特殊</w:t>
      </w:r>
      <w:r w:rsidR="00181A51">
        <w:rPr>
          <w:rFonts w:eastAsia="宋体" w:hint="eastAsia"/>
        </w:rPr>
        <w:t>商</w:t>
      </w:r>
      <w:r w:rsidRPr="002617F2">
        <w:rPr>
          <w:rFonts w:eastAsia="宋体"/>
        </w:rPr>
        <w:t>品，在经济上不可储藏，因此需要在生产者和消费者之间保持发电量的平衡稳定。</w:t>
      </w:r>
      <w:r w:rsidR="009E5F10">
        <w:rPr>
          <w:rFonts w:eastAsia="宋体" w:hint="eastAsia"/>
        </w:rPr>
        <w:t>设计一个直接交易的网上平台对电力</w:t>
      </w:r>
      <w:r w:rsidR="00506731">
        <w:rPr>
          <w:rFonts w:eastAsia="宋体" w:hint="eastAsia"/>
        </w:rPr>
        <w:t>点对点式直接交易模式至关重要。</w:t>
      </w:r>
      <w:r w:rsidRPr="002617F2">
        <w:rPr>
          <w:rFonts w:eastAsia="宋体" w:hint="eastAsia"/>
        </w:rPr>
        <w:t>同时，将现如今的推荐系统应用到电力行业，对交易双方都是有利而无害的</w:t>
      </w:r>
      <w:r w:rsidRPr="002617F2">
        <w:rPr>
          <w:rFonts w:eastAsia="宋体"/>
        </w:rPr>
        <w:t>。</w:t>
      </w:r>
      <w:r w:rsidRPr="002617F2">
        <w:rPr>
          <w:rFonts w:eastAsia="宋体" w:hint="eastAsia"/>
        </w:rPr>
        <w:t>结合以上内容</w:t>
      </w:r>
      <w:r w:rsidRPr="002617F2">
        <w:rPr>
          <w:rFonts w:eastAsia="宋体"/>
        </w:rPr>
        <w:t>，本</w:t>
      </w:r>
      <w:r w:rsidRPr="002617F2">
        <w:rPr>
          <w:rFonts w:eastAsia="宋体" w:hint="eastAsia"/>
        </w:rPr>
        <w:t>文</w:t>
      </w:r>
      <w:r w:rsidRPr="002617F2">
        <w:rPr>
          <w:rFonts w:eastAsia="宋体"/>
        </w:rPr>
        <w:t>旨在电力交易方式的改变下，通过更精确的预测算法预测出</w:t>
      </w:r>
      <w:r w:rsidR="00506731">
        <w:rPr>
          <w:rFonts w:eastAsia="宋体" w:hint="eastAsia"/>
        </w:rPr>
        <w:t>发电企业</w:t>
      </w:r>
      <w:r w:rsidRPr="002617F2">
        <w:rPr>
          <w:rFonts w:eastAsia="宋体"/>
        </w:rPr>
        <w:t>下一个阶段的发电量，并</w:t>
      </w:r>
      <w:r w:rsidRPr="002617F2">
        <w:rPr>
          <w:rFonts w:eastAsia="宋体" w:hint="eastAsia"/>
        </w:rPr>
        <w:t>提出基于用户侧属性特征的协同过滤推荐算法，将符合大企业用户需求的发电厂</w:t>
      </w:r>
      <w:r w:rsidRPr="002617F2">
        <w:rPr>
          <w:rFonts w:eastAsia="宋体"/>
        </w:rPr>
        <w:t>推荐给</w:t>
      </w:r>
      <w:r w:rsidRPr="002617F2">
        <w:rPr>
          <w:rFonts w:eastAsia="宋体" w:hint="eastAsia"/>
        </w:rPr>
        <w:t>用户</w:t>
      </w:r>
      <w:r w:rsidRPr="002617F2">
        <w:rPr>
          <w:rFonts w:eastAsia="宋体"/>
        </w:rPr>
        <w:t>，为电力市场提供一个较好的移动平台进行双方交易匹配，实现移动平台上的交易结算。该平台对发电企业以及大用户双方都是有利而无弊的，促进双方的合作和经济的发展</w:t>
      </w:r>
      <w:r w:rsidRPr="002617F2">
        <w:rPr>
          <w:rFonts w:eastAsia="宋体" w:hint="eastAsia"/>
        </w:rPr>
        <w:t>。</w:t>
      </w:r>
    </w:p>
    <w:p w:rsidR="007807A5" w:rsidRPr="002617F2" w:rsidRDefault="0064090A" w:rsidP="00FB5752">
      <w:pPr>
        <w:ind w:firstLineChars="200" w:firstLine="480"/>
        <w:rPr>
          <w:rFonts w:eastAsia="宋体" w:cs="宋体"/>
        </w:rPr>
      </w:pPr>
      <w:r>
        <w:rPr>
          <w:rFonts w:eastAsia="宋体" w:hint="eastAsia"/>
        </w:rPr>
        <w:lastRenderedPageBreak/>
        <w:t>除此之外，</w:t>
      </w:r>
      <w:r w:rsidR="007807A5" w:rsidRPr="002617F2">
        <w:rPr>
          <w:rFonts w:eastAsia="宋体" w:hint="eastAsia"/>
        </w:rPr>
        <w:t>电力市场中，</w:t>
      </w:r>
      <w:r w:rsidR="007807A5" w:rsidRPr="002617F2">
        <w:rPr>
          <w:rFonts w:eastAsia="宋体" w:cs="宋体"/>
        </w:rPr>
        <w:t>火</w:t>
      </w:r>
      <w:r w:rsidR="007807A5" w:rsidRPr="002617F2">
        <w:rPr>
          <w:rFonts w:eastAsia="宋体" w:cs="宋体" w:hint="eastAsia"/>
        </w:rPr>
        <w:t>力发</w:t>
      </w:r>
      <w:r w:rsidR="007807A5" w:rsidRPr="002617F2">
        <w:rPr>
          <w:rFonts w:eastAsia="宋体" w:cs="宋体"/>
        </w:rPr>
        <w:t>电行业与水</w:t>
      </w:r>
      <w:r w:rsidR="007807A5" w:rsidRPr="002617F2">
        <w:rPr>
          <w:rFonts w:eastAsia="宋体" w:cs="宋体" w:hint="eastAsia"/>
        </w:rPr>
        <w:t>力发</w:t>
      </w:r>
      <w:r w:rsidR="007807A5" w:rsidRPr="002617F2">
        <w:rPr>
          <w:rFonts w:eastAsia="宋体" w:cs="宋体"/>
        </w:rPr>
        <w:t>电、核电和其他能源发电并列属于发电行业</w:t>
      </w:r>
      <w:r w:rsidR="007807A5" w:rsidRPr="002617F2">
        <w:rPr>
          <w:rFonts w:eastAsia="宋体" w:cs="宋体" w:hint="eastAsia"/>
        </w:rPr>
        <w:t>，</w:t>
      </w:r>
      <w:r w:rsidR="00506731">
        <w:rPr>
          <w:rFonts w:eastAsia="宋体" w:hint="eastAsia"/>
        </w:rPr>
        <w:t>中国的电力市场依旧以火力发电为主要供电主体，火力发电厂主要以</w:t>
      </w:r>
      <w:r w:rsidR="00BB7E57">
        <w:rPr>
          <w:rFonts w:eastAsia="宋体" w:hint="eastAsia"/>
        </w:rPr>
        <w:t>煤炭为燃料运作。</w:t>
      </w:r>
      <w:r w:rsidR="007807A5" w:rsidRPr="002617F2">
        <w:rPr>
          <w:rFonts w:eastAsia="宋体" w:hint="eastAsia"/>
        </w:rPr>
        <w:t>经调查显示，</w:t>
      </w:r>
      <w:r w:rsidR="007807A5" w:rsidRPr="002617F2">
        <w:rPr>
          <w:rFonts w:eastAsia="宋体" w:cs="宋体" w:hint="eastAsia"/>
        </w:rPr>
        <w:t>截止到</w:t>
      </w:r>
      <w:r w:rsidR="007807A5" w:rsidRPr="002617F2">
        <w:rPr>
          <w:rFonts w:eastAsia="宋体" w:cs="宋体"/>
        </w:rPr>
        <w:t>2020</w:t>
      </w:r>
      <w:r w:rsidR="00413B11">
        <w:rPr>
          <w:rFonts w:eastAsia="宋体" w:cs="宋体"/>
        </w:rPr>
        <w:t>年，非化石能源占一次能源</w:t>
      </w:r>
      <w:r w:rsidR="00413B11">
        <w:rPr>
          <w:rFonts w:eastAsia="宋体" w:cs="宋体" w:hint="eastAsia"/>
        </w:rPr>
        <w:t>损耗</w:t>
      </w:r>
      <w:r w:rsidR="007807A5" w:rsidRPr="002617F2">
        <w:rPr>
          <w:rFonts w:eastAsia="宋体" w:cs="宋体"/>
        </w:rPr>
        <w:t>比重达到</w:t>
      </w:r>
      <w:r w:rsidR="007807A5" w:rsidRPr="002617F2">
        <w:rPr>
          <w:rFonts w:eastAsia="宋体" w:cs="宋体"/>
        </w:rPr>
        <w:t>15%</w:t>
      </w:r>
      <w:r w:rsidR="007807A5" w:rsidRPr="002617F2">
        <w:rPr>
          <w:rFonts w:eastAsia="宋体" w:cs="宋体"/>
        </w:rPr>
        <w:t>，天然气</w:t>
      </w:r>
      <w:r w:rsidR="009713AA">
        <w:rPr>
          <w:rFonts w:eastAsia="宋体" w:cs="宋体" w:hint="eastAsia"/>
        </w:rPr>
        <w:t>的</w:t>
      </w:r>
      <w:r w:rsidR="007807A5" w:rsidRPr="002617F2">
        <w:rPr>
          <w:rFonts w:eastAsia="宋体" w:cs="宋体"/>
        </w:rPr>
        <w:t>比重</w:t>
      </w:r>
      <w:r w:rsidR="009713AA">
        <w:rPr>
          <w:rFonts w:eastAsia="宋体" w:cs="宋体" w:hint="eastAsia"/>
        </w:rPr>
        <w:t>可以</w:t>
      </w:r>
      <w:r w:rsidR="00413B11">
        <w:rPr>
          <w:rFonts w:eastAsia="宋体" w:cs="宋体" w:hint="eastAsia"/>
        </w:rPr>
        <w:t>到达</w:t>
      </w:r>
      <w:r w:rsidR="007807A5" w:rsidRPr="002617F2">
        <w:rPr>
          <w:rFonts w:eastAsia="宋体" w:cs="宋体"/>
        </w:rPr>
        <w:t>10%</w:t>
      </w:r>
      <w:r w:rsidR="00413B11">
        <w:rPr>
          <w:rFonts w:eastAsia="宋体" w:cs="宋体"/>
        </w:rPr>
        <w:t>以上，煤炭</w:t>
      </w:r>
      <w:r w:rsidR="00413B11">
        <w:rPr>
          <w:rFonts w:eastAsia="宋体" w:cs="宋体" w:hint="eastAsia"/>
        </w:rPr>
        <w:t>损耗</w:t>
      </w:r>
      <w:r w:rsidR="009713AA">
        <w:rPr>
          <w:rFonts w:eastAsia="宋体" w:cs="宋体" w:hint="eastAsia"/>
        </w:rPr>
        <w:t>的</w:t>
      </w:r>
      <w:r w:rsidR="007807A5" w:rsidRPr="002617F2">
        <w:rPr>
          <w:rFonts w:eastAsia="宋体" w:cs="宋体"/>
        </w:rPr>
        <w:t>比重</w:t>
      </w:r>
      <w:r w:rsidR="009713AA">
        <w:rPr>
          <w:rFonts w:eastAsia="宋体" w:cs="宋体" w:hint="eastAsia"/>
        </w:rPr>
        <w:t>至少要</w:t>
      </w:r>
      <w:r w:rsidR="00413B11">
        <w:rPr>
          <w:rFonts w:eastAsia="宋体" w:cs="宋体" w:hint="eastAsia"/>
        </w:rPr>
        <w:t>节</w:t>
      </w:r>
      <w:r w:rsidR="007807A5" w:rsidRPr="002617F2">
        <w:rPr>
          <w:rFonts w:eastAsia="宋体" w:cs="宋体"/>
        </w:rPr>
        <w:t>制在</w:t>
      </w:r>
      <w:r w:rsidR="007807A5" w:rsidRPr="002617F2">
        <w:rPr>
          <w:rFonts w:eastAsia="宋体" w:cs="宋体"/>
        </w:rPr>
        <w:t>62%</w:t>
      </w:r>
      <w:r w:rsidR="009713AA">
        <w:rPr>
          <w:rFonts w:eastAsia="宋体" w:cs="宋体" w:hint="eastAsia"/>
        </w:rPr>
        <w:t>范围内</w:t>
      </w:r>
      <w:r w:rsidR="007807A5" w:rsidRPr="002617F2">
        <w:rPr>
          <w:rFonts w:eastAsia="宋体" w:cs="宋体"/>
        </w:rPr>
        <w:t>。</w:t>
      </w:r>
      <w:r w:rsidR="007807A5" w:rsidRPr="002617F2">
        <w:rPr>
          <w:rFonts w:eastAsia="宋体" w:cs="宋体" w:hint="eastAsia"/>
        </w:rPr>
        <w:t>同时，</w:t>
      </w:r>
      <w:r w:rsidR="007807A5" w:rsidRPr="002617F2">
        <w:rPr>
          <w:rFonts w:eastAsia="宋体" w:cs="宋体"/>
        </w:rPr>
        <w:t>目前存在的</w:t>
      </w:r>
      <w:r w:rsidR="007807A5" w:rsidRPr="002617F2">
        <w:rPr>
          <w:rFonts w:eastAsia="宋体" w:cs="宋体" w:hint="eastAsia"/>
        </w:rPr>
        <w:t>“</w:t>
      </w:r>
      <w:r w:rsidR="007807A5" w:rsidRPr="002617F2">
        <w:rPr>
          <w:rFonts w:eastAsia="宋体" w:cs="宋体"/>
        </w:rPr>
        <w:t>弃风</w:t>
      </w:r>
      <w:r w:rsidR="007807A5" w:rsidRPr="002617F2">
        <w:rPr>
          <w:rFonts w:eastAsia="宋体" w:cs="宋体" w:hint="eastAsia"/>
        </w:rPr>
        <w:t>”、“</w:t>
      </w:r>
      <w:r w:rsidR="007807A5" w:rsidRPr="002617F2">
        <w:rPr>
          <w:rFonts w:eastAsia="宋体" w:cs="宋体"/>
        </w:rPr>
        <w:t>弃光</w:t>
      </w:r>
      <w:r w:rsidR="007807A5" w:rsidRPr="002617F2">
        <w:rPr>
          <w:rFonts w:eastAsia="宋体" w:cs="宋体" w:hint="eastAsia"/>
        </w:rPr>
        <w:t>”</w:t>
      </w:r>
      <w:r w:rsidR="007807A5" w:rsidRPr="002617F2">
        <w:rPr>
          <w:rFonts w:eastAsia="宋体" w:cs="宋体"/>
        </w:rPr>
        <w:t>等</w:t>
      </w:r>
      <w:r w:rsidR="007807A5" w:rsidRPr="002617F2">
        <w:rPr>
          <w:rFonts w:eastAsia="宋体" w:cs="宋体" w:hint="eastAsia"/>
        </w:rPr>
        <w:t>抛</w:t>
      </w:r>
      <w:r w:rsidR="007807A5" w:rsidRPr="002617F2">
        <w:rPr>
          <w:rFonts w:eastAsia="宋体" w:cs="宋体"/>
        </w:rPr>
        <w:t>弃能源现象，对电网企业，有电网建设上的难题，也有经济性的考虑。因为电网企业过去是以赚取差价作为主要盈利手段，所以会更加倾向于接纳低价的火电、水电等。相比较之下，风电、光伏发电等价格更贵，对电网冲击更大</w:t>
      </w:r>
      <w:r w:rsidR="007807A5" w:rsidRPr="002617F2">
        <w:rPr>
          <w:rFonts w:eastAsia="宋体" w:cs="宋体" w:hint="eastAsia"/>
        </w:rPr>
        <w:t>。</w:t>
      </w:r>
      <w:r w:rsidR="007807A5" w:rsidRPr="002617F2">
        <w:rPr>
          <w:rFonts w:eastAsia="宋体" w:cs="宋体"/>
        </w:rPr>
        <w:t>若输配电价改革落实到位，火</w:t>
      </w:r>
      <w:r w:rsidR="007807A5" w:rsidRPr="002617F2">
        <w:rPr>
          <w:rFonts w:eastAsia="宋体" w:cs="宋体" w:hint="eastAsia"/>
        </w:rPr>
        <w:t>力发</w:t>
      </w:r>
      <w:r w:rsidR="007807A5" w:rsidRPr="002617F2">
        <w:rPr>
          <w:rFonts w:eastAsia="宋体" w:cs="宋体"/>
        </w:rPr>
        <w:t>电的低价格将不再成为一项很强的竞争力</w:t>
      </w:r>
      <w:r w:rsidR="007807A5" w:rsidRPr="002617F2">
        <w:rPr>
          <w:rFonts w:eastAsia="宋体" w:cs="宋体" w:hint="eastAsia"/>
        </w:rPr>
        <w:t>，</w:t>
      </w:r>
      <w:r w:rsidR="007807A5" w:rsidRPr="002617F2">
        <w:rPr>
          <w:rFonts w:eastAsia="宋体" w:cs="宋体"/>
        </w:rPr>
        <w:t>要优先安排风能、太阳能、生物质能等可再生能源保障性发电，热电联产及燃气发电、水电、核电兼顾资源或调峰等需求安排发电，高效节能、超低排放煤电机组被放在最后。虽然有观点认为，这一顺序根据各地实际情况，具体实施时可能存在较大出入，但已经可以看出国家对于燃煤发电机组的定位愈发明确。</w:t>
      </w:r>
      <w:r w:rsidR="007807A5" w:rsidRPr="002617F2">
        <w:rPr>
          <w:rFonts w:eastAsia="宋体" w:cs="宋体" w:hint="eastAsia"/>
        </w:rPr>
        <w:t>因此，本论文旨在通过电力市场交易方式的改变，通过主动向大企业用户推荐发电厂，</w:t>
      </w:r>
      <w:bookmarkStart w:id="27" w:name="OLE_LINK52"/>
      <w:bookmarkStart w:id="28" w:name="OLE_LINK53"/>
      <w:r w:rsidR="007807A5" w:rsidRPr="002617F2">
        <w:rPr>
          <w:rFonts w:eastAsia="宋体" w:cs="宋体" w:hint="eastAsia"/>
        </w:rPr>
        <w:t>促进新能源发电企业的交易比重</w:t>
      </w:r>
      <w:bookmarkEnd w:id="27"/>
      <w:bookmarkEnd w:id="28"/>
      <w:r w:rsidR="007807A5" w:rsidRPr="002617F2">
        <w:rPr>
          <w:rFonts w:eastAsia="宋体" w:cs="宋体" w:hint="eastAsia"/>
        </w:rPr>
        <w:t>，既能促进经济发展，又可以优化能源使用率。</w:t>
      </w:r>
    </w:p>
    <w:p w:rsidR="007807A5" w:rsidRPr="00FB4528" w:rsidRDefault="007807A5" w:rsidP="00FB4528">
      <w:pPr>
        <w:pStyle w:val="2"/>
        <w:spacing w:before="120" w:after="120"/>
      </w:pPr>
      <w:bookmarkStart w:id="29" w:name="_Toc470247376"/>
      <w:r w:rsidRPr="00FB4528">
        <w:rPr>
          <w:rFonts w:hint="eastAsia"/>
        </w:rPr>
        <w:t xml:space="preserve">1.3 </w:t>
      </w:r>
      <w:r w:rsidRPr="00FB4528">
        <w:rPr>
          <w:rFonts w:hint="eastAsia"/>
        </w:rPr>
        <w:t>国内外研究现状</w:t>
      </w:r>
      <w:bookmarkEnd w:id="29"/>
    </w:p>
    <w:p w:rsidR="007E311E" w:rsidRPr="00FB4528" w:rsidRDefault="007E311E" w:rsidP="00FB4528">
      <w:pPr>
        <w:pStyle w:val="3"/>
        <w:spacing w:before="120" w:after="120"/>
      </w:pPr>
      <w:bookmarkStart w:id="30" w:name="Bookmark6"/>
      <w:bookmarkStart w:id="31" w:name="_Toc389134551"/>
      <w:bookmarkStart w:id="32" w:name="__RefHeading__5402_877611886"/>
      <w:bookmarkStart w:id="33" w:name="_Toc470247377"/>
      <w:bookmarkStart w:id="34" w:name="_Toc390539722"/>
      <w:bookmarkStart w:id="35" w:name="_Toc390763098"/>
      <w:bookmarkStart w:id="36" w:name="_Toc390763240"/>
      <w:bookmarkStart w:id="37" w:name="_Toc390539423"/>
      <w:bookmarkEnd w:id="30"/>
      <w:bookmarkEnd w:id="31"/>
      <w:bookmarkEnd w:id="32"/>
      <w:r w:rsidRPr="00FB4528">
        <w:rPr>
          <w:rFonts w:hint="eastAsia"/>
        </w:rPr>
        <w:t>1.3.1</w:t>
      </w:r>
      <w:r w:rsidR="00C92867">
        <w:rPr>
          <w:rFonts w:hint="eastAsia"/>
        </w:rPr>
        <w:t xml:space="preserve"> </w:t>
      </w:r>
      <w:r w:rsidRPr="00FB4528">
        <w:rPr>
          <w:rFonts w:hint="eastAsia"/>
        </w:rPr>
        <w:t>国内外电力市场交易模式</w:t>
      </w:r>
      <w:bookmarkEnd w:id="33"/>
    </w:p>
    <w:p w:rsidR="007807A5" w:rsidRPr="002617F2" w:rsidRDefault="007807A5" w:rsidP="001B754F">
      <w:pPr>
        <w:rPr>
          <w:rFonts w:eastAsia="宋体"/>
        </w:rPr>
      </w:pPr>
      <w:bookmarkStart w:id="38" w:name="OLE_LINK7"/>
      <w:bookmarkStart w:id="39" w:name="OLE_LINK8"/>
      <w:r w:rsidRPr="002617F2">
        <w:rPr>
          <w:rFonts w:eastAsia="宋体" w:hint="eastAsia"/>
        </w:rPr>
        <w:t>电力行业被认为是垄断行业</w:t>
      </w:r>
      <w:r w:rsidR="0028345E">
        <w:rPr>
          <w:rFonts w:eastAsia="宋体" w:hint="eastAsia"/>
          <w:vertAlign w:val="superscript"/>
        </w:rPr>
        <w:t>[5]</w:t>
      </w:r>
      <w:r w:rsidRPr="002617F2">
        <w:rPr>
          <w:rFonts w:eastAsia="宋体" w:hint="eastAsia"/>
        </w:rPr>
        <w:t>，因为电力行业有单一的生产者承担，其目的是可以利用规模的经济模式达到提高效率、节约资源。在第二次世界大战结束后，</w:t>
      </w:r>
      <w:r w:rsidR="00DB04B6">
        <w:rPr>
          <w:rFonts w:eastAsia="宋体" w:hint="eastAsia"/>
        </w:rPr>
        <w:t>因为经济的发展和科学技术的进步，电力行业也加快了发展的步伐</w:t>
      </w:r>
      <w:r w:rsidRPr="002617F2">
        <w:rPr>
          <w:rFonts w:eastAsia="宋体" w:hint="eastAsia"/>
        </w:rPr>
        <w:t>，在</w:t>
      </w:r>
      <w:r w:rsidRPr="002617F2">
        <w:rPr>
          <w:rFonts w:eastAsia="宋体" w:hint="eastAsia"/>
        </w:rPr>
        <w:t>20</w:t>
      </w:r>
      <w:r w:rsidR="00DB04B6">
        <w:rPr>
          <w:rFonts w:eastAsia="宋体" w:hint="eastAsia"/>
        </w:rPr>
        <w:t>世纪下半叶许多</w:t>
      </w:r>
      <w:r w:rsidRPr="002617F2">
        <w:rPr>
          <w:rFonts w:eastAsia="宋体" w:hint="eastAsia"/>
        </w:rPr>
        <w:t>国家电力工业的基本结构以垂直一体化国有垄断模式存在</w:t>
      </w:r>
      <w:r w:rsidR="00D85E3C">
        <w:rPr>
          <w:rFonts w:eastAsia="宋体" w:hint="eastAsia"/>
          <w:vertAlign w:val="superscript"/>
        </w:rPr>
        <w:t>[6]</w:t>
      </w:r>
      <w:r w:rsidRPr="002617F2">
        <w:rPr>
          <w:rFonts w:eastAsia="宋体" w:hint="eastAsia"/>
        </w:rPr>
        <w:t>，如在</w:t>
      </w:r>
      <w:r w:rsidRPr="002617F2">
        <w:rPr>
          <w:rFonts w:eastAsia="宋体" w:hint="eastAsia"/>
        </w:rPr>
        <w:t>1946</w:t>
      </w:r>
      <w:r w:rsidRPr="002617F2">
        <w:rPr>
          <w:rFonts w:eastAsia="宋体" w:hint="eastAsia"/>
        </w:rPr>
        <w:t>年和</w:t>
      </w:r>
      <w:r w:rsidRPr="002617F2">
        <w:rPr>
          <w:rFonts w:eastAsia="宋体" w:hint="eastAsia"/>
        </w:rPr>
        <w:t>1947</w:t>
      </w:r>
      <w:r w:rsidRPr="002617F2">
        <w:rPr>
          <w:rFonts w:eastAsia="宋体" w:hint="eastAsia"/>
        </w:rPr>
        <w:t>年，法国电力公司和英国中央发电局分别成立了国家范围内的垄断一体化的国有大型电力企业，美国虽然没有直接的在全国范围内成立电力国有化和垄断集中化，但是也在企业间进行了较大范围的合并。但是，电力行业的垄断经营模式虽然获得规模性的经济，却带来了资源配置效率降低的问题。因为垄断的企业是具有市场化的，其可以按照自身获得利润最大化来制定其垄断价格，由于垄断的价格超出边缘成本，势必会造成资源配置效率降低问题。为了控制由于自然垄断而带来的超额利润，各个国家对电力工业进行了电力改革制度，采取了价格管控。但是，价格管制难以解决因为垄断而带来的资源配置效率低下等问题，另一个原因是因为电力行业的垄断经营使其避免了市</w:t>
      </w:r>
      <w:r w:rsidR="00647A4B">
        <w:rPr>
          <w:rFonts w:eastAsia="宋体" w:hint="eastAsia"/>
        </w:rPr>
        <w:t>场竞争的压力，这势必会导致因为降低成本而缺乏提高生产的动力。因此，由于垄断经营模式，使电力行业的弊端远远多过由于规模经济导致</w:t>
      </w:r>
      <w:r w:rsidRPr="002617F2">
        <w:rPr>
          <w:rFonts w:eastAsia="宋体" w:hint="eastAsia"/>
        </w:rPr>
        <w:t>的高效率。除此之外，电力行业由发电方、输配电方和售电主体三个环节组成，每个环节的规模经济模式特征并不是相同的，</w:t>
      </w:r>
      <w:r w:rsidR="00647A4B">
        <w:rPr>
          <w:rFonts w:eastAsia="宋体" w:hint="eastAsia"/>
        </w:rPr>
        <w:t>将电力行业笼统的</w:t>
      </w:r>
      <w:r w:rsidR="00647A4B">
        <w:rPr>
          <w:rFonts w:eastAsia="宋体" w:hint="eastAsia"/>
        </w:rPr>
        <w:lastRenderedPageBreak/>
        <w:t>认为是垄断经营模式是不太准确的。把电力行业各个环节分开管理</w:t>
      </w:r>
      <w:r w:rsidRPr="002617F2">
        <w:rPr>
          <w:rFonts w:eastAsia="宋体" w:hint="eastAsia"/>
        </w:rPr>
        <w:t>，在发电</w:t>
      </w:r>
      <w:r w:rsidR="00647A4B">
        <w:rPr>
          <w:rFonts w:eastAsia="宋体" w:hint="eastAsia"/>
        </w:rPr>
        <w:t>方</w:t>
      </w:r>
      <w:r w:rsidRPr="002617F2">
        <w:rPr>
          <w:rFonts w:eastAsia="宋体" w:hint="eastAsia"/>
        </w:rPr>
        <w:t>和售电</w:t>
      </w:r>
      <w:r w:rsidR="00647A4B">
        <w:rPr>
          <w:rFonts w:eastAsia="宋体" w:hint="eastAsia"/>
        </w:rPr>
        <w:t>方</w:t>
      </w:r>
      <w:r w:rsidRPr="002617F2">
        <w:rPr>
          <w:rFonts w:eastAsia="宋体" w:hint="eastAsia"/>
        </w:rPr>
        <w:t>这两个环节引入市场竞争</w:t>
      </w:r>
      <w:r w:rsidR="00647A4B">
        <w:rPr>
          <w:rFonts w:eastAsia="宋体" w:hint="eastAsia"/>
        </w:rPr>
        <w:t>的模式</w:t>
      </w:r>
      <w:r w:rsidRPr="002617F2">
        <w:rPr>
          <w:rFonts w:eastAsia="宋体" w:hint="eastAsia"/>
        </w:rPr>
        <w:t>，输电环节可以采取</w:t>
      </w:r>
      <w:r w:rsidR="00647A4B">
        <w:rPr>
          <w:rFonts w:eastAsia="宋体" w:hint="eastAsia"/>
        </w:rPr>
        <w:t>政府</w:t>
      </w:r>
      <w:r w:rsidRPr="002617F2">
        <w:rPr>
          <w:rFonts w:eastAsia="宋体" w:hint="eastAsia"/>
        </w:rPr>
        <w:t>管控下的垄断经营。</w:t>
      </w:r>
    </w:p>
    <w:p w:rsidR="007807A5" w:rsidRPr="002617F2" w:rsidRDefault="00647A4B" w:rsidP="00FB5752">
      <w:pPr>
        <w:ind w:firstLineChars="200" w:firstLine="480"/>
        <w:rPr>
          <w:rFonts w:eastAsia="宋体"/>
        </w:rPr>
      </w:pPr>
      <w:r>
        <w:rPr>
          <w:rFonts w:eastAsia="宋体" w:hint="eastAsia"/>
        </w:rPr>
        <w:t>通过</w:t>
      </w:r>
      <w:r w:rsidR="007807A5" w:rsidRPr="002617F2">
        <w:rPr>
          <w:rFonts w:eastAsia="宋体" w:hint="eastAsia"/>
        </w:rPr>
        <w:t>以上</w:t>
      </w:r>
      <w:r>
        <w:rPr>
          <w:rFonts w:eastAsia="宋体" w:hint="eastAsia"/>
        </w:rPr>
        <w:t>内容</w:t>
      </w:r>
      <w:r w:rsidR="007807A5" w:rsidRPr="002617F2">
        <w:rPr>
          <w:rFonts w:eastAsia="宋体" w:hint="eastAsia"/>
        </w:rPr>
        <w:t>的分析，在</w:t>
      </w:r>
      <w:r w:rsidR="007807A5" w:rsidRPr="002617F2">
        <w:rPr>
          <w:rFonts w:eastAsia="宋体" w:hint="eastAsia"/>
        </w:rPr>
        <w:t>20</w:t>
      </w:r>
      <w:r w:rsidR="007807A5" w:rsidRPr="002617F2">
        <w:rPr>
          <w:rFonts w:eastAsia="宋体" w:hint="eastAsia"/>
        </w:rPr>
        <w:t>世纪</w:t>
      </w:r>
      <w:r w:rsidR="007807A5" w:rsidRPr="002617F2">
        <w:rPr>
          <w:rFonts w:eastAsia="宋体" w:hint="eastAsia"/>
        </w:rPr>
        <w:t>80</w:t>
      </w:r>
      <w:r w:rsidR="007807A5" w:rsidRPr="002617F2">
        <w:rPr>
          <w:rFonts w:eastAsia="宋体" w:hint="eastAsia"/>
        </w:rPr>
        <w:t>年代末到</w:t>
      </w:r>
      <w:r w:rsidR="007807A5" w:rsidRPr="002617F2">
        <w:rPr>
          <w:rFonts w:eastAsia="宋体" w:hint="eastAsia"/>
        </w:rPr>
        <w:t>90</w:t>
      </w:r>
      <w:r w:rsidR="007807A5" w:rsidRPr="002617F2">
        <w:rPr>
          <w:rFonts w:eastAsia="宋体" w:hint="eastAsia"/>
        </w:rPr>
        <w:t>年代初，世界</w:t>
      </w:r>
      <w:r w:rsidR="0092713C">
        <w:rPr>
          <w:rFonts w:eastAsia="宋体" w:hint="eastAsia"/>
        </w:rPr>
        <w:t>上</w:t>
      </w:r>
      <w:r w:rsidR="007807A5" w:rsidRPr="002617F2">
        <w:rPr>
          <w:rFonts w:eastAsia="宋体" w:hint="eastAsia"/>
        </w:rPr>
        <w:t>许多</w:t>
      </w:r>
      <w:r w:rsidR="0092713C">
        <w:rPr>
          <w:rFonts w:eastAsia="宋体" w:hint="eastAsia"/>
        </w:rPr>
        <w:t>的国家开始执行</w:t>
      </w:r>
      <w:r w:rsidR="007807A5" w:rsidRPr="002617F2">
        <w:rPr>
          <w:rFonts w:eastAsia="宋体" w:hint="eastAsia"/>
        </w:rPr>
        <w:t>电力市场改革，改革内容</w:t>
      </w:r>
      <w:r w:rsidR="0092713C">
        <w:rPr>
          <w:rFonts w:eastAsia="宋体" w:hint="eastAsia"/>
        </w:rPr>
        <w:t>主要体现在</w:t>
      </w:r>
      <w:r w:rsidR="007807A5" w:rsidRPr="002617F2">
        <w:rPr>
          <w:rFonts w:eastAsia="宋体" w:hint="eastAsia"/>
        </w:rPr>
        <w:t>放松管制、引入市场竞争</w:t>
      </w:r>
      <w:r w:rsidR="0092713C">
        <w:rPr>
          <w:rFonts w:eastAsia="宋体" w:hint="eastAsia"/>
        </w:rPr>
        <w:t>上</w:t>
      </w:r>
      <w:r w:rsidR="007807A5" w:rsidRPr="002617F2">
        <w:rPr>
          <w:rFonts w:eastAsia="宋体" w:hint="eastAsia"/>
        </w:rPr>
        <w:t>。其中，英国最先启动大规模的电力市场化改革</w:t>
      </w:r>
      <w:r w:rsidR="00D85E3C">
        <w:rPr>
          <w:rFonts w:eastAsia="宋体" w:hint="eastAsia"/>
          <w:vertAlign w:val="superscript"/>
        </w:rPr>
        <w:t>[7]</w:t>
      </w:r>
      <w:r w:rsidR="007807A5" w:rsidRPr="002617F2">
        <w:rPr>
          <w:rFonts w:eastAsia="宋体" w:hint="eastAsia"/>
        </w:rPr>
        <w:t>，将原有的</w:t>
      </w:r>
      <w:r w:rsidR="007807A5" w:rsidRPr="002617F2">
        <w:rPr>
          <w:rFonts w:eastAsia="宋体" w:hint="eastAsia"/>
        </w:rPr>
        <w:t>12</w:t>
      </w:r>
      <w:r w:rsidR="007807A5" w:rsidRPr="002617F2">
        <w:rPr>
          <w:rFonts w:eastAsia="宋体" w:hint="eastAsia"/>
        </w:rPr>
        <w:t>个地区的电力局完全私有化，将电力池作为电力市场的交易中心，发电公司和地区电力公司与</w:t>
      </w:r>
      <w:r w:rsidR="007807A5" w:rsidRPr="002617F2">
        <w:rPr>
          <w:rFonts w:eastAsia="宋体" w:hint="eastAsia"/>
        </w:rPr>
        <w:t>5000</w:t>
      </w:r>
      <w:r w:rsidR="007807A5" w:rsidRPr="002617F2">
        <w:rPr>
          <w:rFonts w:eastAsia="宋体" w:hint="eastAsia"/>
        </w:rPr>
        <w:t>多个大用户通过该交易中心进行批发电力交易，通过</w:t>
      </w:r>
      <w:r w:rsidR="0092713C">
        <w:rPr>
          <w:rFonts w:eastAsia="宋体" w:hint="eastAsia"/>
        </w:rPr>
        <w:t>电力市场的</w:t>
      </w:r>
      <w:r w:rsidR="00EB4A34">
        <w:rPr>
          <w:rFonts w:eastAsia="宋体" w:hint="eastAsia"/>
        </w:rPr>
        <w:t>改革，逐步形成了</w:t>
      </w:r>
      <w:r w:rsidR="007807A5" w:rsidRPr="002617F2">
        <w:rPr>
          <w:rFonts w:eastAsia="宋体" w:hint="eastAsia"/>
        </w:rPr>
        <w:t>全国统一的电力交场</w:t>
      </w:r>
      <w:r w:rsidR="00EB4A34">
        <w:rPr>
          <w:rFonts w:eastAsia="宋体" w:hint="eastAsia"/>
        </w:rPr>
        <w:t>市场。并且通过电力改革，英国的电力市场不仅解决了以往供不应求的情况还将电价大幅度下降。</w:t>
      </w:r>
      <w:r w:rsidR="007807A5" w:rsidRPr="002617F2">
        <w:rPr>
          <w:rFonts w:eastAsia="宋体" w:hint="eastAsia"/>
        </w:rPr>
        <w:t>在英国电力改革取得一定成果后</w:t>
      </w:r>
      <w:r w:rsidR="00EB4A34">
        <w:rPr>
          <w:rFonts w:eastAsia="宋体" w:hint="eastAsia"/>
        </w:rPr>
        <w:t>，许多国家也相继展开了电力市场不同程度的改革，改革内容是</w:t>
      </w:r>
      <w:r w:rsidR="007807A5" w:rsidRPr="002617F2">
        <w:rPr>
          <w:rFonts w:eastAsia="宋体" w:hint="eastAsia"/>
        </w:rPr>
        <w:t>解除市场垄断，引入市场竞争，优化资源配置和效率，增强电力行业的活力等也成为了现代电力行业的发展趋势</w:t>
      </w:r>
      <w:r w:rsidR="00D85E3C">
        <w:rPr>
          <w:rFonts w:eastAsia="宋体" w:hint="eastAsia"/>
          <w:vertAlign w:val="superscript"/>
        </w:rPr>
        <w:t>[8]</w:t>
      </w:r>
      <w:r w:rsidR="007807A5" w:rsidRPr="002617F2">
        <w:rPr>
          <w:rFonts w:eastAsia="宋体" w:hint="eastAsia"/>
        </w:rPr>
        <w:t>。</w:t>
      </w:r>
    </w:p>
    <w:p w:rsidR="007807A5" w:rsidRPr="002617F2" w:rsidRDefault="00AC7C48" w:rsidP="00FB5752">
      <w:pPr>
        <w:ind w:firstLineChars="200" w:firstLine="480"/>
        <w:rPr>
          <w:rFonts w:eastAsia="宋体"/>
        </w:rPr>
      </w:pPr>
      <w:r>
        <w:rPr>
          <w:rFonts w:eastAsia="宋体" w:hint="eastAsia"/>
        </w:rPr>
        <w:t>对比西方的许多国家，中国的电力行业的</w:t>
      </w:r>
      <w:r w:rsidR="007807A5" w:rsidRPr="002617F2">
        <w:rPr>
          <w:rFonts w:eastAsia="宋体" w:hint="eastAsia"/>
        </w:rPr>
        <w:t>国有垄断模式</w:t>
      </w:r>
      <w:r>
        <w:rPr>
          <w:rFonts w:eastAsia="宋体" w:hint="eastAsia"/>
        </w:rPr>
        <w:t>经营也持续了一段很长的时间。国家电网</w:t>
      </w:r>
      <w:r w:rsidR="007807A5" w:rsidRPr="002617F2">
        <w:rPr>
          <w:rFonts w:eastAsia="宋体" w:hint="eastAsia"/>
        </w:rPr>
        <w:t>公司掌握的全国大部分地区的发电、输配电和售电等业务。通过借鉴西方国家的电力改革经验，同时结合我国实际情况，</w:t>
      </w:r>
      <w:r w:rsidR="007807A5" w:rsidRPr="002617F2">
        <w:rPr>
          <w:rFonts w:eastAsia="宋体" w:hint="eastAsia"/>
        </w:rPr>
        <w:t>1998</w:t>
      </w:r>
      <w:r w:rsidR="007807A5" w:rsidRPr="002617F2">
        <w:rPr>
          <w:rFonts w:eastAsia="宋体" w:hint="eastAsia"/>
        </w:rPr>
        <w:t>年，中国的电力改革首先在东北电网的辽宁，吉林，黑龙江以及山东、浙江、上海作为电力改革试点地区，采用发电厂与电网分开的模式经营，目标是建立发电侧的开放市场。随即，</w:t>
      </w:r>
      <w:r w:rsidR="007807A5" w:rsidRPr="002617F2">
        <w:rPr>
          <w:rFonts w:eastAsia="宋体" w:hint="eastAsia"/>
        </w:rPr>
        <w:t>2002</w:t>
      </w:r>
      <w:r w:rsidR="007807A5" w:rsidRPr="002617F2">
        <w:rPr>
          <w:rFonts w:eastAsia="宋体" w:hint="eastAsia"/>
        </w:rPr>
        <w:t>年开始，</w:t>
      </w:r>
      <w:r w:rsidR="007807A5" w:rsidRPr="002617F2">
        <w:rPr>
          <w:rFonts w:eastAsia="宋体" w:hint="eastAsia"/>
        </w:rPr>
        <w:t>6</w:t>
      </w:r>
      <w:r w:rsidR="007807A5" w:rsidRPr="002617F2">
        <w:rPr>
          <w:rFonts w:eastAsia="宋体" w:hint="eastAsia"/>
        </w:rPr>
        <w:t>个省级的电力市场也开始按照不同的经营模式运营。到</w:t>
      </w:r>
      <w:r w:rsidR="007807A5" w:rsidRPr="002617F2">
        <w:rPr>
          <w:rFonts w:eastAsia="宋体" w:hint="eastAsia"/>
        </w:rPr>
        <w:t>2002</w:t>
      </w:r>
      <w:r>
        <w:rPr>
          <w:rFonts w:eastAsia="宋体" w:hint="eastAsia"/>
        </w:rPr>
        <w:t>年，电力体制出台了相关的改革文件，方案制定了关于电力改革的大方向</w:t>
      </w:r>
      <w:r w:rsidR="007807A5" w:rsidRPr="002617F2">
        <w:rPr>
          <w:rFonts w:eastAsia="宋体" w:hint="eastAsia"/>
        </w:rPr>
        <w:t>，改革提出重组发电资产，建立独立的发电公司。同时也要重组电</w:t>
      </w:r>
      <w:r>
        <w:rPr>
          <w:rFonts w:eastAsia="宋体" w:hint="eastAsia"/>
        </w:rPr>
        <w:t>网资产，分别设立了电网公司等其他改革方案，大大缩小</w:t>
      </w:r>
      <w:r w:rsidR="007807A5" w:rsidRPr="002617F2">
        <w:rPr>
          <w:rFonts w:eastAsia="宋体" w:hint="eastAsia"/>
        </w:rPr>
        <w:t>了电力行业垄断经营的模式。通过改革，我国的电力市场逐渐趋于完善，截止到</w:t>
      </w:r>
      <w:r w:rsidR="007807A5" w:rsidRPr="002617F2">
        <w:rPr>
          <w:rFonts w:eastAsia="宋体" w:hint="eastAsia"/>
        </w:rPr>
        <w:t>2015</w:t>
      </w:r>
      <w:r w:rsidR="007807A5" w:rsidRPr="002617F2">
        <w:rPr>
          <w:rFonts w:eastAsia="宋体" w:hint="eastAsia"/>
        </w:rPr>
        <w:t>年，新的电力改革文件出台，全国大部分地区的发电企业都可以实施竞价上网的模式运行，符合条件的大用户可以直接向发电企业购电，</w:t>
      </w:r>
      <w:r>
        <w:rPr>
          <w:rFonts w:eastAsia="宋体" w:hint="eastAsia"/>
        </w:rPr>
        <w:t>实现发电企业与大用户点对点直接交易，</w:t>
      </w:r>
      <w:r w:rsidR="007807A5" w:rsidRPr="002617F2">
        <w:rPr>
          <w:rFonts w:eastAsia="宋体" w:hint="eastAsia"/>
        </w:rPr>
        <w:t>这将是目前我国电力市场建设改革的重点。</w:t>
      </w:r>
      <w:bookmarkEnd w:id="38"/>
      <w:bookmarkEnd w:id="39"/>
    </w:p>
    <w:p w:rsidR="007E311E" w:rsidRPr="00FB4528" w:rsidRDefault="007E311E" w:rsidP="00FB4528">
      <w:pPr>
        <w:pStyle w:val="3"/>
        <w:spacing w:before="120" w:after="120"/>
      </w:pPr>
      <w:bookmarkStart w:id="40" w:name="_Toc466014082"/>
      <w:bookmarkStart w:id="41" w:name="_Toc470247378"/>
      <w:r w:rsidRPr="00FB4528">
        <w:rPr>
          <w:rFonts w:hint="eastAsia"/>
        </w:rPr>
        <w:t>1.3.2</w:t>
      </w:r>
      <w:r w:rsidR="00C92867">
        <w:rPr>
          <w:rFonts w:hint="eastAsia"/>
        </w:rPr>
        <w:t xml:space="preserve"> </w:t>
      </w:r>
      <w:r w:rsidRPr="00FB4528">
        <w:rPr>
          <w:rFonts w:hint="eastAsia"/>
        </w:rPr>
        <w:t>电力预测研究现状</w:t>
      </w:r>
      <w:bookmarkEnd w:id="40"/>
      <w:bookmarkEnd w:id="41"/>
    </w:p>
    <w:p w:rsidR="00C8359B" w:rsidRPr="002617F2" w:rsidRDefault="007509D3" w:rsidP="00FB5752">
      <w:pPr>
        <w:widowControl/>
        <w:ind w:firstLineChars="200" w:firstLine="480"/>
        <w:jc w:val="left"/>
        <w:rPr>
          <w:rFonts w:eastAsia="宋体" w:cs="宋体"/>
          <w:kern w:val="0"/>
        </w:rPr>
      </w:pPr>
      <w:r>
        <w:rPr>
          <w:rFonts w:eastAsia="宋体" w:cs="宋体"/>
          <w:kern w:val="0"/>
        </w:rPr>
        <w:t>随着当下电力工业的快速发展，电网的优化管理</w:t>
      </w:r>
      <w:r w:rsidR="00C8359B" w:rsidRPr="002617F2">
        <w:rPr>
          <w:rFonts w:eastAsia="宋体" w:cs="宋体"/>
          <w:kern w:val="0"/>
        </w:rPr>
        <w:t>越来越重要。</w:t>
      </w:r>
      <w:r>
        <w:rPr>
          <w:rFonts w:eastAsia="宋体" w:cs="宋体" w:hint="eastAsia"/>
          <w:kern w:val="0"/>
        </w:rPr>
        <w:t>准确的预测电力负荷趋势是优化管理的先决条件</w:t>
      </w:r>
      <w:r>
        <w:rPr>
          <w:rFonts w:eastAsia="宋体" w:cs="宋体"/>
          <w:kern w:val="0"/>
        </w:rPr>
        <w:t>，</w:t>
      </w:r>
      <w:r>
        <w:rPr>
          <w:rFonts w:eastAsia="宋体" w:cs="宋体" w:hint="eastAsia"/>
          <w:kern w:val="0"/>
        </w:rPr>
        <w:t>同时</w:t>
      </w:r>
      <w:r w:rsidR="00C8359B" w:rsidRPr="002617F2">
        <w:rPr>
          <w:rFonts w:eastAsia="宋体" w:cs="宋体"/>
          <w:kern w:val="0"/>
        </w:rPr>
        <w:t>也是当今电力系统</w:t>
      </w:r>
      <w:r w:rsidRPr="002617F2">
        <w:rPr>
          <w:rFonts w:eastAsia="宋体" w:cs="宋体"/>
          <w:kern w:val="0"/>
        </w:rPr>
        <w:t>实现自动化调度</w:t>
      </w:r>
      <w:r>
        <w:rPr>
          <w:rFonts w:eastAsia="宋体" w:cs="宋体" w:hint="eastAsia"/>
          <w:kern w:val="0"/>
        </w:rPr>
        <w:t>和</w:t>
      </w:r>
      <w:r>
        <w:rPr>
          <w:rFonts w:eastAsia="宋体" w:cs="宋体"/>
          <w:kern w:val="0"/>
        </w:rPr>
        <w:t>保持稳定</w:t>
      </w:r>
      <w:r w:rsidR="00C8359B" w:rsidRPr="002617F2">
        <w:rPr>
          <w:rFonts w:eastAsia="宋体" w:cs="宋体"/>
          <w:kern w:val="0"/>
        </w:rPr>
        <w:t>的理论依据。电力负荷预测如果按照预测的期限分类可以分为：长期负荷预测，中期负荷预测，短期负荷预测。长期负荷预测一般是指时间为以年为单位的期限，通过多年度电量，年度电力等指标为内容进行预测。中期负荷预测一般是</w:t>
      </w:r>
      <w:r w:rsidR="00E34CC7">
        <w:rPr>
          <w:rFonts w:eastAsia="宋体" w:cs="宋体"/>
          <w:kern w:val="0"/>
        </w:rPr>
        <w:t>指时间为月为单位的期限，通常以月度各指标进行预测。短期则是以周</w:t>
      </w:r>
      <w:r w:rsidR="00E34CC7">
        <w:rPr>
          <w:rFonts w:eastAsia="宋体" w:cs="宋体" w:hint="eastAsia"/>
          <w:kern w:val="0"/>
        </w:rPr>
        <w:t>、天甚至以</w:t>
      </w:r>
      <w:r w:rsidR="00E34CC7">
        <w:rPr>
          <w:rFonts w:eastAsia="宋体" w:cs="宋体"/>
          <w:kern w:val="0"/>
        </w:rPr>
        <w:t>小时为单位</w:t>
      </w:r>
      <w:r w:rsidR="00C8359B" w:rsidRPr="002617F2">
        <w:rPr>
          <w:rFonts w:eastAsia="宋体" w:cs="宋体"/>
          <w:kern w:val="0"/>
        </w:rPr>
        <w:t>，来预测某个高峰期的电力负荷。本文将在小数据量时，预测中长期的相应的指标，同时在数据量大时，预测出短</w:t>
      </w:r>
      <w:r w:rsidR="00C8359B" w:rsidRPr="002617F2">
        <w:rPr>
          <w:rFonts w:eastAsia="宋体" w:cs="宋体"/>
          <w:kern w:val="0"/>
        </w:rPr>
        <w:lastRenderedPageBreak/>
        <w:t>期的电荷的相应指标。前者一般使用的方法有类比法和专家估算法等，后者一般可采用灰色模型，回归分析预测，基于时间序列的预测方式等。但是这些方法的实验结果会受到多变量，非确定等因素影响，因而单一的预测方式不能适应更加复杂的情况，需要能将所有因素综合考虑的组合方式进行建模预测。随着机器学习算法的蓬勃兴起，电力负荷预测早就从单一变量延伸到了对多因素多变量问题的解决。</w:t>
      </w:r>
      <w:r w:rsidR="00591D18">
        <w:rPr>
          <w:rFonts w:eastAsia="宋体" w:cs="宋体" w:hint="eastAsia"/>
          <w:kern w:val="0"/>
        </w:rPr>
        <w:t>依靠电力工作人员长期积累的经验来预测电力负荷的方法</w:t>
      </w:r>
      <w:r w:rsidR="00C8359B" w:rsidRPr="002617F2">
        <w:rPr>
          <w:rFonts w:eastAsia="宋体" w:cs="宋体"/>
          <w:kern w:val="0"/>
        </w:rPr>
        <w:t>，早已</w:t>
      </w:r>
      <w:r w:rsidR="00591D18">
        <w:rPr>
          <w:rFonts w:eastAsia="宋体" w:cs="宋体" w:hint="eastAsia"/>
          <w:kern w:val="0"/>
        </w:rPr>
        <w:t>经</w:t>
      </w:r>
      <w:r w:rsidR="00591D18">
        <w:rPr>
          <w:rFonts w:eastAsia="宋体" w:cs="宋体"/>
          <w:kern w:val="0"/>
        </w:rPr>
        <w:t>不适合</w:t>
      </w:r>
      <w:r w:rsidR="00591D18">
        <w:rPr>
          <w:rFonts w:eastAsia="宋体" w:cs="宋体" w:hint="eastAsia"/>
          <w:kern w:val="0"/>
        </w:rPr>
        <w:t>目前电力市场的快速发展</w:t>
      </w:r>
      <w:r w:rsidR="00C8359B" w:rsidRPr="002617F2">
        <w:rPr>
          <w:rFonts w:eastAsia="宋体" w:cs="宋体"/>
          <w:kern w:val="0"/>
        </w:rPr>
        <w:t>。进入二十一世纪，随着电力交易的更加开放，信息化程度高，电力系统更加复杂化，预测方法需要更加科学，预测的准确度需求更高，</w:t>
      </w:r>
      <w:r w:rsidR="00591D18">
        <w:rPr>
          <w:rFonts w:eastAsia="宋体" w:cs="宋体" w:hint="eastAsia"/>
          <w:kern w:val="0"/>
        </w:rPr>
        <w:t>这也对预测电力负荷的理论知识的研究展开更深入的讨论</w:t>
      </w:r>
      <w:r w:rsidR="00C8359B" w:rsidRPr="002617F2">
        <w:rPr>
          <w:rFonts w:eastAsia="宋体" w:cs="宋体"/>
          <w:kern w:val="0"/>
        </w:rPr>
        <w:t>。当前，国内外研究电力负荷预测的论文比较多，这其中使用的预测模型和分析方法也多种多样，总结起来包括两大类的方法：传统负荷预测，新兴的预测。</w:t>
      </w:r>
    </w:p>
    <w:p w:rsidR="00C8359B" w:rsidRPr="002617F2" w:rsidRDefault="00C8359B" w:rsidP="00FB5752">
      <w:pPr>
        <w:widowControl/>
        <w:ind w:firstLineChars="200" w:firstLine="480"/>
        <w:jc w:val="left"/>
        <w:rPr>
          <w:rFonts w:eastAsia="宋体" w:cs="宋体"/>
          <w:kern w:val="0"/>
        </w:rPr>
      </w:pPr>
      <w:r w:rsidRPr="002617F2">
        <w:rPr>
          <w:rFonts w:eastAsia="宋体" w:cs="宋体"/>
          <w:kern w:val="0"/>
        </w:rPr>
        <w:t>传统负荷预测传统的电力负荷预测一般挖掘出电力负荷本身的规律或者电力负荷与一些简单的变量之间的关系，从而运用这些规律对未来进行负荷预测。但这种方式所预测出的结果并不是让人十分满意。概括常见的方法有以下几种：</w:t>
      </w:r>
    </w:p>
    <w:p w:rsidR="00C8359B" w:rsidRPr="002617F2" w:rsidRDefault="00814805" w:rsidP="00FB5752">
      <w:pPr>
        <w:widowControl/>
        <w:ind w:firstLineChars="200" w:firstLine="480"/>
        <w:jc w:val="left"/>
        <w:rPr>
          <w:rFonts w:eastAsia="宋体" w:cs="宋体"/>
          <w:kern w:val="0"/>
        </w:rPr>
      </w:pPr>
      <w:r>
        <w:rPr>
          <w:rFonts w:eastAsia="宋体" w:cs="宋体" w:hint="eastAsia"/>
          <w:kern w:val="0"/>
        </w:rPr>
        <w:t>(1)</w:t>
      </w:r>
      <w:r w:rsidR="00752F0A">
        <w:rPr>
          <w:rFonts w:eastAsia="宋体" w:cs="宋体"/>
          <w:kern w:val="0"/>
        </w:rPr>
        <w:t>时间序列法是在七十年代提出来的。</w:t>
      </w:r>
      <w:r w:rsidR="00752F0A">
        <w:rPr>
          <w:rFonts w:eastAsia="宋体" w:cs="宋体" w:hint="eastAsia"/>
          <w:kern w:val="0"/>
        </w:rPr>
        <w:t>首先需要获取电力负荷的历史数据</w:t>
      </w:r>
      <w:r w:rsidR="00752F0A">
        <w:rPr>
          <w:rFonts w:eastAsia="宋体" w:cs="宋体"/>
          <w:kern w:val="0"/>
        </w:rPr>
        <w:t>，将</w:t>
      </w:r>
      <w:r w:rsidR="00752F0A">
        <w:rPr>
          <w:rFonts w:eastAsia="宋体" w:cs="宋体" w:hint="eastAsia"/>
          <w:kern w:val="0"/>
        </w:rPr>
        <w:t>这些历史</w:t>
      </w:r>
      <w:r w:rsidR="00752F0A">
        <w:rPr>
          <w:rFonts w:eastAsia="宋体" w:cs="宋体"/>
          <w:kern w:val="0"/>
        </w:rPr>
        <w:t>数据</w:t>
      </w:r>
      <w:r w:rsidR="00752F0A">
        <w:rPr>
          <w:rFonts w:eastAsia="宋体" w:cs="宋体" w:hint="eastAsia"/>
          <w:kern w:val="0"/>
        </w:rPr>
        <w:t>当做为</w:t>
      </w:r>
      <w:r w:rsidR="00C8359B" w:rsidRPr="002617F2">
        <w:rPr>
          <w:rFonts w:eastAsia="宋体" w:cs="宋体"/>
          <w:kern w:val="0"/>
        </w:rPr>
        <w:t>时间为变量的增长序列。因而可以对历史数据的统计进行系统的分析和研究，找出电力负荷随时间变化的关系，以此来建立时间序列模型。最后通过这样一个模型来对未来的某地区的电力负荷进行趋势预测。</w:t>
      </w:r>
    </w:p>
    <w:p w:rsidR="00C8359B" w:rsidRPr="002617F2" w:rsidRDefault="00D85E3C" w:rsidP="00FB5752">
      <w:pPr>
        <w:widowControl/>
        <w:ind w:firstLineChars="200" w:firstLine="480"/>
        <w:jc w:val="left"/>
        <w:rPr>
          <w:rFonts w:eastAsia="宋体" w:cs="宋体"/>
          <w:kern w:val="0"/>
        </w:rPr>
      </w:pPr>
      <w:r>
        <w:rPr>
          <w:rFonts w:eastAsia="宋体" w:cs="宋体"/>
          <w:kern w:val="0"/>
        </w:rPr>
        <w:t>(2</w:t>
      </w:r>
      <w:r w:rsidR="00C8359B" w:rsidRPr="002617F2">
        <w:rPr>
          <w:rFonts w:eastAsia="宋体" w:cs="宋体"/>
          <w:kern w:val="0"/>
        </w:rPr>
        <w:t>)</w:t>
      </w:r>
      <w:r w:rsidR="00752F0A">
        <w:rPr>
          <w:rFonts w:eastAsia="宋体" w:cs="宋体"/>
          <w:kern w:val="0"/>
        </w:rPr>
        <w:t>回归分析法</w:t>
      </w:r>
      <w:r w:rsidR="00752F0A">
        <w:rPr>
          <w:rFonts w:eastAsia="宋体" w:cs="宋体" w:hint="eastAsia"/>
          <w:kern w:val="0"/>
        </w:rPr>
        <w:t>属于</w:t>
      </w:r>
      <w:r w:rsidR="00C8359B" w:rsidRPr="002617F2">
        <w:rPr>
          <w:rFonts w:eastAsia="宋体" w:cs="宋体"/>
          <w:kern w:val="0"/>
        </w:rPr>
        <w:t>统计学方法</w:t>
      </w:r>
      <w:r w:rsidR="00752F0A">
        <w:rPr>
          <w:rFonts w:eastAsia="宋体" w:cs="宋体" w:hint="eastAsia"/>
          <w:kern w:val="0"/>
        </w:rPr>
        <w:t>的一种</w:t>
      </w:r>
      <w:r w:rsidR="00752F0A">
        <w:rPr>
          <w:rFonts w:eastAsia="宋体" w:cs="宋体"/>
          <w:kern w:val="0"/>
        </w:rPr>
        <w:t>。</w:t>
      </w:r>
      <w:r w:rsidR="00752F0A">
        <w:rPr>
          <w:rFonts w:eastAsia="宋体" w:cs="宋体" w:hint="eastAsia"/>
          <w:kern w:val="0"/>
        </w:rPr>
        <w:t>通常情况下</w:t>
      </w:r>
      <w:r w:rsidR="00C8359B" w:rsidRPr="002617F2">
        <w:rPr>
          <w:rFonts w:eastAsia="宋体" w:cs="宋体"/>
          <w:kern w:val="0"/>
        </w:rPr>
        <w:t>，回归分析</w:t>
      </w:r>
      <w:r w:rsidR="00752F0A">
        <w:rPr>
          <w:rFonts w:eastAsia="宋体" w:cs="宋体" w:hint="eastAsia"/>
          <w:kern w:val="0"/>
        </w:rPr>
        <w:t>首先</w:t>
      </w:r>
      <w:r w:rsidR="00C8359B" w:rsidRPr="002617F2">
        <w:rPr>
          <w:rFonts w:eastAsia="宋体" w:cs="宋体"/>
          <w:kern w:val="0"/>
        </w:rPr>
        <w:t>需要确定预测值和影响因子之间的关系进而预测出所需值。因为回归模</w:t>
      </w:r>
      <w:r w:rsidR="001B754F" w:rsidRPr="002617F2">
        <w:rPr>
          <w:rFonts w:eastAsia="宋体" w:cs="宋体"/>
          <w:kern w:val="0"/>
        </w:rPr>
        <w:t>型是对历史数据的从新构造，因而此方法能很好的对历史数据进行拟合</w:t>
      </w:r>
      <w:r w:rsidR="001B754F" w:rsidRPr="002617F2">
        <w:rPr>
          <w:rFonts w:eastAsia="宋体" w:cs="宋体" w:hint="eastAsia"/>
          <w:kern w:val="0"/>
        </w:rPr>
        <w:t>。</w:t>
      </w:r>
      <w:r w:rsidR="00C8359B" w:rsidRPr="002617F2">
        <w:rPr>
          <w:rFonts w:eastAsia="宋体" w:cs="宋体"/>
          <w:kern w:val="0"/>
        </w:rPr>
        <w:t>得到了较好的预测结果。</w:t>
      </w:r>
    </w:p>
    <w:p w:rsidR="00C8359B" w:rsidRPr="002617F2" w:rsidRDefault="00D85E3C" w:rsidP="00FB5752">
      <w:pPr>
        <w:widowControl/>
        <w:ind w:firstLineChars="200" w:firstLine="480"/>
        <w:jc w:val="left"/>
        <w:rPr>
          <w:rFonts w:eastAsia="宋体" w:cs="宋体"/>
          <w:kern w:val="0"/>
        </w:rPr>
      </w:pPr>
      <w:r>
        <w:rPr>
          <w:rFonts w:eastAsia="宋体" w:cs="宋体"/>
          <w:kern w:val="0"/>
        </w:rPr>
        <w:t>(3</w:t>
      </w:r>
      <w:r w:rsidR="00C8359B" w:rsidRPr="002617F2">
        <w:rPr>
          <w:rFonts w:eastAsia="宋体" w:cs="宋体"/>
          <w:kern w:val="0"/>
        </w:rPr>
        <w:t>)</w:t>
      </w:r>
      <w:r w:rsidR="00C8359B" w:rsidRPr="002617F2">
        <w:rPr>
          <w:rFonts w:eastAsia="宋体" w:cs="宋体"/>
          <w:kern w:val="0"/>
        </w:rPr>
        <w:t>曲线回归法又可称之为趋势外推法。当电力负荷变化与季节因素相关联很小时，则就可以根据已知的历史数据拟合得到一条曲线。曲线回归法的优点在于：适用于数据量少，有效的预测短期负荷。其缺点是：不能随动态的负荷变化进行预测，会增大误差影响结果。</w:t>
      </w:r>
    </w:p>
    <w:p w:rsidR="00C8359B" w:rsidRPr="002617F2" w:rsidRDefault="00C8359B" w:rsidP="00C40711">
      <w:pPr>
        <w:widowControl/>
        <w:ind w:firstLineChars="200" w:firstLine="480"/>
        <w:jc w:val="left"/>
        <w:rPr>
          <w:rFonts w:eastAsia="宋体" w:cs="宋体"/>
          <w:kern w:val="0"/>
        </w:rPr>
      </w:pPr>
      <w:r w:rsidRPr="002617F2">
        <w:rPr>
          <w:rFonts w:eastAsia="宋体" w:cs="宋体"/>
          <w:kern w:val="0"/>
        </w:rPr>
        <w:t>新兴负荷预测</w:t>
      </w:r>
    </w:p>
    <w:p w:rsidR="008A7A9F" w:rsidRDefault="00C8359B" w:rsidP="00FB5752">
      <w:pPr>
        <w:widowControl/>
        <w:ind w:firstLineChars="150" w:firstLine="360"/>
        <w:jc w:val="left"/>
        <w:rPr>
          <w:rFonts w:eastAsia="宋体" w:cs="宋体"/>
          <w:kern w:val="0"/>
        </w:rPr>
      </w:pPr>
      <w:r w:rsidRPr="002617F2">
        <w:rPr>
          <w:rFonts w:eastAsia="宋体" w:cs="宋体"/>
          <w:kern w:val="0"/>
        </w:rPr>
        <w:t>(1)</w:t>
      </w:r>
      <w:r w:rsidRPr="002617F2">
        <w:rPr>
          <w:rFonts w:eastAsia="宋体" w:cs="宋体"/>
          <w:kern w:val="0"/>
        </w:rPr>
        <w:t>人工神经网络神经网络</w:t>
      </w:r>
      <w:r w:rsidR="00BC08F1">
        <w:rPr>
          <w:rFonts w:eastAsia="宋体" w:cs="宋体" w:hint="eastAsia"/>
          <w:kern w:val="0"/>
          <w:vertAlign w:val="superscript"/>
        </w:rPr>
        <w:t>[9]</w:t>
      </w:r>
      <w:r w:rsidRPr="002617F2">
        <w:rPr>
          <w:rFonts w:eastAsia="宋体" w:cs="宋体"/>
          <w:kern w:val="0"/>
        </w:rPr>
        <w:t>最早的研究是从</w:t>
      </w:r>
      <w:r w:rsidRPr="002617F2">
        <w:rPr>
          <w:rFonts w:eastAsia="宋体" w:cs="宋体"/>
          <w:kern w:val="0"/>
        </w:rPr>
        <w:t>40</w:t>
      </w:r>
      <w:r w:rsidRPr="002617F2">
        <w:rPr>
          <w:rFonts w:eastAsia="宋体" w:cs="宋体"/>
          <w:kern w:val="0"/>
        </w:rPr>
        <w:t>年代开始，有心理学家</w:t>
      </w:r>
      <w:r w:rsidRPr="002617F2">
        <w:rPr>
          <w:rFonts w:eastAsia="宋体" w:cs="宋体"/>
          <w:kern w:val="0"/>
        </w:rPr>
        <w:t>Mcclloch</w:t>
      </w:r>
      <w:r w:rsidRPr="002617F2">
        <w:rPr>
          <w:rFonts w:eastAsia="宋体" w:cs="宋体"/>
          <w:kern w:val="0"/>
        </w:rPr>
        <w:t>和数理逻辑学家</w:t>
      </w:r>
      <w:r w:rsidRPr="002617F2">
        <w:rPr>
          <w:rFonts w:eastAsia="宋体" w:cs="宋体"/>
          <w:kern w:val="0"/>
        </w:rPr>
        <w:t>Pitts</w:t>
      </w:r>
      <w:r w:rsidRPr="002617F2">
        <w:rPr>
          <w:rFonts w:eastAsia="宋体" w:cs="宋体"/>
          <w:kern w:val="0"/>
        </w:rPr>
        <w:t>首先提出了一个简单的神经网络模型。它是模拟动物神经网络行为特征的一种方法。这种预测方法能够从样本数据中自动学习以前的经验，通过样本数据建立一个规律模型，然后进行预测。由于神经网络具有多个神经原结构，因而它适用于分布式并行处理，显然具有较快的处理速度和较高的容错性。人工神经网络可自主学习，在学习的过程中进行优化，因而能得到一个较好的结果。但是人工神经网络也有其局限性</w:t>
      </w:r>
      <w:r w:rsidRPr="002617F2">
        <w:rPr>
          <w:rFonts w:eastAsia="宋体" w:cs="宋体"/>
          <w:kern w:val="0"/>
        </w:rPr>
        <w:lastRenderedPageBreak/>
        <w:t>比如：容易陷入局部极小值，当网络建立的过于庞大时收敛速度会出现缓慢的情况，同时他所需要的样本容量比较大等。这就出现了以神经网络为主体的改进算法。</w:t>
      </w:r>
    </w:p>
    <w:p w:rsidR="00C8359B" w:rsidRPr="002617F2" w:rsidRDefault="006F1910" w:rsidP="00FB5752">
      <w:pPr>
        <w:widowControl/>
        <w:ind w:firstLineChars="150" w:firstLine="360"/>
        <w:jc w:val="left"/>
        <w:rPr>
          <w:rFonts w:eastAsia="宋体" w:cs="宋体"/>
          <w:kern w:val="0"/>
        </w:rPr>
      </w:pPr>
      <w:r>
        <w:rPr>
          <w:rFonts w:eastAsia="宋体" w:cs="宋体"/>
          <w:kern w:val="0"/>
        </w:rPr>
        <w:t>(</w:t>
      </w:r>
      <w:r>
        <w:rPr>
          <w:rFonts w:eastAsia="宋体" w:cs="宋体" w:hint="eastAsia"/>
          <w:kern w:val="0"/>
        </w:rPr>
        <w:t>2</w:t>
      </w:r>
      <w:r w:rsidR="00C8359B" w:rsidRPr="002617F2">
        <w:rPr>
          <w:rFonts w:eastAsia="宋体" w:cs="宋体"/>
          <w:kern w:val="0"/>
        </w:rPr>
        <w:t>)</w:t>
      </w:r>
      <w:r w:rsidR="00C8359B" w:rsidRPr="002617F2">
        <w:rPr>
          <w:rFonts w:eastAsia="宋体" w:cs="宋体"/>
          <w:kern w:val="0"/>
        </w:rPr>
        <w:t>小波分析法</w:t>
      </w:r>
      <w:r w:rsidR="00BC08F1">
        <w:rPr>
          <w:rFonts w:eastAsia="宋体" w:cs="宋体" w:hint="eastAsia"/>
          <w:kern w:val="0"/>
          <w:vertAlign w:val="superscript"/>
        </w:rPr>
        <w:t>[10]</w:t>
      </w:r>
      <w:r w:rsidR="00C8359B" w:rsidRPr="002617F2">
        <w:rPr>
          <w:rFonts w:eastAsia="宋体" w:cs="宋体" w:hint="eastAsia"/>
          <w:kern w:val="0"/>
        </w:rPr>
        <w:t>：其</w:t>
      </w:r>
      <w:r w:rsidR="00C8359B" w:rsidRPr="002617F2">
        <w:rPr>
          <w:rFonts w:eastAsia="宋体" w:cs="宋体"/>
          <w:kern w:val="0"/>
        </w:rPr>
        <w:t>应用是</w:t>
      </w:r>
      <w:r w:rsidR="003A3192">
        <w:rPr>
          <w:rFonts w:eastAsia="宋体" w:cs="宋体"/>
          <w:kern w:val="0"/>
        </w:rPr>
        <w:t>数学研究成果转向工程学的另一个代表。它</w:t>
      </w:r>
      <w:r w:rsidR="003A3192">
        <w:rPr>
          <w:rFonts w:eastAsia="宋体" w:cs="宋体" w:hint="eastAsia"/>
          <w:kern w:val="0"/>
        </w:rPr>
        <w:t>是对时域和频域分析的一种方法</w:t>
      </w:r>
      <w:r w:rsidR="00C8359B" w:rsidRPr="002617F2">
        <w:rPr>
          <w:rFonts w:eastAsia="宋体" w:cs="宋体"/>
          <w:kern w:val="0"/>
        </w:rPr>
        <w:t>，使得在</w:t>
      </w:r>
      <w:r w:rsidR="003A3192">
        <w:rPr>
          <w:rFonts w:eastAsia="宋体" w:cs="宋体"/>
          <w:kern w:val="0"/>
        </w:rPr>
        <w:t>时域和频域中都达到良好的局部化性质。小波变化能将各种</w:t>
      </w:r>
      <w:r w:rsidR="00C8359B" w:rsidRPr="002617F2">
        <w:rPr>
          <w:rFonts w:eastAsia="宋体" w:cs="宋体"/>
          <w:kern w:val="0"/>
        </w:rPr>
        <w:t>频率</w:t>
      </w:r>
      <w:r w:rsidR="003A3192">
        <w:rPr>
          <w:rFonts w:eastAsia="宋体" w:cs="宋体" w:hint="eastAsia"/>
          <w:kern w:val="0"/>
        </w:rPr>
        <w:t>糅合在一起</w:t>
      </w:r>
      <w:r w:rsidR="00C8359B" w:rsidRPr="002617F2">
        <w:rPr>
          <w:rFonts w:eastAsia="宋体" w:cs="宋体"/>
          <w:kern w:val="0"/>
        </w:rPr>
        <w:t>，</w:t>
      </w:r>
      <w:r w:rsidR="003A3192">
        <w:rPr>
          <w:rFonts w:eastAsia="宋体" w:cs="宋体" w:hint="eastAsia"/>
          <w:kern w:val="0"/>
        </w:rPr>
        <w:t>并且将这些频率</w:t>
      </w:r>
      <w:r w:rsidR="00C8359B" w:rsidRPr="002617F2">
        <w:rPr>
          <w:rFonts w:eastAsia="宋体" w:cs="宋体"/>
          <w:kern w:val="0"/>
        </w:rPr>
        <w:t>拆分成不同频带上的块信息。在进行短期负荷预测时，可以对负荷序列进行小波变换，这样就可以将序列映射到不同的尺度上，各个尺度上的子序列分</w:t>
      </w:r>
      <w:r w:rsidR="003A3192">
        <w:rPr>
          <w:rFonts w:eastAsia="宋体" w:cs="宋体"/>
          <w:kern w:val="0"/>
        </w:rPr>
        <w:t>别代表原序列中不同</w:t>
      </w:r>
      <w:r w:rsidR="003A3192">
        <w:rPr>
          <w:rFonts w:eastAsia="宋体" w:cs="宋体" w:hint="eastAsia"/>
          <w:kern w:val="0"/>
        </w:rPr>
        <w:t>频域</w:t>
      </w:r>
      <w:r w:rsidR="00C8359B" w:rsidRPr="002617F2">
        <w:rPr>
          <w:rFonts w:eastAsia="宋体" w:cs="宋体"/>
          <w:kern w:val="0"/>
        </w:rPr>
        <w:t>的分量，从而表现负荷序列的周期性。在经过分解过后的负荷子序列，分别建立相应的模型，得到各个负荷子序列预测情况，最后对子序列进行重构，完成预测结果。</w:t>
      </w:r>
    </w:p>
    <w:p w:rsidR="00C8359B" w:rsidRPr="002617F2" w:rsidRDefault="006F1910" w:rsidP="001B754F">
      <w:pPr>
        <w:rPr>
          <w:rFonts w:eastAsia="宋体"/>
        </w:rPr>
      </w:pPr>
      <w:r>
        <w:rPr>
          <w:rFonts w:eastAsia="宋体" w:cs="宋体"/>
          <w:kern w:val="0"/>
        </w:rPr>
        <w:t>(</w:t>
      </w:r>
      <w:r>
        <w:rPr>
          <w:rFonts w:eastAsia="宋体" w:cs="宋体" w:hint="eastAsia"/>
          <w:kern w:val="0"/>
        </w:rPr>
        <w:t>3</w:t>
      </w:r>
      <w:r w:rsidR="00C8359B" w:rsidRPr="002617F2">
        <w:rPr>
          <w:rFonts w:eastAsia="宋体" w:cs="宋体"/>
          <w:kern w:val="0"/>
        </w:rPr>
        <w:t>)</w:t>
      </w:r>
      <w:r w:rsidR="00C8359B" w:rsidRPr="002617F2">
        <w:rPr>
          <w:rFonts w:eastAsia="宋体" w:cs="宋体"/>
          <w:kern w:val="0"/>
        </w:rPr>
        <w:t>组合模型法</w:t>
      </w:r>
      <w:r w:rsidR="00C8359B" w:rsidRPr="002617F2">
        <w:rPr>
          <w:rFonts w:eastAsia="宋体" w:cs="宋体" w:hint="eastAsia"/>
          <w:kern w:val="0"/>
        </w:rPr>
        <w:t>：</w:t>
      </w:r>
      <w:r w:rsidR="00C8359B" w:rsidRPr="002617F2">
        <w:rPr>
          <w:rFonts w:eastAsia="宋体" w:cs="宋体"/>
          <w:kern w:val="0"/>
        </w:rPr>
        <w:t>由于对电力负荷的影响因素多种多样，我们很难从单一模型中建立起对结果的精确预测。这是由于单个模型的或多或少尤其自身的局限性，使得得出的结果难以让人满意，这就进一步的促进了组合模型的发展。在国内外相当多的文献都运用了组合模型的方式进行算法改进。例如可以运用启发式算法（模拟退火算法，粒子群算法，遗传算法等）对神经网络进行迭代次数的优化。这样能综合各种算法的优点，提高预测的精确度和效果。</w:t>
      </w:r>
    </w:p>
    <w:p w:rsidR="007E311E" w:rsidRPr="00FB4528" w:rsidRDefault="007E311E" w:rsidP="00FB4528">
      <w:pPr>
        <w:pStyle w:val="3"/>
        <w:spacing w:before="120" w:after="120"/>
      </w:pPr>
      <w:bookmarkStart w:id="42" w:name="_Toc466014083"/>
      <w:bookmarkStart w:id="43" w:name="_Toc470247379"/>
      <w:r w:rsidRPr="00FB4528">
        <w:rPr>
          <w:rFonts w:hint="eastAsia"/>
        </w:rPr>
        <w:t>1.3.3</w:t>
      </w:r>
      <w:r w:rsidR="00C92867">
        <w:rPr>
          <w:rFonts w:hint="eastAsia"/>
        </w:rPr>
        <w:t xml:space="preserve"> </w:t>
      </w:r>
      <w:r w:rsidRPr="00FB4528">
        <w:rPr>
          <w:rFonts w:hint="eastAsia"/>
        </w:rPr>
        <w:t>推荐系统研究现状</w:t>
      </w:r>
      <w:bookmarkEnd w:id="42"/>
      <w:bookmarkEnd w:id="43"/>
    </w:p>
    <w:p w:rsidR="00A10B17" w:rsidRPr="002617F2" w:rsidRDefault="00A10B17" w:rsidP="00FB5752">
      <w:pPr>
        <w:ind w:firstLineChars="200" w:firstLine="480"/>
        <w:jc w:val="left"/>
        <w:rPr>
          <w:rFonts w:eastAsia="宋体"/>
        </w:rPr>
      </w:pPr>
      <w:r w:rsidRPr="002617F2">
        <w:rPr>
          <w:rFonts w:eastAsia="宋体" w:hint="eastAsia"/>
        </w:rPr>
        <w:t>推荐系统是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系统中引入了协同过滤推荐的概念和算法，向世人展现了如果将显示的标签数据以及隐式的用户行为数据存入数据库中，以及用户如何通过这些数据进行过滤选择出自己感兴趣的商品或内容。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r w:rsidRPr="002617F2">
        <w:rPr>
          <w:rFonts w:eastAsia="宋体" w:hint="eastAsia"/>
        </w:rPr>
        <w:t>Agents</w:t>
      </w:r>
      <w:r w:rsidRPr="002617F2">
        <w:rPr>
          <w:rFonts w:eastAsia="宋体" w:hint="eastAsia"/>
        </w:rPr>
        <w:t>公司，</w:t>
      </w:r>
      <w:r w:rsidRPr="002617F2">
        <w:rPr>
          <w:rFonts w:eastAsia="宋体" w:hint="eastAsia"/>
        </w:rPr>
        <w:lastRenderedPageBreak/>
        <w:t>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Pr="002617F2"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A10B17" w:rsidRPr="00FB4528" w:rsidRDefault="00F85BAB" w:rsidP="00FB4528">
      <w:pPr>
        <w:pStyle w:val="2"/>
        <w:spacing w:before="120" w:after="120"/>
      </w:pPr>
      <w:bookmarkStart w:id="44" w:name="_Toc470247380"/>
      <w:r w:rsidRPr="00FB4528">
        <w:t>1.</w:t>
      </w:r>
      <w:r w:rsidRPr="00FB4528">
        <w:rPr>
          <w:rFonts w:hint="eastAsia"/>
        </w:rPr>
        <w:t xml:space="preserve">4 </w:t>
      </w:r>
      <w:bookmarkEnd w:id="34"/>
      <w:bookmarkEnd w:id="35"/>
      <w:bookmarkEnd w:id="36"/>
      <w:bookmarkEnd w:id="37"/>
      <w:r w:rsidR="007E311E" w:rsidRPr="00FB4528">
        <w:rPr>
          <w:rFonts w:hint="eastAsia"/>
        </w:rPr>
        <w:t>论文章节安排</w:t>
      </w:r>
      <w:bookmarkEnd w:id="44"/>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lastRenderedPageBreak/>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A10B17" w:rsidRPr="002617F2" w:rsidRDefault="00A10B17" w:rsidP="001B754F">
      <w:pPr>
        <w:rPr>
          <w:rFonts w:eastAsia="宋体"/>
        </w:rPr>
        <w:sectPr w:rsidR="00A10B17"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C84E16">
      <w:pPr>
        <w:pStyle w:val="1"/>
        <w:spacing w:before="240" w:after="240"/>
        <w:jc w:val="both"/>
        <w:rPr>
          <w:rFonts w:eastAsia="宋体"/>
        </w:rPr>
      </w:pPr>
      <w:bookmarkStart w:id="45" w:name="_Toc389134552"/>
      <w:bookmarkStart w:id="46" w:name="Bookmark7"/>
      <w:bookmarkStart w:id="47" w:name="__RefHeading__5404_877611886"/>
      <w:bookmarkStart w:id="48" w:name="_Toc389134553"/>
      <w:bookmarkStart w:id="49" w:name="Bookmark8"/>
      <w:bookmarkStart w:id="50" w:name="__RefHeading__5406_877611886"/>
      <w:bookmarkEnd w:id="45"/>
      <w:bookmarkEnd w:id="46"/>
      <w:bookmarkEnd w:id="47"/>
      <w:bookmarkEnd w:id="48"/>
      <w:bookmarkEnd w:id="49"/>
      <w:bookmarkEnd w:id="50"/>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4B2" w:rsidRDefault="008754B2">
      <w:pPr>
        <w:spacing w:line="240" w:lineRule="auto"/>
      </w:pPr>
      <w:r>
        <w:separator/>
      </w:r>
    </w:p>
  </w:endnote>
  <w:endnote w:type="continuationSeparator" w:id="0">
    <w:p w:rsidR="008754B2" w:rsidRDefault="00875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B5027A" w:rsidRPr="00D843E3" w:rsidRDefault="00B5027A" w:rsidP="00C92867">
        <w:pPr>
          <w:pStyle w:val="af0"/>
          <w:jc w:val="center"/>
        </w:pPr>
        <w:r>
          <w:rPr>
            <w:rFonts w:hint="eastAsia"/>
          </w:rPr>
          <w:t xml:space="preserve">- </w:t>
        </w:r>
        <w:r w:rsidR="00CF7FDE">
          <w:fldChar w:fldCharType="begin"/>
        </w:r>
        <w:r w:rsidR="00CF7FDE">
          <w:instrText xml:space="preserve"> PAGE   \* MERGEFORMAT </w:instrText>
        </w:r>
        <w:r w:rsidR="00CF7FDE">
          <w:fldChar w:fldCharType="separate"/>
        </w:r>
        <w:r w:rsidR="00BF78B0" w:rsidRPr="00BF78B0">
          <w:rPr>
            <w:noProof/>
            <w:lang w:val="zh-CN"/>
          </w:rPr>
          <w:t>1</w:t>
        </w:r>
        <w:r w:rsidR="00CF7FDE">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4B2" w:rsidRDefault="008754B2">
      <w:pPr>
        <w:spacing w:line="240" w:lineRule="auto"/>
      </w:pPr>
      <w:r>
        <w:separator/>
      </w:r>
    </w:p>
  </w:footnote>
  <w:footnote w:type="continuationSeparator" w:id="0">
    <w:p w:rsidR="008754B2" w:rsidRDefault="008754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rsidR="00CF7FDE">
      <w:fldChar w:fldCharType="begin"/>
    </w:r>
    <w:r w:rsidR="00CF7FDE">
      <w:instrText>STYLEREF  "</w:instrText>
    </w:r>
    <w:r w:rsidR="00CF7FDE">
      <w:instrText>标题</w:instrText>
    </w:r>
    <w:r w:rsidR="00CF7FDE">
      <w:instrText xml:space="preserve"> 1"  \* MERGEFORMAT</w:instrText>
    </w:r>
    <w:r w:rsidR="00CF7FDE">
      <w:fldChar w:fldCharType="separate"/>
    </w:r>
    <w:r w:rsidR="00BF78B0" w:rsidRPr="00BF78B0">
      <w:rPr>
        <w:rFonts w:eastAsia="楷体" w:hint="eastAsia"/>
        <w:noProof/>
        <w:sz w:val="21"/>
        <w:szCs w:val="21"/>
      </w:rPr>
      <w:t>第</w:t>
    </w:r>
    <w:r w:rsidR="00BF78B0" w:rsidRPr="00BF78B0">
      <w:rPr>
        <w:rFonts w:eastAsia="楷体" w:hint="eastAsia"/>
        <w:noProof/>
        <w:sz w:val="21"/>
        <w:szCs w:val="21"/>
      </w:rPr>
      <w:t>1</w:t>
    </w:r>
    <w:r w:rsidR="00BF78B0" w:rsidRPr="00BF78B0">
      <w:rPr>
        <w:rFonts w:eastAsia="楷体" w:hint="eastAsia"/>
        <w:noProof/>
        <w:sz w:val="21"/>
        <w:szCs w:val="21"/>
      </w:rPr>
      <w:t>章</w:t>
    </w:r>
    <w:r w:rsidR="00BF78B0">
      <w:rPr>
        <w:rFonts w:hint="eastAsia"/>
        <w:noProof/>
      </w:rPr>
      <w:t xml:space="preserve"> </w:t>
    </w:r>
    <w:r w:rsidR="00BF78B0">
      <w:rPr>
        <w:rFonts w:hint="eastAsia"/>
        <w:noProof/>
      </w:rPr>
      <w:t>绪</w:t>
    </w:r>
    <w:r w:rsidR="00BF78B0">
      <w:rPr>
        <w:rFonts w:hint="eastAsia"/>
        <w:noProof/>
      </w:rPr>
      <w:t xml:space="preserve"> </w:t>
    </w:r>
    <w:r w:rsidR="00BF78B0">
      <w:rPr>
        <w:rFonts w:hint="eastAsia"/>
        <w:noProof/>
      </w:rPr>
      <w:t>论</w:t>
    </w:r>
    <w:r w:rsidR="00CF7FDE">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sidR="00CF7FDE">
      <w:fldChar w:fldCharType="begin"/>
    </w:r>
    <w:r w:rsidR="00CF7FDE">
      <w:instrText xml:space="preserve"> STYLEREF  "</w:instrText>
    </w:r>
    <w:r w:rsidR="00CF7FDE">
      <w:instrText>标题</w:instrText>
    </w:r>
    <w:r w:rsidR="00CF7FDE">
      <w:instrText xml:space="preserve"> 1"  \* MERGEFORMAT </w:instrText>
    </w:r>
    <w:r w:rsidR="00CF7FDE">
      <w:fldChar w:fldCharType="separate"/>
    </w:r>
    <w:r w:rsidR="00BF78B0" w:rsidRPr="00BF78B0">
      <w:rPr>
        <w:rFonts w:ascii="楷体" w:eastAsia="楷体" w:hAnsi="楷体" w:hint="eastAsia"/>
        <w:noProof/>
        <w:sz w:val="21"/>
        <w:szCs w:val="21"/>
      </w:rPr>
      <w:t>第1章</w:t>
    </w:r>
    <w:r w:rsidR="00BF78B0">
      <w:rPr>
        <w:rFonts w:hint="eastAsia"/>
        <w:noProof/>
      </w:rPr>
      <w:t xml:space="preserve"> </w:t>
    </w:r>
    <w:r w:rsidR="00BF78B0">
      <w:rPr>
        <w:rFonts w:hint="eastAsia"/>
        <w:noProof/>
      </w:rPr>
      <w:t>绪</w:t>
    </w:r>
    <w:r w:rsidR="00BF78B0">
      <w:rPr>
        <w:rFonts w:hint="eastAsia"/>
        <w:noProof/>
      </w:rPr>
      <w:t xml:space="preserve"> </w:t>
    </w:r>
    <w:r w:rsidR="00BF78B0">
      <w:rPr>
        <w:rFonts w:hint="eastAsia"/>
        <w:noProof/>
      </w:rPr>
      <w:t>论</w:t>
    </w:r>
    <w:r w:rsidR="00CF7FDE">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Pr="00A94569" w:rsidRDefault="00B5027A">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6E34B2"/>
    <w:multiLevelType w:val="hybridMultilevel"/>
    <w:tmpl w:val="53288A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017D97"/>
    <w:multiLevelType w:val="hybridMultilevel"/>
    <w:tmpl w:val="9B463744"/>
    <w:lvl w:ilvl="0" w:tplc="E3ACBB9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06C268D9"/>
    <w:multiLevelType w:val="multilevel"/>
    <w:tmpl w:val="06C268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E19157B"/>
    <w:multiLevelType w:val="hybridMultilevel"/>
    <w:tmpl w:val="46D4C9E2"/>
    <w:lvl w:ilvl="0" w:tplc="E244D54C">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0F94572E"/>
    <w:multiLevelType w:val="hybridMultilevel"/>
    <w:tmpl w:val="4FA4B5CE"/>
    <w:lvl w:ilvl="0" w:tplc="BA2E27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73BD5"/>
    <w:multiLevelType w:val="multilevel"/>
    <w:tmpl w:val="3760E940"/>
    <w:lvl w:ilvl="0">
      <w:start w:val="1"/>
      <w:numFmt w:val="decimal"/>
      <w:lvlText w:val="%1."/>
      <w:lvlJc w:val="left"/>
      <w:pPr>
        <w:ind w:left="840" w:hanging="360"/>
      </w:pPr>
      <w:rPr>
        <w:rFonts w:hint="default"/>
      </w:rPr>
    </w:lvl>
    <w:lvl w:ilvl="1">
      <w:start w:val="1"/>
      <w:numFmt w:val="decimal"/>
      <w:isLgl/>
      <w:lvlText w:val="%1.%2"/>
      <w:lvlJc w:val="left"/>
      <w:pPr>
        <w:ind w:left="1320" w:hanging="840"/>
      </w:pPr>
      <w:rPr>
        <w:rFonts w:hint="default"/>
      </w:rPr>
    </w:lvl>
    <w:lvl w:ilvl="2">
      <w:start w:val="2"/>
      <w:numFmt w:val="decimal"/>
      <w:isLgl/>
      <w:lvlText w:val="%1.%2.%3"/>
      <w:lvlJc w:val="left"/>
      <w:pPr>
        <w:ind w:left="1320" w:hanging="84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7" w15:restartNumberingAfterBreak="0">
    <w:nsid w:val="1E6D692A"/>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3A29C0"/>
    <w:multiLevelType w:val="multilevel"/>
    <w:tmpl w:val="1F3A29C0"/>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9" w15:restartNumberingAfterBreak="0">
    <w:nsid w:val="2B267A7A"/>
    <w:multiLevelType w:val="hybridMultilevel"/>
    <w:tmpl w:val="DB7A846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15:restartNumberingAfterBreak="0">
    <w:nsid w:val="2C556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ED265AC"/>
    <w:multiLevelType w:val="hybridMultilevel"/>
    <w:tmpl w:val="87568616"/>
    <w:lvl w:ilvl="0" w:tplc="926A81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F546863"/>
    <w:multiLevelType w:val="hybridMultilevel"/>
    <w:tmpl w:val="CEAA0496"/>
    <w:lvl w:ilvl="0" w:tplc="5EF0ADD6">
      <w:start w:val="1"/>
      <w:numFmt w:val="bullet"/>
      <w:lvlText w:val="•"/>
      <w:lvlJc w:val="left"/>
      <w:pPr>
        <w:tabs>
          <w:tab w:val="num" w:pos="720"/>
        </w:tabs>
        <w:ind w:left="720" w:hanging="360"/>
      </w:pPr>
      <w:rPr>
        <w:rFonts w:ascii="Arial" w:hAnsi="Arial" w:hint="default"/>
      </w:rPr>
    </w:lvl>
    <w:lvl w:ilvl="1" w:tplc="57EA3C7E" w:tentative="1">
      <w:start w:val="1"/>
      <w:numFmt w:val="bullet"/>
      <w:lvlText w:val="•"/>
      <w:lvlJc w:val="left"/>
      <w:pPr>
        <w:tabs>
          <w:tab w:val="num" w:pos="1440"/>
        </w:tabs>
        <w:ind w:left="1440" w:hanging="360"/>
      </w:pPr>
      <w:rPr>
        <w:rFonts w:ascii="Arial" w:hAnsi="Arial" w:hint="default"/>
      </w:rPr>
    </w:lvl>
    <w:lvl w:ilvl="2" w:tplc="FA02EA6C" w:tentative="1">
      <w:start w:val="1"/>
      <w:numFmt w:val="bullet"/>
      <w:lvlText w:val="•"/>
      <w:lvlJc w:val="left"/>
      <w:pPr>
        <w:tabs>
          <w:tab w:val="num" w:pos="2160"/>
        </w:tabs>
        <w:ind w:left="2160" w:hanging="360"/>
      </w:pPr>
      <w:rPr>
        <w:rFonts w:ascii="Arial" w:hAnsi="Arial" w:hint="default"/>
      </w:rPr>
    </w:lvl>
    <w:lvl w:ilvl="3" w:tplc="DAA0C4E0" w:tentative="1">
      <w:start w:val="1"/>
      <w:numFmt w:val="bullet"/>
      <w:lvlText w:val="•"/>
      <w:lvlJc w:val="left"/>
      <w:pPr>
        <w:tabs>
          <w:tab w:val="num" w:pos="2880"/>
        </w:tabs>
        <w:ind w:left="2880" w:hanging="360"/>
      </w:pPr>
      <w:rPr>
        <w:rFonts w:ascii="Arial" w:hAnsi="Arial" w:hint="default"/>
      </w:rPr>
    </w:lvl>
    <w:lvl w:ilvl="4" w:tplc="789A2784" w:tentative="1">
      <w:start w:val="1"/>
      <w:numFmt w:val="bullet"/>
      <w:lvlText w:val="•"/>
      <w:lvlJc w:val="left"/>
      <w:pPr>
        <w:tabs>
          <w:tab w:val="num" w:pos="3600"/>
        </w:tabs>
        <w:ind w:left="3600" w:hanging="360"/>
      </w:pPr>
      <w:rPr>
        <w:rFonts w:ascii="Arial" w:hAnsi="Arial" w:hint="default"/>
      </w:rPr>
    </w:lvl>
    <w:lvl w:ilvl="5" w:tplc="3CEEF888" w:tentative="1">
      <w:start w:val="1"/>
      <w:numFmt w:val="bullet"/>
      <w:lvlText w:val="•"/>
      <w:lvlJc w:val="left"/>
      <w:pPr>
        <w:tabs>
          <w:tab w:val="num" w:pos="4320"/>
        </w:tabs>
        <w:ind w:left="4320" w:hanging="360"/>
      </w:pPr>
      <w:rPr>
        <w:rFonts w:ascii="Arial" w:hAnsi="Arial" w:hint="default"/>
      </w:rPr>
    </w:lvl>
    <w:lvl w:ilvl="6" w:tplc="206AE820" w:tentative="1">
      <w:start w:val="1"/>
      <w:numFmt w:val="bullet"/>
      <w:lvlText w:val="•"/>
      <w:lvlJc w:val="left"/>
      <w:pPr>
        <w:tabs>
          <w:tab w:val="num" w:pos="5040"/>
        </w:tabs>
        <w:ind w:left="5040" w:hanging="360"/>
      </w:pPr>
      <w:rPr>
        <w:rFonts w:ascii="Arial" w:hAnsi="Arial" w:hint="default"/>
      </w:rPr>
    </w:lvl>
    <w:lvl w:ilvl="7" w:tplc="CCE60F5A" w:tentative="1">
      <w:start w:val="1"/>
      <w:numFmt w:val="bullet"/>
      <w:lvlText w:val="•"/>
      <w:lvlJc w:val="left"/>
      <w:pPr>
        <w:tabs>
          <w:tab w:val="num" w:pos="5760"/>
        </w:tabs>
        <w:ind w:left="5760" w:hanging="360"/>
      </w:pPr>
      <w:rPr>
        <w:rFonts w:ascii="Arial" w:hAnsi="Arial" w:hint="default"/>
      </w:rPr>
    </w:lvl>
    <w:lvl w:ilvl="8" w:tplc="6F56AD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FA3AA4"/>
    <w:multiLevelType w:val="hybridMultilevel"/>
    <w:tmpl w:val="DDEC2B1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15:restartNumberingAfterBreak="0">
    <w:nsid w:val="35AA7CAF"/>
    <w:multiLevelType w:val="hybridMultilevel"/>
    <w:tmpl w:val="12965B68"/>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390837D9"/>
    <w:multiLevelType w:val="hybridMultilevel"/>
    <w:tmpl w:val="6F8A8100"/>
    <w:lvl w:ilvl="0" w:tplc="5D5E3942">
      <w:start w:val="1"/>
      <w:numFmt w:val="bullet"/>
      <w:lvlText w:val="•"/>
      <w:lvlJc w:val="left"/>
      <w:pPr>
        <w:tabs>
          <w:tab w:val="num" w:pos="720"/>
        </w:tabs>
        <w:ind w:left="720" w:hanging="360"/>
      </w:pPr>
      <w:rPr>
        <w:rFonts w:ascii="Arial" w:hAnsi="Arial" w:hint="default"/>
      </w:rPr>
    </w:lvl>
    <w:lvl w:ilvl="1" w:tplc="1B2016E6" w:tentative="1">
      <w:start w:val="1"/>
      <w:numFmt w:val="bullet"/>
      <w:lvlText w:val="•"/>
      <w:lvlJc w:val="left"/>
      <w:pPr>
        <w:tabs>
          <w:tab w:val="num" w:pos="1440"/>
        </w:tabs>
        <w:ind w:left="1440" w:hanging="360"/>
      </w:pPr>
      <w:rPr>
        <w:rFonts w:ascii="Arial" w:hAnsi="Arial" w:hint="default"/>
      </w:rPr>
    </w:lvl>
    <w:lvl w:ilvl="2" w:tplc="CDDCE692" w:tentative="1">
      <w:start w:val="1"/>
      <w:numFmt w:val="bullet"/>
      <w:lvlText w:val="•"/>
      <w:lvlJc w:val="left"/>
      <w:pPr>
        <w:tabs>
          <w:tab w:val="num" w:pos="2160"/>
        </w:tabs>
        <w:ind w:left="2160" w:hanging="360"/>
      </w:pPr>
      <w:rPr>
        <w:rFonts w:ascii="Arial" w:hAnsi="Arial" w:hint="default"/>
      </w:rPr>
    </w:lvl>
    <w:lvl w:ilvl="3" w:tplc="2D5EEC64" w:tentative="1">
      <w:start w:val="1"/>
      <w:numFmt w:val="bullet"/>
      <w:lvlText w:val="•"/>
      <w:lvlJc w:val="left"/>
      <w:pPr>
        <w:tabs>
          <w:tab w:val="num" w:pos="2880"/>
        </w:tabs>
        <w:ind w:left="2880" w:hanging="360"/>
      </w:pPr>
      <w:rPr>
        <w:rFonts w:ascii="Arial" w:hAnsi="Arial" w:hint="default"/>
      </w:rPr>
    </w:lvl>
    <w:lvl w:ilvl="4" w:tplc="67D276E2" w:tentative="1">
      <w:start w:val="1"/>
      <w:numFmt w:val="bullet"/>
      <w:lvlText w:val="•"/>
      <w:lvlJc w:val="left"/>
      <w:pPr>
        <w:tabs>
          <w:tab w:val="num" w:pos="3600"/>
        </w:tabs>
        <w:ind w:left="3600" w:hanging="360"/>
      </w:pPr>
      <w:rPr>
        <w:rFonts w:ascii="Arial" w:hAnsi="Arial" w:hint="default"/>
      </w:rPr>
    </w:lvl>
    <w:lvl w:ilvl="5" w:tplc="34E6E812" w:tentative="1">
      <w:start w:val="1"/>
      <w:numFmt w:val="bullet"/>
      <w:lvlText w:val="•"/>
      <w:lvlJc w:val="left"/>
      <w:pPr>
        <w:tabs>
          <w:tab w:val="num" w:pos="4320"/>
        </w:tabs>
        <w:ind w:left="4320" w:hanging="360"/>
      </w:pPr>
      <w:rPr>
        <w:rFonts w:ascii="Arial" w:hAnsi="Arial" w:hint="default"/>
      </w:rPr>
    </w:lvl>
    <w:lvl w:ilvl="6" w:tplc="A18C27D8" w:tentative="1">
      <w:start w:val="1"/>
      <w:numFmt w:val="bullet"/>
      <w:lvlText w:val="•"/>
      <w:lvlJc w:val="left"/>
      <w:pPr>
        <w:tabs>
          <w:tab w:val="num" w:pos="5040"/>
        </w:tabs>
        <w:ind w:left="5040" w:hanging="360"/>
      </w:pPr>
      <w:rPr>
        <w:rFonts w:ascii="Arial" w:hAnsi="Arial" w:hint="default"/>
      </w:rPr>
    </w:lvl>
    <w:lvl w:ilvl="7" w:tplc="CBF8987A" w:tentative="1">
      <w:start w:val="1"/>
      <w:numFmt w:val="bullet"/>
      <w:lvlText w:val="•"/>
      <w:lvlJc w:val="left"/>
      <w:pPr>
        <w:tabs>
          <w:tab w:val="num" w:pos="5760"/>
        </w:tabs>
        <w:ind w:left="5760" w:hanging="360"/>
      </w:pPr>
      <w:rPr>
        <w:rFonts w:ascii="Arial" w:hAnsi="Arial" w:hint="default"/>
      </w:rPr>
    </w:lvl>
    <w:lvl w:ilvl="8" w:tplc="F802EA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DF5A74"/>
    <w:multiLevelType w:val="hybridMultilevel"/>
    <w:tmpl w:val="458EC61E"/>
    <w:lvl w:ilvl="0" w:tplc="ECE0ED9E">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3F987250"/>
    <w:multiLevelType w:val="hybridMultilevel"/>
    <w:tmpl w:val="8B722B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2D2925"/>
    <w:multiLevelType w:val="multilevel"/>
    <w:tmpl w:val="412D29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2516231"/>
    <w:multiLevelType w:val="multilevel"/>
    <w:tmpl w:val="425162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2A31ED8"/>
    <w:multiLevelType w:val="multilevel"/>
    <w:tmpl w:val="42A31ED8"/>
    <w:lvl w:ilvl="0">
      <w:start w:val="1"/>
      <w:numFmt w:val="decimal"/>
      <w:lvlText w:val="%1."/>
      <w:lvlJc w:val="left"/>
      <w:pPr>
        <w:ind w:left="874" w:hanging="420"/>
      </w:p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1" w15:restartNumberingAfterBreak="0">
    <w:nsid w:val="45F042BB"/>
    <w:multiLevelType w:val="hybridMultilevel"/>
    <w:tmpl w:val="D55481A6"/>
    <w:lvl w:ilvl="0" w:tplc="FAECF6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FD1FD5"/>
    <w:multiLevelType w:val="hybridMultilevel"/>
    <w:tmpl w:val="B4FA478E"/>
    <w:lvl w:ilvl="0" w:tplc="04090003">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3" w15:restartNumberingAfterBreak="0">
    <w:nsid w:val="47195EB3"/>
    <w:multiLevelType w:val="hybridMultilevel"/>
    <w:tmpl w:val="A1608A6C"/>
    <w:lvl w:ilvl="0" w:tplc="0409000D">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4" w15:restartNumberingAfterBreak="0">
    <w:nsid w:val="4B8C0668"/>
    <w:multiLevelType w:val="multilevel"/>
    <w:tmpl w:val="4B8C0668"/>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5" w15:restartNumberingAfterBreak="0">
    <w:nsid w:val="4EAB4EB5"/>
    <w:multiLevelType w:val="hybridMultilevel"/>
    <w:tmpl w:val="9350CFE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4F4303BF"/>
    <w:multiLevelType w:val="hybridMultilevel"/>
    <w:tmpl w:val="DDAA7316"/>
    <w:lvl w:ilvl="0" w:tplc="0409000D">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7" w15:restartNumberingAfterBreak="0">
    <w:nsid w:val="501E554E"/>
    <w:multiLevelType w:val="hybridMultilevel"/>
    <w:tmpl w:val="05585B20"/>
    <w:lvl w:ilvl="0" w:tplc="74AEA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19224F"/>
    <w:multiLevelType w:val="multilevel"/>
    <w:tmpl w:val="5319224F"/>
    <w:lvl w:ilvl="0">
      <w:start w:val="1"/>
      <w:numFmt w:val="decimal"/>
      <w:lvlText w:val="%1."/>
      <w:lvlJc w:val="left"/>
      <w:pPr>
        <w:ind w:left="874" w:hanging="420"/>
      </w:pPr>
      <w:rPr>
        <w:rFonts w:hint="eastAsia"/>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9" w15:restartNumberingAfterBreak="0">
    <w:nsid w:val="53ED65E1"/>
    <w:multiLevelType w:val="hybridMultilevel"/>
    <w:tmpl w:val="2AF0AC3E"/>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30" w15:restartNumberingAfterBreak="0">
    <w:nsid w:val="55084B22"/>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81433F4"/>
    <w:multiLevelType w:val="hybridMultilevel"/>
    <w:tmpl w:val="896687D0"/>
    <w:lvl w:ilvl="0" w:tplc="5356717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32261F"/>
    <w:multiLevelType w:val="hybridMultilevel"/>
    <w:tmpl w:val="36A0FD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1857654"/>
    <w:multiLevelType w:val="hybridMultilevel"/>
    <w:tmpl w:val="67FEDD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83112"/>
    <w:multiLevelType w:val="multilevel"/>
    <w:tmpl w:val="6388311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64D91A3C"/>
    <w:multiLevelType w:val="hybridMultilevel"/>
    <w:tmpl w:val="43BC06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5B13E8"/>
    <w:multiLevelType w:val="hybridMultilevel"/>
    <w:tmpl w:val="E2C4F6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7A26EBB"/>
    <w:multiLevelType w:val="hybridMultilevel"/>
    <w:tmpl w:val="920ECC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A711E5"/>
    <w:multiLevelType w:val="hybridMultilevel"/>
    <w:tmpl w:val="B6CC33AC"/>
    <w:lvl w:ilvl="0" w:tplc="B93A8500">
      <w:start w:val="1"/>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9" w15:restartNumberingAfterBreak="0">
    <w:nsid w:val="6AC138EA"/>
    <w:multiLevelType w:val="hybridMultilevel"/>
    <w:tmpl w:val="64BE69B8"/>
    <w:lvl w:ilvl="0" w:tplc="926A81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623A0C"/>
    <w:multiLevelType w:val="hybridMultilevel"/>
    <w:tmpl w:val="EF60FF94"/>
    <w:lvl w:ilvl="0" w:tplc="FC3E8014">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4E3772D"/>
    <w:multiLevelType w:val="hybridMultilevel"/>
    <w:tmpl w:val="51B28D18"/>
    <w:lvl w:ilvl="0" w:tplc="090ED09A">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835BB9"/>
    <w:multiLevelType w:val="hybridMultilevel"/>
    <w:tmpl w:val="D33AFD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9FC1AA7"/>
    <w:multiLevelType w:val="hybridMultilevel"/>
    <w:tmpl w:val="22904F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A711B3F"/>
    <w:multiLevelType w:val="multilevel"/>
    <w:tmpl w:val="7A711B3F"/>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5" w15:restartNumberingAfterBreak="0">
    <w:nsid w:val="7B9A1A9B"/>
    <w:multiLevelType w:val="hybridMultilevel"/>
    <w:tmpl w:val="161465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1D113E"/>
    <w:multiLevelType w:val="multilevel"/>
    <w:tmpl w:val="3B44E832"/>
    <w:lvl w:ilvl="0">
      <w:start w:val="1"/>
      <w:numFmt w:val="decimal"/>
      <w:lvlText w:val="%1."/>
      <w:lvlJc w:val="left"/>
      <w:pPr>
        <w:ind w:left="780" w:hanging="360"/>
      </w:pPr>
      <w:rPr>
        <w:rFonts w:hint="default"/>
      </w:rPr>
    </w:lvl>
    <w:lvl w:ilvl="1">
      <w:start w:val="2"/>
      <w:numFmt w:val="decimal"/>
      <w:isLgl/>
      <w:lvlText w:val="%1.%2"/>
      <w:lvlJc w:val="left"/>
      <w:pPr>
        <w:ind w:left="1065" w:hanging="645"/>
      </w:pPr>
      <w:rPr>
        <w:rFonts w:ascii="黑体" w:eastAsia="黑体" w:hAnsi="黑体" w:hint="default"/>
        <w:b w:val="0"/>
      </w:rPr>
    </w:lvl>
    <w:lvl w:ilvl="2">
      <w:start w:val="1"/>
      <w:numFmt w:val="decimal"/>
      <w:isLgl/>
      <w:lvlText w:val="%1.%2.%3"/>
      <w:lvlJc w:val="left"/>
      <w:pPr>
        <w:ind w:left="1140" w:hanging="720"/>
      </w:pPr>
      <w:rPr>
        <w:rFonts w:ascii="黑体" w:eastAsia="黑体" w:hAnsi="黑体" w:hint="default"/>
        <w:b w:val="0"/>
      </w:rPr>
    </w:lvl>
    <w:lvl w:ilvl="3">
      <w:start w:val="1"/>
      <w:numFmt w:val="decimal"/>
      <w:isLgl/>
      <w:lvlText w:val="%1.%2.%3.%4"/>
      <w:lvlJc w:val="left"/>
      <w:pPr>
        <w:ind w:left="1140" w:hanging="720"/>
      </w:pPr>
      <w:rPr>
        <w:rFonts w:ascii="黑体" w:eastAsia="黑体" w:hAnsi="黑体" w:hint="default"/>
        <w:b w:val="0"/>
      </w:rPr>
    </w:lvl>
    <w:lvl w:ilvl="4">
      <w:start w:val="1"/>
      <w:numFmt w:val="decimal"/>
      <w:isLgl/>
      <w:lvlText w:val="%1.%2.%3.%4.%5"/>
      <w:lvlJc w:val="left"/>
      <w:pPr>
        <w:ind w:left="1500" w:hanging="1080"/>
      </w:pPr>
      <w:rPr>
        <w:rFonts w:ascii="黑体" w:eastAsia="黑体" w:hAnsi="黑体" w:hint="default"/>
        <w:b w:val="0"/>
      </w:rPr>
    </w:lvl>
    <w:lvl w:ilvl="5">
      <w:start w:val="1"/>
      <w:numFmt w:val="decimal"/>
      <w:isLgl/>
      <w:lvlText w:val="%1.%2.%3.%4.%5.%6"/>
      <w:lvlJc w:val="left"/>
      <w:pPr>
        <w:ind w:left="1500" w:hanging="1080"/>
      </w:pPr>
      <w:rPr>
        <w:rFonts w:ascii="黑体" w:eastAsia="黑体" w:hAnsi="黑体" w:hint="default"/>
        <w:b w:val="0"/>
      </w:rPr>
    </w:lvl>
    <w:lvl w:ilvl="6">
      <w:start w:val="1"/>
      <w:numFmt w:val="decimal"/>
      <w:isLgl/>
      <w:lvlText w:val="%1.%2.%3.%4.%5.%6.%7"/>
      <w:lvlJc w:val="left"/>
      <w:pPr>
        <w:ind w:left="1500" w:hanging="1080"/>
      </w:pPr>
      <w:rPr>
        <w:rFonts w:ascii="黑体" w:eastAsia="黑体" w:hAnsi="黑体" w:hint="default"/>
        <w:b w:val="0"/>
      </w:rPr>
    </w:lvl>
    <w:lvl w:ilvl="7">
      <w:start w:val="1"/>
      <w:numFmt w:val="decimal"/>
      <w:isLgl/>
      <w:lvlText w:val="%1.%2.%3.%4.%5.%6.%7.%8"/>
      <w:lvlJc w:val="left"/>
      <w:pPr>
        <w:ind w:left="1860" w:hanging="1440"/>
      </w:pPr>
      <w:rPr>
        <w:rFonts w:ascii="黑体" w:eastAsia="黑体" w:hAnsi="黑体" w:hint="default"/>
        <w:b w:val="0"/>
      </w:rPr>
    </w:lvl>
    <w:lvl w:ilvl="8">
      <w:start w:val="1"/>
      <w:numFmt w:val="decimal"/>
      <w:isLgl/>
      <w:lvlText w:val="%1.%2.%3.%4.%5.%6.%7.%8.%9"/>
      <w:lvlJc w:val="left"/>
      <w:pPr>
        <w:ind w:left="1860" w:hanging="1440"/>
      </w:pPr>
      <w:rPr>
        <w:rFonts w:ascii="黑体" w:eastAsia="黑体" w:hAnsi="黑体" w:hint="default"/>
        <w:b w:val="0"/>
      </w:rPr>
    </w:lvl>
  </w:abstractNum>
  <w:abstractNum w:abstractNumId="47" w15:restartNumberingAfterBreak="0">
    <w:nsid w:val="7DB016BB"/>
    <w:multiLevelType w:val="multilevel"/>
    <w:tmpl w:val="7DB016BB"/>
    <w:lvl w:ilvl="0">
      <w:start w:val="1"/>
      <w:numFmt w:val="decimal"/>
      <w:lvlText w:val="%1."/>
      <w:lvlJc w:val="left"/>
      <w:pPr>
        <w:ind w:left="360" w:hanging="360"/>
      </w:pPr>
      <w:rPr>
        <w:rFonts w:hint="default"/>
        <w:color w:val="auto"/>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4"/>
  </w:num>
  <w:num w:numId="3">
    <w:abstractNumId w:val="3"/>
  </w:num>
  <w:num w:numId="4">
    <w:abstractNumId w:val="44"/>
  </w:num>
  <w:num w:numId="5">
    <w:abstractNumId w:val="8"/>
  </w:num>
  <w:num w:numId="6">
    <w:abstractNumId w:val="28"/>
  </w:num>
  <w:num w:numId="7">
    <w:abstractNumId w:val="20"/>
  </w:num>
  <w:num w:numId="8">
    <w:abstractNumId w:val="34"/>
  </w:num>
  <w:num w:numId="9">
    <w:abstractNumId w:val="19"/>
  </w:num>
  <w:num w:numId="10">
    <w:abstractNumId w:val="18"/>
  </w:num>
  <w:num w:numId="11">
    <w:abstractNumId w:val="47"/>
  </w:num>
  <w:num w:numId="12">
    <w:abstractNumId w:val="11"/>
  </w:num>
  <w:num w:numId="13">
    <w:abstractNumId w:val="4"/>
  </w:num>
  <w:num w:numId="14">
    <w:abstractNumId w:val="6"/>
  </w:num>
  <w:num w:numId="15">
    <w:abstractNumId w:val="46"/>
  </w:num>
  <w:num w:numId="16">
    <w:abstractNumId w:val="41"/>
  </w:num>
  <w:num w:numId="17">
    <w:abstractNumId w:val="40"/>
  </w:num>
  <w:num w:numId="18">
    <w:abstractNumId w:val="9"/>
  </w:num>
  <w:num w:numId="19">
    <w:abstractNumId w:val="26"/>
  </w:num>
  <w:num w:numId="20">
    <w:abstractNumId w:val="33"/>
  </w:num>
  <w:num w:numId="21">
    <w:abstractNumId w:val="37"/>
  </w:num>
  <w:num w:numId="22">
    <w:abstractNumId w:val="10"/>
  </w:num>
  <w:num w:numId="23">
    <w:abstractNumId w:val="23"/>
  </w:num>
  <w:num w:numId="24">
    <w:abstractNumId w:val="29"/>
  </w:num>
  <w:num w:numId="25">
    <w:abstractNumId w:val="13"/>
  </w:num>
  <w:num w:numId="26">
    <w:abstractNumId w:val="31"/>
  </w:num>
  <w:num w:numId="27">
    <w:abstractNumId w:val="45"/>
  </w:num>
  <w:num w:numId="28">
    <w:abstractNumId w:val="1"/>
  </w:num>
  <w:num w:numId="29">
    <w:abstractNumId w:val="27"/>
  </w:num>
  <w:num w:numId="30">
    <w:abstractNumId w:val="17"/>
  </w:num>
  <w:num w:numId="31">
    <w:abstractNumId w:val="15"/>
  </w:num>
  <w:num w:numId="32">
    <w:abstractNumId w:val="30"/>
  </w:num>
  <w:num w:numId="33">
    <w:abstractNumId w:val="12"/>
  </w:num>
  <w:num w:numId="34">
    <w:abstractNumId w:val="36"/>
  </w:num>
  <w:num w:numId="35">
    <w:abstractNumId w:val="32"/>
  </w:num>
  <w:num w:numId="36">
    <w:abstractNumId w:val="35"/>
  </w:num>
  <w:num w:numId="37">
    <w:abstractNumId w:val="39"/>
  </w:num>
  <w:num w:numId="38">
    <w:abstractNumId w:val="22"/>
  </w:num>
  <w:num w:numId="39">
    <w:abstractNumId w:val="42"/>
  </w:num>
  <w:num w:numId="40">
    <w:abstractNumId w:val="5"/>
  </w:num>
  <w:num w:numId="41">
    <w:abstractNumId w:val="21"/>
  </w:num>
  <w:num w:numId="42">
    <w:abstractNumId w:val="16"/>
  </w:num>
  <w:num w:numId="43">
    <w:abstractNumId w:val="2"/>
  </w:num>
  <w:num w:numId="44">
    <w:abstractNumId w:val="7"/>
  </w:num>
  <w:num w:numId="45">
    <w:abstractNumId w:val="14"/>
  </w:num>
  <w:num w:numId="46">
    <w:abstractNumId w:val="43"/>
  </w:num>
  <w:num w:numId="47">
    <w:abstractNumId w:val="25"/>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2E15"/>
    <w:rsid w:val="00075011"/>
    <w:rsid w:val="00075109"/>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B6B"/>
    <w:rsid w:val="00101456"/>
    <w:rsid w:val="001016DB"/>
    <w:rsid w:val="00101DA4"/>
    <w:rsid w:val="00101F8A"/>
    <w:rsid w:val="00105436"/>
    <w:rsid w:val="001073A4"/>
    <w:rsid w:val="00107455"/>
    <w:rsid w:val="00107E91"/>
    <w:rsid w:val="00110407"/>
    <w:rsid w:val="00110587"/>
    <w:rsid w:val="001109A1"/>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3917"/>
    <w:rsid w:val="001E3EA8"/>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6022"/>
    <w:rsid w:val="003809CC"/>
    <w:rsid w:val="00383115"/>
    <w:rsid w:val="00383845"/>
    <w:rsid w:val="0038417B"/>
    <w:rsid w:val="00384A92"/>
    <w:rsid w:val="0038733B"/>
    <w:rsid w:val="00387F64"/>
    <w:rsid w:val="00390235"/>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1184"/>
    <w:rsid w:val="008220E4"/>
    <w:rsid w:val="00822A8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DBD"/>
    <w:rsid w:val="00840BA8"/>
    <w:rsid w:val="00843E7B"/>
    <w:rsid w:val="0084412F"/>
    <w:rsid w:val="008444CD"/>
    <w:rsid w:val="0084471D"/>
    <w:rsid w:val="00844744"/>
    <w:rsid w:val="00845AA1"/>
    <w:rsid w:val="00847B42"/>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745"/>
    <w:rsid w:val="009679AC"/>
    <w:rsid w:val="00970707"/>
    <w:rsid w:val="009713AA"/>
    <w:rsid w:val="0097142E"/>
    <w:rsid w:val="00971AF3"/>
    <w:rsid w:val="0097270C"/>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681B"/>
    <w:rsid w:val="00A36D55"/>
    <w:rsid w:val="00A36D9A"/>
    <w:rsid w:val="00A40709"/>
    <w:rsid w:val="00A40F2F"/>
    <w:rsid w:val="00A41281"/>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544"/>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7F45"/>
    <w:rsid w:val="00DD034A"/>
    <w:rsid w:val="00DD0F4B"/>
    <w:rsid w:val="00DD175F"/>
    <w:rsid w:val="00DD18BC"/>
    <w:rsid w:val="00DD205E"/>
    <w:rsid w:val="00DD2386"/>
    <w:rsid w:val="00DD2F6D"/>
    <w:rsid w:val="00DD3198"/>
    <w:rsid w:val="00DD4253"/>
    <w:rsid w:val="00DD56D2"/>
    <w:rsid w:val="00DE07FF"/>
    <w:rsid w:val="00DE0C30"/>
    <w:rsid w:val="00DE324E"/>
    <w:rsid w:val="00DE52BD"/>
    <w:rsid w:val="00DE6684"/>
    <w:rsid w:val="00DF0085"/>
    <w:rsid w:val="00DF10F9"/>
    <w:rsid w:val="00DF12A4"/>
    <w:rsid w:val="00DF18B3"/>
    <w:rsid w:val="00DF19BB"/>
    <w:rsid w:val="00DF1A09"/>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B0168"/>
    <w:rsid w:val="00EB0F0E"/>
    <w:rsid w:val="00EB15FF"/>
    <w:rsid w:val="00EB1A89"/>
    <w:rsid w:val="00EB4074"/>
    <w:rsid w:val="00EB42C7"/>
    <w:rsid w:val="00EB4A34"/>
    <w:rsid w:val="00EB5BA7"/>
    <w:rsid w:val="00EB5CBA"/>
    <w:rsid w:val="00EB5F83"/>
    <w:rsid w:val="00EB602E"/>
    <w:rsid w:val="00EB63F7"/>
    <w:rsid w:val="00EB6812"/>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3F7"/>
    <w:rsid w:val="00F020C2"/>
    <w:rsid w:val="00F02E5B"/>
    <w:rsid w:val="00F032A0"/>
    <w:rsid w:val="00F04035"/>
    <w:rsid w:val="00F0701E"/>
    <w:rsid w:val="00F07A17"/>
    <w:rsid w:val="00F10EB0"/>
    <w:rsid w:val="00F121F4"/>
    <w:rsid w:val="00F12F22"/>
    <w:rsid w:val="00F13136"/>
    <w:rsid w:val="00F137CD"/>
    <w:rsid w:val="00F139D2"/>
    <w:rsid w:val="00F14872"/>
    <w:rsid w:val="00F14F68"/>
    <w:rsid w:val="00F15083"/>
    <w:rsid w:val="00F16D2E"/>
    <w:rsid w:val="00F17DFF"/>
    <w:rsid w:val="00F20564"/>
    <w:rsid w:val="00F20669"/>
    <w:rsid w:val="00F20A40"/>
    <w:rsid w:val="00F228B9"/>
    <w:rsid w:val="00F22A2C"/>
    <w:rsid w:val="00F2355F"/>
    <w:rsid w:val="00F23FD9"/>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648A"/>
    <w:rsid w:val="00F66848"/>
    <w:rsid w:val="00F668F2"/>
    <w:rsid w:val="00F66E7D"/>
    <w:rsid w:val="00F67AA7"/>
    <w:rsid w:val="00F7109B"/>
    <w:rsid w:val="00F72C9F"/>
    <w:rsid w:val="00F730E0"/>
    <w:rsid w:val="00F730F5"/>
    <w:rsid w:val="00F74771"/>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FB4528"/>
    <w:pPr>
      <w:keepNext/>
      <w:keepLines/>
      <w:spacing w:beforeLines="100" w:afterLines="100" w:line="240" w:lineRule="auto"/>
      <w:ind w:firstLine="0"/>
      <w:jc w:val="center"/>
      <w:outlineLvl w:val="0"/>
    </w:pPr>
    <w:rPr>
      <w:rFonts w:eastAsia="黑体"/>
      <w:bCs/>
      <w:kern w:val="44"/>
      <w:sz w:val="44"/>
      <w:szCs w:val="44"/>
    </w:rPr>
  </w:style>
  <w:style w:type="paragraph" w:styleId="2">
    <w:name w:val="heading 2"/>
    <w:basedOn w:val="a"/>
    <w:next w:val="a"/>
    <w:link w:val="20"/>
    <w:unhideWhenUsed/>
    <w:qFormat/>
    <w:rsid w:val="00FB4528"/>
    <w:pPr>
      <w:keepNext/>
      <w:keepLines/>
      <w:spacing w:beforeLines="50" w:afterLines="50" w:line="240" w:lineRule="auto"/>
      <w:ind w:firstLine="0"/>
      <w:outlineLvl w:val="1"/>
    </w:pPr>
    <w:rPr>
      <w:rFonts w:eastAsia="黑体" w:cstheme="majorBidi"/>
      <w:bCs/>
      <w:sz w:val="32"/>
      <w:szCs w:val="32"/>
    </w:rPr>
  </w:style>
  <w:style w:type="paragraph" w:styleId="3">
    <w:name w:val="heading 3"/>
    <w:basedOn w:val="a"/>
    <w:next w:val="a"/>
    <w:link w:val="30"/>
    <w:unhideWhenUsed/>
    <w:qFormat/>
    <w:rsid w:val="00FB5752"/>
    <w:pPr>
      <w:keepNext/>
      <w:keepLines/>
      <w:spacing w:beforeLines="50" w:afterLines="50" w:line="240" w:lineRule="auto"/>
      <w:ind w:firstLine="0"/>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FB4528"/>
    <w:rPr>
      <w:rFonts w:ascii="Times New Roman" w:eastAsia="黑体" w:hAnsi="Times New Roman" w:cs="Times New Roman"/>
      <w:bCs/>
      <w:kern w:val="44"/>
      <w:sz w:val="44"/>
      <w:szCs w:val="44"/>
    </w:rPr>
  </w:style>
  <w:style w:type="character" w:customStyle="1" w:styleId="20">
    <w:name w:val="标题 2 字符"/>
    <w:basedOn w:val="a0"/>
    <w:link w:val="2"/>
    <w:rsid w:val="00FB4528"/>
    <w:rPr>
      <w:rFonts w:ascii="Times New Roman" w:eastAsia="黑体" w:hAnsi="Times New Roman" w:cstheme="majorBidi"/>
      <w:bCs/>
      <w:kern w:val="2"/>
      <w:sz w:val="32"/>
      <w:szCs w:val="32"/>
    </w:rPr>
  </w:style>
  <w:style w:type="character" w:customStyle="1" w:styleId="30">
    <w:name w:val="标题 3 字符"/>
    <w:basedOn w:val="a0"/>
    <w:link w:val="3"/>
    <w:rsid w:val="00FB5752"/>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8B7CB2-00B3-4282-B707-E4589041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25</cp:revision>
  <cp:lastPrinted>2016-12-23T01:17:00Z</cp:lastPrinted>
  <dcterms:created xsi:type="dcterms:W3CDTF">2016-12-21T09:12:00Z</dcterms:created>
  <dcterms:modified xsi:type="dcterms:W3CDTF">2017-10-13T02:51:00Z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