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7C2451">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7C2451">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7C2451">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7C2451">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7C2451">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7C2451">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7C2451">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2617F2" w:rsidRDefault="00F85BAB" w:rsidP="00FB5752">
      <w:pPr>
        <w:pStyle w:val="1"/>
        <w:spacing w:before="240" w:after="240"/>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2617F2">
        <w:lastRenderedPageBreak/>
        <w:t>第</w:t>
      </w:r>
      <w:r w:rsidRPr="002617F2">
        <w:t>1</w:t>
      </w:r>
      <w:r w:rsidRPr="002617F2">
        <w:t>章</w:t>
      </w:r>
      <w:r w:rsidR="00C92867">
        <w:rPr>
          <w:rFonts w:hint="eastAsia"/>
        </w:rPr>
        <w:t xml:space="preserve"> </w:t>
      </w:r>
      <w:r w:rsidRPr="002617F2">
        <w:t>绪</w:t>
      </w:r>
      <w:r w:rsidR="00C92867">
        <w:rPr>
          <w:rFonts w:hint="eastAsia"/>
        </w:rPr>
        <w:t xml:space="preserve"> </w:t>
      </w:r>
      <w:r w:rsidRPr="002617F2">
        <w:t>论</w:t>
      </w:r>
      <w:bookmarkEnd w:id="3"/>
      <w:bookmarkEnd w:id="4"/>
      <w:bookmarkEnd w:id="5"/>
      <w:bookmarkEnd w:id="6"/>
      <w:bookmarkEnd w:id="7"/>
    </w:p>
    <w:p w:rsidR="003C3D9E" w:rsidRPr="00FB4528" w:rsidRDefault="00F85BAB" w:rsidP="00FB4528">
      <w:pPr>
        <w:pStyle w:val="2"/>
        <w:spacing w:before="120" w:after="120"/>
      </w:pPr>
      <w:bookmarkStart w:id="8" w:name="__RefHeading__5398_877611886"/>
      <w:bookmarkStart w:id="9" w:name="_Toc389134549"/>
      <w:bookmarkStart w:id="10" w:name="Bookmark4"/>
      <w:bookmarkStart w:id="11" w:name="_Toc390763237"/>
      <w:bookmarkStart w:id="12" w:name="_Toc390539719"/>
      <w:bookmarkStart w:id="13" w:name="_Toc390539420"/>
      <w:bookmarkStart w:id="14" w:name="_Toc390763095"/>
      <w:bookmarkStart w:id="15" w:name="_Toc470247374"/>
      <w:bookmarkEnd w:id="8"/>
      <w:bookmarkEnd w:id="9"/>
      <w:bookmarkEnd w:id="10"/>
      <w:r w:rsidRPr="00FB4528">
        <w:t xml:space="preserve">1.1 </w:t>
      </w:r>
      <w:r w:rsidRPr="00FB4528">
        <w:t>研究背景</w:t>
      </w:r>
      <w:bookmarkEnd w:id="11"/>
      <w:bookmarkEnd w:id="12"/>
      <w:bookmarkEnd w:id="13"/>
      <w:bookmarkEnd w:id="14"/>
      <w:bookmarkEnd w:id="15"/>
    </w:p>
    <w:p w:rsidR="00071F8D" w:rsidRDefault="006D03B4" w:rsidP="0040485F">
      <w:pPr>
        <w:spacing w:line="360" w:lineRule="auto"/>
        <w:ind w:firstLineChars="200" w:firstLine="480"/>
        <w:rPr>
          <w:rFonts w:eastAsia="宋体" w:hAnsi="宋体" w:cs="宋体" w:hint="eastAsia"/>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7C2451" w:rsidRPr="007C2451">
        <w:rPr>
          <w:rFonts w:ascii="宋体" w:eastAsia="宋体" w:hAnsi="宋体" w:hint="eastAsia"/>
        </w:rPr>
        <w:t>据不完全统计，2015年以来，输配电价改革以及其他减负措施的并行推进，已经累计为企业降低用电成本1800亿元以上。</w:t>
      </w:r>
      <w:bookmarkStart w:id="16" w:name="_GoBack"/>
      <w:bookmarkEnd w:id="16"/>
    </w:p>
    <w:p w:rsidR="00071F8D" w:rsidRP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r w:rsidRPr="002617F2">
        <w:rPr>
          <w:rFonts w:eastAsia="宋体" w:hAnsi="宋体" w:cs="宋体"/>
          <w:kern w:val="0"/>
        </w:rPr>
        <w:t>并不能将电力直接传输给用户，</w:t>
      </w:r>
      <w:r w:rsidRPr="002617F2">
        <w:rPr>
          <w:rFonts w:eastAsia="宋体" w:hAnsi="宋体" w:cs="宋体" w:hint="eastAsia"/>
          <w:kern w:val="0"/>
        </w:rPr>
        <w:t>而是</w:t>
      </w:r>
      <w:r>
        <w:rPr>
          <w:rFonts w:eastAsia="宋体" w:hAnsi="宋体" w:cs="宋体"/>
          <w:kern w:val="0"/>
        </w:rPr>
        <w:t>需要国家电网来过渡</w:t>
      </w:r>
      <w:r>
        <w:rPr>
          <w:rFonts w:eastAsia="宋体" w:hAnsi="宋体" w:cs="宋体" w:hint="eastAsia"/>
          <w:kern w:val="0"/>
        </w:rPr>
        <w:t>。</w:t>
      </w:r>
      <w:r>
        <w:rPr>
          <w:rFonts w:eastAsia="宋体" w:hAnsi="宋体" w:cs="宋体"/>
          <w:kern w:val="0"/>
        </w:rPr>
        <w:t>如今新电力改革方案</w:t>
      </w:r>
      <w:r w:rsidRPr="002617F2">
        <w:rPr>
          <w:rFonts w:eastAsia="宋体" w:hAnsi="宋体" w:cs="宋体"/>
          <w:kern w:val="0"/>
        </w:rPr>
        <w:t>启动</w:t>
      </w:r>
      <w:r>
        <w:rPr>
          <w:rFonts w:eastAsia="宋体" w:hAnsi="宋体" w:cs="宋体" w:hint="eastAsia"/>
          <w:kern w:val="0"/>
        </w:rPr>
        <w:t>后</w:t>
      </w:r>
      <w:r w:rsidRPr="002617F2">
        <w:rPr>
          <w:rFonts w:eastAsia="宋体" w:hAnsi="宋体" w:cs="宋体"/>
          <w:kern w:val="0"/>
        </w:rPr>
        <w:t>，发电企业如果能有售电牌照在手，就可直接实现点对点交易</w:t>
      </w:r>
      <w:r w:rsidRPr="002617F2">
        <w:rPr>
          <w:rFonts w:eastAsia="宋体" w:hAnsi="宋体" w:cs="宋体" w:hint="eastAsia"/>
          <w:kern w:val="0"/>
        </w:rPr>
        <w:t>，售电主体和用户</w:t>
      </w:r>
      <w:r>
        <w:rPr>
          <w:rFonts w:eastAsia="宋体" w:hAnsi="宋体" w:cs="宋体" w:hint="eastAsia"/>
          <w:kern w:val="0"/>
        </w:rPr>
        <w:t>被</w:t>
      </w:r>
      <w:r w:rsidRPr="002617F2">
        <w:rPr>
          <w:rFonts w:eastAsia="宋体" w:hAnsi="宋体" w:cs="宋体" w:hint="eastAsia"/>
          <w:kern w:val="0"/>
        </w:rPr>
        <w:t>赋予了自主选择权，</w:t>
      </w:r>
      <w:r>
        <w:rPr>
          <w:rFonts w:eastAsia="宋体" w:hAnsi="宋体" w:cs="宋体" w:hint="eastAsia"/>
          <w:kern w:val="0"/>
        </w:rPr>
        <w:t>他们可以相互自主</w:t>
      </w:r>
      <w:r w:rsidRPr="002617F2">
        <w:rPr>
          <w:rFonts w:eastAsia="宋体" w:hAnsi="宋体" w:cs="宋体" w:hint="eastAsia"/>
          <w:kern w:val="0"/>
        </w:rPr>
        <w:t>确定</w:t>
      </w:r>
      <w:r>
        <w:rPr>
          <w:rFonts w:eastAsia="宋体" w:hAnsi="宋体" w:cs="宋体" w:hint="eastAsia"/>
          <w:kern w:val="0"/>
        </w:rPr>
        <w:t>双方</w:t>
      </w:r>
      <w:r w:rsidRPr="002617F2">
        <w:rPr>
          <w:rFonts w:eastAsia="宋体" w:hAnsi="宋体" w:cs="宋体" w:hint="eastAsia"/>
          <w:kern w:val="0"/>
        </w:rPr>
        <w:t>交易</w:t>
      </w:r>
      <w:r>
        <w:rPr>
          <w:rFonts w:eastAsia="宋体" w:hAnsi="宋体" w:cs="宋体" w:hint="eastAsia"/>
          <w:kern w:val="0"/>
        </w:rPr>
        <w:t>的用户</w:t>
      </w:r>
      <w:r w:rsidRPr="002617F2">
        <w:rPr>
          <w:rFonts w:eastAsia="宋体" w:hAnsi="宋体" w:cs="宋体" w:hint="eastAsia"/>
          <w:kern w:val="0"/>
        </w:rPr>
        <w:t>、</w:t>
      </w:r>
      <w:r>
        <w:rPr>
          <w:rFonts w:eastAsia="宋体" w:hAnsi="宋体" w:cs="宋体" w:hint="eastAsia"/>
          <w:kern w:val="0"/>
        </w:rPr>
        <w:t>双方交易的</w:t>
      </w:r>
      <w:r w:rsidRPr="002617F2">
        <w:rPr>
          <w:rFonts w:eastAsia="宋体" w:hAnsi="宋体" w:cs="宋体" w:hint="eastAsia"/>
          <w:kern w:val="0"/>
        </w:rPr>
        <w:t>电量和</w:t>
      </w:r>
      <w:r>
        <w:rPr>
          <w:rFonts w:eastAsia="宋体" w:hAnsi="宋体" w:cs="宋体" w:hint="eastAsia"/>
          <w:kern w:val="0"/>
        </w:rPr>
        <w:t>双方交易的</w:t>
      </w:r>
      <w:r w:rsidRPr="002617F2">
        <w:rPr>
          <w:rFonts w:eastAsia="宋体" w:hAnsi="宋体" w:cs="宋体" w:hint="eastAsia"/>
          <w:kern w:val="0"/>
        </w:rPr>
        <w:t>价格，</w:t>
      </w:r>
      <w:r>
        <w:rPr>
          <w:rFonts w:eastAsia="宋体" w:hAnsi="宋体" w:cs="宋体" w:hint="eastAsia"/>
          <w:kern w:val="0"/>
        </w:rPr>
        <w:t>其中，过网费的多少是按照国家的关于电价的输配方案的规定来决定的，最终向电网企业支付，最终直接洽谈合同，实现多方直接交易，比如短期的交易或者</w:t>
      </w:r>
      <w:r w:rsidRPr="002617F2">
        <w:rPr>
          <w:rFonts w:eastAsia="宋体" w:hAnsi="宋体" w:cs="宋体" w:hint="eastAsia"/>
          <w:kern w:val="0"/>
        </w:rPr>
        <w:t>即时</w:t>
      </w:r>
      <w:r>
        <w:rPr>
          <w:rFonts w:eastAsia="宋体" w:hAnsi="宋体" w:cs="宋体" w:hint="eastAsia"/>
          <w:kern w:val="0"/>
        </w:rPr>
        <w:t>的</w:t>
      </w:r>
      <w:r w:rsidRPr="002617F2">
        <w:rPr>
          <w:rFonts w:eastAsia="宋体" w:hAnsi="宋体" w:cs="宋体" w:hint="eastAsia"/>
          <w:kern w:val="0"/>
        </w:rPr>
        <w:t>交易，然后通过调度和交易机构实现，为工商业</w:t>
      </w:r>
      <w:r>
        <w:rPr>
          <w:rFonts w:eastAsia="宋体" w:hAnsi="宋体" w:cs="宋体" w:hint="eastAsia"/>
          <w:kern w:val="0"/>
        </w:rPr>
        <w:t>用户和</w:t>
      </w:r>
      <w:r w:rsidRPr="002617F2">
        <w:rPr>
          <w:rFonts w:eastAsia="宋体" w:hAnsi="宋体" w:cs="宋体" w:hint="eastAsia"/>
          <w:kern w:val="0"/>
        </w:rPr>
        <w:t>企业</w:t>
      </w:r>
      <w:r>
        <w:rPr>
          <w:rFonts w:eastAsia="宋体" w:hAnsi="宋体" w:cs="宋体" w:hint="eastAsia"/>
          <w:kern w:val="0"/>
        </w:rPr>
        <w:t>用户以及其他等各类用户提供性价比更高、更加经济</w:t>
      </w:r>
      <w:r w:rsidRPr="002617F2">
        <w:rPr>
          <w:rFonts w:eastAsia="宋体" w:hAnsi="宋体" w:cs="宋体" w:hint="eastAsia"/>
          <w:kern w:val="0"/>
        </w:rPr>
        <w:t>、</w:t>
      </w:r>
      <w:r>
        <w:rPr>
          <w:rFonts w:eastAsia="宋体" w:hAnsi="宋体" w:cs="宋体" w:hint="eastAsia"/>
          <w:kern w:val="0"/>
        </w:rPr>
        <w:t>更加</w:t>
      </w:r>
      <w:r w:rsidRPr="002617F2">
        <w:rPr>
          <w:rFonts w:eastAsia="宋体" w:hAnsi="宋体" w:cs="宋体" w:hint="eastAsia"/>
          <w:kern w:val="0"/>
        </w:rPr>
        <w:t>优质的电力保障。改革后，电网企业</w:t>
      </w:r>
      <w:r>
        <w:rPr>
          <w:rFonts w:eastAsia="宋体" w:hAnsi="宋体" w:cs="宋体" w:hint="eastAsia"/>
          <w:kern w:val="0"/>
        </w:rPr>
        <w:t>的收入来源</w:t>
      </w:r>
      <w:r w:rsidRPr="002617F2">
        <w:rPr>
          <w:rFonts w:eastAsia="宋体" w:hAnsi="宋体" w:cs="宋体" w:hint="eastAsia"/>
          <w:kern w:val="0"/>
        </w:rPr>
        <w:t>不再</w:t>
      </w:r>
      <w:r>
        <w:rPr>
          <w:rFonts w:eastAsia="宋体" w:hAnsi="宋体" w:cs="宋体" w:hint="eastAsia"/>
          <w:kern w:val="0"/>
        </w:rPr>
        <w:t>是</w:t>
      </w:r>
      <w:r w:rsidRPr="002617F2">
        <w:rPr>
          <w:rFonts w:eastAsia="宋体" w:hAnsi="宋体" w:cs="宋体" w:hint="eastAsia"/>
          <w:kern w:val="0"/>
        </w:rPr>
        <w:t>以上网电价和销售电价价差</w:t>
      </w:r>
      <w:r>
        <w:rPr>
          <w:rFonts w:eastAsia="宋体" w:hAnsi="宋体" w:cs="宋体" w:hint="eastAsia"/>
          <w:kern w:val="0"/>
        </w:rPr>
        <w:t>为主要的收入</w:t>
      </w:r>
      <w:r w:rsidRPr="002617F2">
        <w:rPr>
          <w:rFonts w:eastAsia="宋体" w:hAnsi="宋体" w:cs="宋体" w:hint="eastAsia"/>
          <w:kern w:val="0"/>
        </w:rPr>
        <w:t>，</w:t>
      </w:r>
      <w:r>
        <w:rPr>
          <w:rFonts w:eastAsia="宋体" w:hAnsi="宋体" w:cs="宋体" w:hint="eastAsia"/>
          <w:kern w:val="0"/>
        </w:rPr>
        <w:t>而是通过</w:t>
      </w:r>
      <w:r w:rsidRPr="002617F2">
        <w:rPr>
          <w:rFonts w:eastAsia="宋体" w:hAnsi="宋体" w:cs="宋体" w:hint="eastAsia"/>
          <w:kern w:val="0"/>
        </w:rPr>
        <w:t>政府核</w:t>
      </w:r>
      <w:r>
        <w:rPr>
          <w:rFonts w:eastAsia="宋体" w:hAnsi="宋体" w:cs="宋体" w:hint="eastAsia"/>
          <w:kern w:val="0"/>
        </w:rPr>
        <w:t>实确</w:t>
      </w:r>
      <w:r w:rsidRPr="002617F2">
        <w:rPr>
          <w:rFonts w:eastAsia="宋体" w:hAnsi="宋体" w:cs="宋体" w:hint="eastAsia"/>
          <w:kern w:val="0"/>
        </w:rPr>
        <w:t>定的输配电价</w:t>
      </w:r>
      <w:r>
        <w:rPr>
          <w:rFonts w:eastAsia="宋体" w:hAnsi="宋体" w:cs="宋体" w:hint="eastAsia"/>
          <w:kern w:val="0"/>
        </w:rPr>
        <w:t>来收取过网费，从而</w:t>
      </w:r>
      <w:r w:rsidRPr="002617F2">
        <w:rPr>
          <w:rFonts w:eastAsia="宋体" w:hAnsi="宋体" w:cs="宋体" w:hint="eastAsia"/>
          <w:kern w:val="0"/>
        </w:rPr>
        <w:t>确保电网企业收入来源和收益水平</w:t>
      </w:r>
      <w:r>
        <w:rPr>
          <w:rFonts w:eastAsia="宋体" w:hAnsi="宋体" w:cs="宋体" w:hint="eastAsia"/>
          <w:kern w:val="0"/>
        </w:rPr>
        <w:t>达到稳定的状态，以</w:t>
      </w:r>
      <w:r w:rsidRPr="002617F2">
        <w:rPr>
          <w:rFonts w:eastAsia="宋体" w:hAnsi="宋体" w:cs="宋体" w:hint="eastAsia"/>
          <w:kern w:val="0"/>
        </w:rPr>
        <w:t>规范电网企业资产管理和投资行为。</w:t>
      </w: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071F8D" w:rsidRDefault="00071F8D" w:rsidP="0040485F">
      <w:pPr>
        <w:spacing w:line="360" w:lineRule="auto"/>
        <w:ind w:firstLineChars="200" w:firstLine="480"/>
        <w:rPr>
          <w:rFonts w:eastAsia="宋体" w:hAnsi="宋体" w:cs="宋体"/>
          <w:kern w:val="0"/>
        </w:rPr>
      </w:pPr>
    </w:p>
    <w:p w:rsidR="00A33758" w:rsidRDefault="00DF319E" w:rsidP="0040485F">
      <w:pPr>
        <w:spacing w:line="360" w:lineRule="auto"/>
        <w:ind w:firstLineChars="200" w:firstLine="480"/>
      </w:pPr>
      <w:r>
        <w:rPr>
          <w:rFonts w:eastAsia="宋体" w:hAnsi="宋体" w:cs="宋体" w:hint="eastAsia"/>
          <w:kern w:val="0"/>
        </w:rPr>
        <w:t>相关部门</w:t>
      </w:r>
      <w:r>
        <w:rPr>
          <w:rFonts w:eastAsia="宋体" w:hAnsi="宋体" w:cs="宋体"/>
          <w:kern w:val="0"/>
        </w:rPr>
        <w:t>敏锐的意识到市场的</w:t>
      </w:r>
      <w:r>
        <w:rPr>
          <w:rFonts w:eastAsia="宋体" w:hAnsi="宋体" w:cs="宋体" w:hint="eastAsia"/>
          <w:kern w:val="0"/>
        </w:rPr>
        <w:t>竞争</w:t>
      </w:r>
      <w:r>
        <w:rPr>
          <w:rFonts w:eastAsia="宋体" w:hAnsi="宋体" w:cs="宋体"/>
          <w:kern w:val="0"/>
        </w:rPr>
        <w:t>应该交给市场自己调控，要减少</w:t>
      </w:r>
      <w:r>
        <w:rPr>
          <w:rFonts w:eastAsia="宋体" w:hAnsi="宋体" w:cs="宋体" w:hint="eastAsia"/>
          <w:kern w:val="0"/>
        </w:rPr>
        <w:t>对</w:t>
      </w:r>
      <w:r>
        <w:rPr>
          <w:rFonts w:eastAsia="宋体" w:hAnsi="宋体" w:cs="宋体"/>
          <w:kern w:val="0"/>
        </w:rPr>
        <w:t>市场的控制，只需管住中间而放开竞争。</w:t>
      </w:r>
      <w:r>
        <w:rPr>
          <w:rFonts w:eastAsia="宋体" w:hAnsi="宋体" w:cs="宋体" w:hint="eastAsia"/>
          <w:kern w:val="0"/>
        </w:rPr>
        <w:t>《意见》中</w:t>
      </w:r>
      <w:r>
        <w:rPr>
          <w:rFonts w:eastAsia="宋体" w:hAnsi="宋体" w:cs="宋体"/>
          <w:kern w:val="0"/>
        </w:rPr>
        <w:t>突出强调了电力体制改革的重要性和紧迫性。</w:t>
      </w:r>
      <w:r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17" w:name="OLE_LINK1"/>
      <w:bookmarkStart w:id="18" w:name="OLE_LINK2"/>
      <w:bookmarkStart w:id="19" w:name="OLE_LINK3"/>
      <w:r w:rsidRPr="00D06754">
        <w:rPr>
          <w:rFonts w:ascii="宋体" w:eastAsia="宋体" w:hAnsi="宋体"/>
        </w:rPr>
        <w:t>即将形成的“互联网+”的交易双赢模式</w:t>
      </w:r>
      <w:bookmarkEnd w:id="17"/>
      <w:bookmarkEnd w:id="18"/>
      <w:bookmarkEnd w:id="19"/>
      <w:r w:rsidRPr="00D06754">
        <w:rPr>
          <w:rFonts w:ascii="宋体" w:eastAsia="宋体" w:hAnsi="宋体"/>
        </w:rPr>
        <w:t>，必将促进电力工业的社会效益和经济效益。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lastRenderedPageBreak/>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D06754" w:rsidRDefault="00721F7F" w:rsidP="00F13C5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P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B33771" w:rsidRPr="002617F2" w:rsidRDefault="003A7F27" w:rsidP="00FB5752">
      <w:pPr>
        <w:ind w:firstLineChars="200" w:firstLine="480"/>
        <w:rPr>
          <w:rFonts w:eastAsia="宋体" w:cs="宋体"/>
          <w:kern w:val="0"/>
        </w:rPr>
      </w:pPr>
      <w:r>
        <w:rPr>
          <w:rFonts w:eastAsia="宋体" w:hAnsi="宋体" w:cs="宋体" w:hint="eastAsia"/>
          <w:kern w:val="0"/>
        </w:rPr>
        <w:t>推荐系统是由几个相关的学科领域为支撑而组成的，例如近似理论、认知科学</w:t>
      </w:r>
      <w:r w:rsidR="00B33771" w:rsidRPr="002617F2">
        <w:rPr>
          <w:rFonts w:eastAsia="宋体" w:hAnsi="宋体" w:cs="宋体" w:hint="eastAsia"/>
          <w:kern w:val="0"/>
        </w:rPr>
        <w:t>和信息检索等</w:t>
      </w:r>
      <w:r>
        <w:rPr>
          <w:rFonts w:eastAsia="宋体" w:hAnsi="宋体" w:cs="宋体" w:hint="eastAsia"/>
          <w:kern w:val="0"/>
        </w:rPr>
        <w:t>相关学科</w:t>
      </w:r>
      <w:r w:rsidR="00B33771" w:rsidRPr="002617F2">
        <w:rPr>
          <w:rFonts w:eastAsia="宋体" w:hAnsi="宋体" w:cs="宋体" w:hint="eastAsia"/>
          <w:kern w:val="0"/>
        </w:rPr>
        <w:t>，但是在</w:t>
      </w:r>
      <w:r w:rsidR="00B33771" w:rsidRPr="002617F2">
        <w:rPr>
          <w:rFonts w:eastAsia="宋体" w:cs="宋体" w:hint="eastAsia"/>
          <w:kern w:val="0"/>
        </w:rPr>
        <w:t>90</w:t>
      </w:r>
      <w:r>
        <w:rPr>
          <w:rFonts w:eastAsia="宋体" w:hAnsi="宋体" w:cs="宋体" w:hint="eastAsia"/>
          <w:kern w:val="0"/>
        </w:rPr>
        <w:t>年代中期，由于</w:t>
      </w:r>
      <w:r w:rsidR="00B33771" w:rsidRPr="002617F2">
        <w:rPr>
          <w:rFonts w:eastAsia="宋体" w:hAnsi="宋体" w:cs="宋体" w:hint="eastAsia"/>
          <w:kern w:val="0"/>
        </w:rPr>
        <w:t>推荐的</w:t>
      </w:r>
      <w:r>
        <w:rPr>
          <w:rFonts w:eastAsia="宋体" w:hAnsi="宋体" w:cs="宋体" w:hint="eastAsia"/>
          <w:kern w:val="0"/>
        </w:rPr>
        <w:t>发展和</w:t>
      </w:r>
      <w:r w:rsidR="00B33771" w:rsidRPr="002617F2">
        <w:rPr>
          <w:rFonts w:eastAsia="宋体" w:hAnsi="宋体" w:cs="宋体" w:hint="eastAsia"/>
          <w:kern w:val="0"/>
        </w:rPr>
        <w:t>重要性，推荐系统已经</w:t>
      </w:r>
      <w:r>
        <w:rPr>
          <w:rFonts w:eastAsia="宋体" w:hAnsi="宋体" w:cs="宋体" w:hint="eastAsia"/>
          <w:kern w:val="0"/>
        </w:rPr>
        <w:t>逐渐演变成为</w:t>
      </w:r>
      <w:r w:rsidR="00B33771" w:rsidRPr="002617F2">
        <w:rPr>
          <w:rFonts w:eastAsia="宋体" w:hAnsi="宋体" w:cs="宋体" w:hint="eastAsia"/>
          <w:kern w:val="0"/>
        </w:rPr>
        <w:t>一个独立的研究领域</w:t>
      </w:r>
      <w:r w:rsidR="008626E6">
        <w:rPr>
          <w:rFonts w:eastAsia="宋体" w:hAnsi="宋体" w:cs="宋体" w:hint="eastAsia"/>
          <w:kern w:val="0"/>
          <w:vertAlign w:val="superscript"/>
        </w:rPr>
        <w:t>[1</w:t>
      </w:r>
      <w:r w:rsidR="009D1B50">
        <w:rPr>
          <w:rFonts w:eastAsia="宋体" w:hAnsi="宋体" w:cs="宋体" w:hint="eastAsia"/>
          <w:kern w:val="0"/>
          <w:vertAlign w:val="superscript"/>
        </w:rPr>
        <w:t>,2</w:t>
      </w:r>
      <w:r w:rsidR="00705708">
        <w:rPr>
          <w:rFonts w:eastAsia="宋体" w:hAnsi="宋体" w:cs="宋体" w:hint="eastAsia"/>
          <w:kern w:val="0"/>
          <w:vertAlign w:val="superscript"/>
        </w:rPr>
        <w:t>,3</w:t>
      </w:r>
      <w:r w:rsidR="008626E6">
        <w:rPr>
          <w:rFonts w:eastAsia="宋体" w:hAnsi="宋体" w:cs="宋体" w:hint="eastAsia"/>
          <w:kern w:val="0"/>
          <w:vertAlign w:val="superscript"/>
        </w:rPr>
        <w:t>]</w:t>
      </w:r>
      <w:r>
        <w:rPr>
          <w:rFonts w:eastAsia="宋体" w:hAnsi="宋体" w:cs="宋体" w:hint="eastAsia"/>
          <w:kern w:val="0"/>
        </w:rPr>
        <w:t>。目前</w:t>
      </w:r>
      <w:r w:rsidR="00B33771" w:rsidRPr="002617F2">
        <w:rPr>
          <w:rFonts w:eastAsia="宋体" w:hAnsi="宋体" w:cs="宋体" w:hint="eastAsia"/>
          <w:kern w:val="0"/>
        </w:rPr>
        <w:t>，</w:t>
      </w:r>
      <w:r>
        <w:rPr>
          <w:rFonts w:eastAsia="宋体" w:hAnsi="宋体" w:cs="宋体" w:hint="eastAsia"/>
          <w:kern w:val="0"/>
        </w:rPr>
        <w:t>由于通讯网络的快速发展和便捷，使信息能够快速且容易获取。</w:t>
      </w:r>
      <w:r w:rsidR="00B33771" w:rsidRPr="002617F2">
        <w:rPr>
          <w:rFonts w:eastAsia="宋体" w:hAnsi="宋体" w:cs="宋体" w:hint="eastAsia"/>
          <w:kern w:val="0"/>
        </w:rPr>
        <w:t>但</w:t>
      </w:r>
      <w:r w:rsidR="0088013A">
        <w:rPr>
          <w:rFonts w:eastAsia="宋体" w:hAnsi="宋体" w:cs="宋体" w:hint="eastAsia"/>
          <w:kern w:val="0"/>
        </w:rPr>
        <w:t>随之带来的“信息过载”也成为亟待解决的问题。比如说如果一个消费者</w:t>
      </w:r>
      <w:r w:rsidR="00B33771" w:rsidRPr="002617F2">
        <w:rPr>
          <w:rFonts w:eastAsia="宋体" w:hAnsi="宋体" w:cs="宋体" w:hint="eastAsia"/>
          <w:kern w:val="0"/>
        </w:rPr>
        <w:t>想</w:t>
      </w:r>
      <w:r w:rsidR="0088013A">
        <w:rPr>
          <w:rFonts w:eastAsia="宋体" w:hAnsi="宋体" w:cs="宋体" w:hint="eastAsia"/>
          <w:kern w:val="0"/>
        </w:rPr>
        <w:t>购</w:t>
      </w:r>
      <w:r w:rsidR="00B33771" w:rsidRPr="002617F2">
        <w:rPr>
          <w:rFonts w:eastAsia="宋体" w:hAnsi="宋体" w:cs="宋体" w:hint="eastAsia"/>
          <w:kern w:val="0"/>
        </w:rPr>
        <w:t>买数码相机</w:t>
      </w:r>
      <w:r w:rsidR="00FE57D3">
        <w:rPr>
          <w:rFonts w:eastAsia="宋体" w:cs="宋体" w:hint="eastAsia"/>
          <w:kern w:val="0"/>
        </w:rPr>
        <w:t>，</w:t>
      </w:r>
      <w:r w:rsidR="00B33771" w:rsidRPr="002617F2">
        <w:rPr>
          <w:rFonts w:eastAsia="宋体" w:hAnsi="宋体" w:cs="宋体" w:hint="eastAsia"/>
          <w:kern w:val="0"/>
        </w:rPr>
        <w:t>在做出购买的决定之前，</w:t>
      </w:r>
      <w:r w:rsidR="0088013A">
        <w:rPr>
          <w:rFonts w:eastAsia="宋体" w:hAnsi="宋体" w:cs="宋体" w:hint="eastAsia"/>
          <w:kern w:val="0"/>
        </w:rPr>
        <w:t>需要阅读和比较所有对数码相机的在线评论，这会是一个令人沮丧的经历。那么通过推荐系统</w:t>
      </w:r>
      <w:r w:rsidR="00B33771" w:rsidRPr="002617F2">
        <w:rPr>
          <w:rFonts w:eastAsia="宋体" w:hAnsi="宋体" w:cs="宋体" w:hint="eastAsia"/>
          <w:kern w:val="0"/>
        </w:rPr>
        <w:t>自动处理</w:t>
      </w:r>
      <w:r w:rsidR="0088013A">
        <w:rPr>
          <w:rFonts w:eastAsia="宋体" w:hAnsi="宋体" w:cs="宋体" w:hint="eastAsia"/>
          <w:kern w:val="0"/>
        </w:rPr>
        <w:t>这些</w:t>
      </w:r>
      <w:r w:rsidR="00B33771" w:rsidRPr="002617F2">
        <w:rPr>
          <w:rFonts w:eastAsia="宋体" w:hAnsi="宋体" w:cs="宋体" w:hint="eastAsia"/>
          <w:kern w:val="0"/>
        </w:rPr>
        <w:t>过载的信息，</w:t>
      </w:r>
      <w:r w:rsidR="0088013A">
        <w:rPr>
          <w:rFonts w:eastAsia="宋体" w:hAnsi="宋体" w:cs="宋体" w:hint="eastAsia"/>
          <w:kern w:val="0"/>
        </w:rPr>
        <w:t>推荐给</w:t>
      </w:r>
      <w:r w:rsidR="00B33771" w:rsidRPr="002617F2">
        <w:rPr>
          <w:rFonts w:eastAsia="宋体" w:hAnsi="宋体" w:cs="宋体" w:hint="eastAsia"/>
          <w:kern w:val="0"/>
        </w:rPr>
        <w:t>可能符合</w:t>
      </w:r>
      <w:r w:rsidR="0088013A">
        <w:rPr>
          <w:rFonts w:eastAsia="宋体" w:hAnsi="宋体" w:cs="宋体" w:hint="eastAsia"/>
          <w:kern w:val="0"/>
        </w:rPr>
        <w:t>用户</w:t>
      </w:r>
      <w:r w:rsidR="00B33771" w:rsidRPr="002617F2">
        <w:rPr>
          <w:rFonts w:eastAsia="宋体" w:hAnsi="宋体" w:cs="宋体" w:hint="eastAsia"/>
          <w:kern w:val="0"/>
        </w:rPr>
        <w:t>的兴趣</w:t>
      </w:r>
      <w:r w:rsidR="0088013A">
        <w:rPr>
          <w:rFonts w:eastAsia="宋体" w:hAnsi="宋体" w:cs="宋体" w:hint="eastAsia"/>
          <w:kern w:val="0"/>
        </w:rPr>
        <w:t>的事物</w:t>
      </w:r>
      <w:r w:rsidR="00B33771" w:rsidRPr="002617F2">
        <w:rPr>
          <w:rFonts w:eastAsia="宋体" w:hAnsi="宋体" w:cs="宋体" w:hint="eastAsia"/>
          <w:kern w:val="0"/>
        </w:rPr>
        <w:t>。准确的推荐可以使用户能够快速地找到理想的物品</w:t>
      </w:r>
      <w:r w:rsidR="00B33771" w:rsidRPr="002617F2">
        <w:rPr>
          <w:rFonts w:eastAsia="宋体" w:hAnsi="宋体" w:cs="宋体" w:hint="eastAsia"/>
          <w:kern w:val="0"/>
        </w:rPr>
        <w:lastRenderedPageBreak/>
        <w:t>而不被无关的信息干扰，与此同时，供应商推荐这些用户感兴趣的匹配产品，希望每个访问网站的用户满意并作为回头客带来更大的利益。这也不难理解</w:t>
      </w:r>
      <w:r w:rsidR="00FE57D3">
        <w:rPr>
          <w:rFonts w:eastAsia="宋体" w:cs="宋体" w:hint="eastAsia"/>
          <w:kern w:val="0"/>
        </w:rPr>
        <w:t>，</w:t>
      </w:r>
      <w:r w:rsidR="00B33771" w:rsidRPr="002617F2">
        <w:rPr>
          <w:rFonts w:eastAsia="宋体" w:cs="宋体" w:hint="eastAsia"/>
          <w:kern w:val="0"/>
        </w:rPr>
        <w:t>Netflix</w:t>
      </w:r>
      <w:r w:rsidR="00B33771" w:rsidRPr="002617F2">
        <w:rPr>
          <w:rFonts w:eastAsia="宋体" w:hAnsi="宋体" w:cs="宋体" w:hint="eastAsia"/>
          <w:kern w:val="0"/>
        </w:rPr>
        <w:t>比赛中</w:t>
      </w:r>
      <w:r w:rsidR="00B33771" w:rsidRPr="002617F2">
        <w:rPr>
          <w:rFonts w:eastAsia="宋体" w:cs="宋体" w:hint="eastAsia"/>
          <w:kern w:val="0"/>
        </w:rPr>
        <w:t>,</w:t>
      </w:r>
      <w:r w:rsidR="00B33771" w:rsidRPr="002617F2">
        <w:rPr>
          <w:rFonts w:eastAsia="宋体" w:hAnsi="宋体" w:cs="宋体" w:hint="eastAsia"/>
          <w:kern w:val="0"/>
        </w:rPr>
        <w:t>推荐精度提高了</w:t>
      </w:r>
      <w:r w:rsidR="00B33771" w:rsidRPr="002617F2">
        <w:rPr>
          <w:rFonts w:eastAsia="宋体" w:cs="宋体" w:hint="eastAsia"/>
          <w:kern w:val="0"/>
        </w:rPr>
        <w:t>10%</w:t>
      </w:r>
      <w:r w:rsidR="00B33771" w:rsidRPr="002617F2">
        <w:rPr>
          <w:rFonts w:eastAsia="宋体" w:hAnsi="宋体" w:cs="宋体" w:hint="eastAsia"/>
          <w:kern w:val="0"/>
        </w:rPr>
        <w:t>的参赛者被授予</w:t>
      </w:r>
      <w:r w:rsidR="00B33771" w:rsidRPr="002617F2">
        <w:rPr>
          <w:rFonts w:eastAsia="宋体" w:cs="宋体" w:hint="eastAsia"/>
          <w:kern w:val="0"/>
        </w:rPr>
        <w:t>100</w:t>
      </w:r>
      <w:r w:rsidR="00B33771" w:rsidRPr="002617F2">
        <w:rPr>
          <w:rFonts w:eastAsia="宋体" w:hAnsi="宋体" w:cs="宋体" w:hint="eastAsia"/>
          <w:kern w:val="0"/>
        </w:rPr>
        <w:t>万美元。</w:t>
      </w:r>
    </w:p>
    <w:p w:rsidR="00B33771" w:rsidRPr="002617F2" w:rsidRDefault="007807A5" w:rsidP="00FB5752">
      <w:pPr>
        <w:ind w:firstLineChars="200" w:firstLine="480"/>
        <w:rPr>
          <w:rFonts w:eastAsia="宋体" w:cs="宋体"/>
          <w:kern w:val="0"/>
        </w:rPr>
      </w:pPr>
      <w:r w:rsidRPr="002617F2">
        <w:rPr>
          <w:rFonts w:eastAsia="宋体" w:hAnsi="宋体" w:cs="宋体" w:hint="eastAsia"/>
          <w:kern w:val="0"/>
        </w:rPr>
        <w:t>电力市场的一个基本职能是通过市场来调节电力生产经营活动，以达到并实现电力资源的优质合理利用。</w:t>
      </w:r>
      <w:bookmarkStart w:id="20" w:name="OLE_LINK4"/>
      <w:bookmarkStart w:id="21" w:name="OLE_LINK9"/>
      <w:r w:rsidRPr="002617F2">
        <w:rPr>
          <w:rFonts w:eastAsia="宋体" w:hAnsi="宋体" w:cs="宋体" w:hint="eastAsia"/>
          <w:kern w:val="0"/>
        </w:rPr>
        <w:t>几十年来，传统的电力市场交易模式一直保持</w:t>
      </w:r>
      <w:r w:rsidRPr="002617F2">
        <w:rPr>
          <w:rFonts w:eastAsia="宋体" w:cs="宋体" w:hint="eastAsia"/>
          <w:kern w:val="0"/>
        </w:rPr>
        <w:t>“</w:t>
      </w:r>
      <w:r w:rsidRPr="002617F2">
        <w:rPr>
          <w:rFonts w:eastAsia="宋体" w:hAnsi="宋体" w:cs="宋体" w:hint="eastAsia"/>
          <w:kern w:val="0"/>
        </w:rPr>
        <w:t>自然垄断行业</w:t>
      </w:r>
      <w:r w:rsidRPr="002617F2">
        <w:rPr>
          <w:rFonts w:eastAsia="宋体" w:cs="宋体" w:hint="eastAsia"/>
          <w:kern w:val="0"/>
        </w:rPr>
        <w:t>”</w:t>
      </w:r>
      <w:r w:rsidRPr="002617F2">
        <w:rPr>
          <w:rFonts w:eastAsia="宋体" w:hAnsi="宋体" w:cs="宋体" w:hint="eastAsia"/>
          <w:kern w:val="0"/>
        </w:rPr>
        <w:t>状态</w:t>
      </w:r>
      <w:r w:rsidRPr="002617F2">
        <w:rPr>
          <w:rFonts w:eastAsia="宋体" w:hAnsi="宋体" w:cs="宋体"/>
          <w:kern w:val="0"/>
        </w:rPr>
        <w:t>，</w:t>
      </w:r>
      <w:r w:rsidRPr="002617F2">
        <w:rPr>
          <w:rFonts w:eastAsia="宋体" w:hAnsi="宋体" w:cs="宋体" w:hint="eastAsia"/>
          <w:kern w:val="0"/>
        </w:rPr>
        <w:t>在未来的电力</w:t>
      </w:r>
      <w:r w:rsidR="00194915">
        <w:rPr>
          <w:rFonts w:eastAsia="宋体" w:hAnsi="宋体" w:cs="宋体" w:hint="eastAsia"/>
          <w:kern w:val="0"/>
        </w:rPr>
        <w:t>市场竞争中，打破垄断，放开竞争，是必然的发展趋势。目前，</w:t>
      </w:r>
      <w:r w:rsidRPr="002617F2">
        <w:rPr>
          <w:rFonts w:eastAsia="宋体" w:hAnsi="宋体" w:cs="宋体" w:hint="eastAsia"/>
          <w:kern w:val="0"/>
        </w:rPr>
        <w:t>官方渠道</w:t>
      </w:r>
      <w:r w:rsidR="00194915">
        <w:rPr>
          <w:rFonts w:eastAsia="宋体" w:hAnsi="宋体" w:cs="宋体" w:hint="eastAsia"/>
          <w:kern w:val="0"/>
        </w:rPr>
        <w:t>发布</w:t>
      </w:r>
      <w:r w:rsidRPr="002617F2">
        <w:rPr>
          <w:rFonts w:eastAsia="宋体" w:hAnsi="宋体" w:cs="宋体" w:hint="eastAsia"/>
          <w:kern w:val="0"/>
        </w:rPr>
        <w:t>的</w:t>
      </w:r>
      <w:r w:rsidR="00194915">
        <w:rPr>
          <w:rFonts w:eastAsia="宋体" w:hAnsi="宋体" w:cs="宋体" w:hint="eastAsia"/>
          <w:kern w:val="0"/>
        </w:rPr>
        <w:t>关于</w:t>
      </w:r>
      <w:r w:rsidRPr="002617F2">
        <w:rPr>
          <w:rFonts w:eastAsia="宋体" w:hAnsi="宋体" w:cs="宋体" w:hint="eastAsia"/>
          <w:kern w:val="0"/>
        </w:rPr>
        <w:t>电力改革文件</w:t>
      </w:r>
      <w:r w:rsidR="008A05FD">
        <w:rPr>
          <w:rFonts w:eastAsia="宋体" w:hAnsi="宋体" w:cs="宋体" w:hint="eastAsia"/>
          <w:kern w:val="0"/>
          <w:vertAlign w:val="superscript"/>
        </w:rPr>
        <w:t>[4]</w:t>
      </w:r>
      <w:r w:rsidR="00194915">
        <w:rPr>
          <w:rFonts w:eastAsia="宋体" w:hAnsi="宋体" w:cs="宋体" w:hint="eastAsia"/>
          <w:kern w:val="0"/>
        </w:rPr>
        <w:t>中</w:t>
      </w:r>
      <w:r w:rsidRPr="002617F2">
        <w:rPr>
          <w:rFonts w:eastAsia="宋体" w:hAnsi="宋体" w:cs="宋体" w:hint="eastAsia"/>
          <w:kern w:val="0"/>
        </w:rPr>
        <w:t>突出强调了电力体制改革的重要性和紧迫性：从根本上改变传统电力市场中发电厂与电网一体，政企不分的状态，争取形成电力市场自由竞争的多元化格局。</w:t>
      </w:r>
      <w:bookmarkEnd w:id="20"/>
      <w:bookmarkEnd w:id="21"/>
      <w:r w:rsidRPr="002617F2">
        <w:rPr>
          <w:rFonts w:eastAsia="宋体" w:hAnsi="宋体" w:cs="宋体" w:hint="eastAsia"/>
          <w:kern w:val="0"/>
        </w:rPr>
        <w:t>在电力改革文件中，最引人瞩目的一个内容</w:t>
      </w:r>
      <w:r w:rsidR="006261BA">
        <w:rPr>
          <w:rFonts w:eastAsia="宋体" w:hAnsi="宋体" w:cs="宋体" w:hint="eastAsia"/>
          <w:kern w:val="0"/>
        </w:rPr>
        <w:t>是“</w:t>
      </w:r>
      <w:r w:rsidRPr="002617F2">
        <w:rPr>
          <w:rFonts w:eastAsia="宋体" w:hAnsi="宋体" w:cs="宋体"/>
          <w:kern w:val="0"/>
        </w:rPr>
        <w:t>管住中间、放开两侧</w:t>
      </w:r>
      <w:r w:rsidR="006261BA">
        <w:rPr>
          <w:rFonts w:eastAsia="宋体" w:cs="宋体" w:hint="eastAsia"/>
          <w:kern w:val="0"/>
        </w:rPr>
        <w:t>”</w:t>
      </w:r>
      <w:r w:rsidRPr="002617F2">
        <w:rPr>
          <w:rFonts w:eastAsia="宋体" w:hAnsi="宋体" w:cs="宋体" w:hint="eastAsia"/>
          <w:kern w:val="0"/>
        </w:rPr>
        <w:t>，即</w:t>
      </w:r>
      <w:r w:rsidRPr="002617F2">
        <w:rPr>
          <w:rFonts w:eastAsia="宋体" w:hAnsi="宋体" w:cs="宋体"/>
          <w:kern w:val="0"/>
        </w:rPr>
        <w:t>电力交易模式</w:t>
      </w:r>
      <w:r w:rsidRPr="002617F2">
        <w:rPr>
          <w:rFonts w:eastAsia="宋体" w:hAnsi="宋体" w:cs="宋体" w:hint="eastAsia"/>
          <w:kern w:val="0"/>
        </w:rPr>
        <w:t>的</w:t>
      </w:r>
      <w:r w:rsidRPr="002617F2">
        <w:rPr>
          <w:rFonts w:eastAsia="宋体" w:hAnsi="宋体" w:cs="宋体"/>
          <w:kern w:val="0"/>
        </w:rPr>
        <w:t>改变</w:t>
      </w:r>
      <w:r w:rsidRPr="002617F2">
        <w:rPr>
          <w:rFonts w:eastAsia="宋体" w:cs="宋体"/>
          <w:kern w:val="0"/>
        </w:rPr>
        <w:t>(</w:t>
      </w:r>
      <w:r w:rsidRPr="002617F2">
        <w:rPr>
          <w:rFonts w:eastAsia="宋体" w:hAnsi="宋体" w:cs="宋体"/>
          <w:kern w:val="0"/>
        </w:rPr>
        <w:t>如电力的市场化交易</w:t>
      </w:r>
      <w:r w:rsidRPr="002617F2">
        <w:rPr>
          <w:rFonts w:eastAsia="宋体" w:cs="宋体"/>
          <w:kern w:val="0"/>
        </w:rPr>
        <w:t>)</w:t>
      </w:r>
      <w:r w:rsidRPr="002617F2">
        <w:rPr>
          <w:rFonts w:eastAsia="宋体" w:hAnsi="宋体" w:cs="宋体"/>
          <w:kern w:val="0"/>
        </w:rPr>
        <w:t>，这可能是整个电力改革</w:t>
      </w:r>
      <w:r w:rsidRPr="002617F2">
        <w:rPr>
          <w:rFonts w:eastAsia="宋体" w:hAnsi="宋体" w:cs="宋体" w:hint="eastAsia"/>
          <w:kern w:val="0"/>
        </w:rPr>
        <w:t>中最</w:t>
      </w:r>
      <w:r w:rsidRPr="002617F2">
        <w:rPr>
          <w:rFonts w:eastAsia="宋体" w:hAnsi="宋体" w:cs="宋体"/>
          <w:kern w:val="0"/>
        </w:rPr>
        <w:t>先启动的部分。</w:t>
      </w:r>
      <w:bookmarkStart w:id="22" w:name="OLE_LINK10"/>
      <w:r w:rsidRPr="002617F2">
        <w:rPr>
          <w:rFonts w:eastAsia="宋体" w:hAnsi="宋体" w:cs="宋体" w:hint="eastAsia"/>
          <w:kern w:val="0"/>
        </w:rPr>
        <w:t>传统电力市场中，</w:t>
      </w:r>
      <w:r w:rsidRPr="002617F2">
        <w:rPr>
          <w:rFonts w:eastAsia="宋体" w:hAnsi="宋体" w:cs="宋体"/>
          <w:kern w:val="0"/>
        </w:rPr>
        <w:t>发电企业并不能将电力直接传输给用户，</w:t>
      </w:r>
      <w:r w:rsidRPr="002617F2">
        <w:rPr>
          <w:rFonts w:eastAsia="宋体" w:hAnsi="宋体" w:cs="宋体" w:hint="eastAsia"/>
          <w:kern w:val="0"/>
        </w:rPr>
        <w:t>而是</w:t>
      </w:r>
      <w:r w:rsidR="00194915">
        <w:rPr>
          <w:rFonts w:eastAsia="宋体" w:hAnsi="宋体" w:cs="宋体"/>
          <w:kern w:val="0"/>
        </w:rPr>
        <w:t>需要国家电网来过渡</w:t>
      </w:r>
      <w:r w:rsidR="00194915">
        <w:rPr>
          <w:rFonts w:eastAsia="宋体" w:hAnsi="宋体" w:cs="宋体" w:hint="eastAsia"/>
          <w:kern w:val="0"/>
        </w:rPr>
        <w:t>。</w:t>
      </w:r>
      <w:r w:rsidR="00194915">
        <w:rPr>
          <w:rFonts w:eastAsia="宋体" w:hAnsi="宋体" w:cs="宋体"/>
          <w:kern w:val="0"/>
        </w:rPr>
        <w:t>如今新电力改革方案</w:t>
      </w:r>
      <w:r w:rsidRPr="002617F2">
        <w:rPr>
          <w:rFonts w:eastAsia="宋体" w:hAnsi="宋体" w:cs="宋体"/>
          <w:kern w:val="0"/>
        </w:rPr>
        <w:t>启动</w:t>
      </w:r>
      <w:r w:rsidR="00194915">
        <w:rPr>
          <w:rFonts w:eastAsia="宋体" w:hAnsi="宋体" w:cs="宋体" w:hint="eastAsia"/>
          <w:kern w:val="0"/>
        </w:rPr>
        <w:t>后</w:t>
      </w:r>
      <w:r w:rsidRPr="002617F2">
        <w:rPr>
          <w:rFonts w:eastAsia="宋体" w:hAnsi="宋体" w:cs="宋体"/>
          <w:kern w:val="0"/>
        </w:rPr>
        <w:t>，发电企业如果能有售电牌照在手，就可直接实现点对点交易</w:t>
      </w:r>
      <w:r w:rsidRPr="002617F2">
        <w:rPr>
          <w:rFonts w:eastAsia="宋体" w:hAnsi="宋体" w:cs="宋体" w:hint="eastAsia"/>
          <w:kern w:val="0"/>
        </w:rPr>
        <w:t>，售电主体和用户</w:t>
      </w:r>
      <w:r w:rsidR="00194915">
        <w:rPr>
          <w:rFonts w:eastAsia="宋体" w:hAnsi="宋体" w:cs="宋体" w:hint="eastAsia"/>
          <w:kern w:val="0"/>
        </w:rPr>
        <w:t>被</w:t>
      </w:r>
      <w:r w:rsidR="00194915" w:rsidRPr="002617F2">
        <w:rPr>
          <w:rFonts w:eastAsia="宋体" w:hAnsi="宋体" w:cs="宋体" w:hint="eastAsia"/>
          <w:kern w:val="0"/>
        </w:rPr>
        <w:t>赋予了</w:t>
      </w:r>
      <w:r w:rsidRPr="002617F2">
        <w:rPr>
          <w:rFonts w:eastAsia="宋体" w:hAnsi="宋体" w:cs="宋体" w:hint="eastAsia"/>
          <w:kern w:val="0"/>
        </w:rPr>
        <w:t>自主选择权，</w:t>
      </w:r>
      <w:r w:rsidR="00194915">
        <w:rPr>
          <w:rFonts w:eastAsia="宋体" w:hAnsi="宋体" w:cs="宋体" w:hint="eastAsia"/>
          <w:kern w:val="0"/>
        </w:rPr>
        <w:t>他们可以相互自主</w:t>
      </w:r>
      <w:r w:rsidRPr="002617F2">
        <w:rPr>
          <w:rFonts w:eastAsia="宋体" w:hAnsi="宋体" w:cs="宋体" w:hint="eastAsia"/>
          <w:kern w:val="0"/>
        </w:rPr>
        <w:t>确定</w:t>
      </w:r>
      <w:r w:rsidR="00987016">
        <w:rPr>
          <w:rFonts w:eastAsia="宋体" w:hAnsi="宋体" w:cs="宋体" w:hint="eastAsia"/>
          <w:kern w:val="0"/>
        </w:rPr>
        <w:t>双方</w:t>
      </w:r>
      <w:r w:rsidRPr="002617F2">
        <w:rPr>
          <w:rFonts w:eastAsia="宋体" w:hAnsi="宋体" w:cs="宋体" w:hint="eastAsia"/>
          <w:kern w:val="0"/>
        </w:rPr>
        <w:t>交易</w:t>
      </w:r>
      <w:r w:rsidR="00987016">
        <w:rPr>
          <w:rFonts w:eastAsia="宋体" w:hAnsi="宋体" w:cs="宋体" w:hint="eastAsia"/>
          <w:kern w:val="0"/>
        </w:rPr>
        <w:t>的用户</w:t>
      </w:r>
      <w:r w:rsidRPr="002617F2">
        <w:rPr>
          <w:rFonts w:eastAsia="宋体" w:hAnsi="宋体" w:cs="宋体" w:hint="eastAsia"/>
          <w:kern w:val="0"/>
        </w:rPr>
        <w:t>、</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电量和</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价格，</w:t>
      </w:r>
      <w:r w:rsidR="008C2584">
        <w:rPr>
          <w:rFonts w:eastAsia="宋体" w:hAnsi="宋体" w:cs="宋体" w:hint="eastAsia"/>
          <w:kern w:val="0"/>
        </w:rPr>
        <w:t>其中，过网费的多少是按照国家的关于电价的输配方案的规定来决定的，最终向电网企业支付</w:t>
      </w:r>
      <w:r w:rsidR="00194915">
        <w:rPr>
          <w:rFonts w:eastAsia="宋体" w:hAnsi="宋体" w:cs="宋体" w:hint="eastAsia"/>
          <w:kern w:val="0"/>
        </w:rPr>
        <w:t>，</w:t>
      </w:r>
      <w:r w:rsidR="008C2584">
        <w:rPr>
          <w:rFonts w:eastAsia="宋体" w:hAnsi="宋体" w:cs="宋体" w:hint="eastAsia"/>
          <w:kern w:val="0"/>
        </w:rPr>
        <w:t>最终直接洽谈合同，实现多方直接交易，比如</w:t>
      </w:r>
      <w:r w:rsidR="00194915">
        <w:rPr>
          <w:rFonts w:eastAsia="宋体" w:hAnsi="宋体" w:cs="宋体" w:hint="eastAsia"/>
          <w:kern w:val="0"/>
        </w:rPr>
        <w:t>短期</w:t>
      </w:r>
      <w:r w:rsidR="006261BA">
        <w:rPr>
          <w:rFonts w:eastAsia="宋体" w:hAnsi="宋体" w:cs="宋体" w:hint="eastAsia"/>
          <w:kern w:val="0"/>
        </w:rPr>
        <w:t>的</w:t>
      </w:r>
      <w:r w:rsidR="008C2584">
        <w:rPr>
          <w:rFonts w:eastAsia="宋体" w:hAnsi="宋体" w:cs="宋体" w:hint="eastAsia"/>
          <w:kern w:val="0"/>
        </w:rPr>
        <w:t>交易</w:t>
      </w:r>
      <w:r w:rsidR="00194915">
        <w:rPr>
          <w:rFonts w:eastAsia="宋体" w:hAnsi="宋体" w:cs="宋体" w:hint="eastAsia"/>
          <w:kern w:val="0"/>
        </w:rPr>
        <w:t>或者</w:t>
      </w:r>
      <w:r w:rsidRPr="002617F2">
        <w:rPr>
          <w:rFonts w:eastAsia="宋体" w:hAnsi="宋体" w:cs="宋体" w:hint="eastAsia"/>
          <w:kern w:val="0"/>
        </w:rPr>
        <w:t>即时</w:t>
      </w:r>
      <w:r w:rsidR="006261BA">
        <w:rPr>
          <w:rFonts w:eastAsia="宋体" w:hAnsi="宋体" w:cs="宋体" w:hint="eastAsia"/>
          <w:kern w:val="0"/>
        </w:rPr>
        <w:t>的</w:t>
      </w:r>
      <w:r w:rsidRPr="002617F2">
        <w:rPr>
          <w:rFonts w:eastAsia="宋体" w:hAnsi="宋体" w:cs="宋体" w:hint="eastAsia"/>
          <w:kern w:val="0"/>
        </w:rPr>
        <w:t>交易，然后通过调度和交易机构实现，为工商业</w:t>
      </w:r>
      <w:r w:rsidR="008C2584">
        <w:rPr>
          <w:rFonts w:eastAsia="宋体" w:hAnsi="宋体" w:cs="宋体" w:hint="eastAsia"/>
          <w:kern w:val="0"/>
        </w:rPr>
        <w:t>用户和</w:t>
      </w:r>
      <w:r w:rsidRPr="002617F2">
        <w:rPr>
          <w:rFonts w:eastAsia="宋体" w:hAnsi="宋体" w:cs="宋体" w:hint="eastAsia"/>
          <w:kern w:val="0"/>
        </w:rPr>
        <w:t>企业</w:t>
      </w:r>
      <w:r w:rsidR="008C2584">
        <w:rPr>
          <w:rFonts w:eastAsia="宋体" w:hAnsi="宋体" w:cs="宋体" w:hint="eastAsia"/>
          <w:kern w:val="0"/>
        </w:rPr>
        <w:t>用户以及其他等各类用户提供性价比更高、更加经济</w:t>
      </w:r>
      <w:r w:rsidRPr="002617F2">
        <w:rPr>
          <w:rFonts w:eastAsia="宋体" w:hAnsi="宋体" w:cs="宋体" w:hint="eastAsia"/>
          <w:kern w:val="0"/>
        </w:rPr>
        <w:t>、</w:t>
      </w:r>
      <w:r w:rsidR="008C2584">
        <w:rPr>
          <w:rFonts w:eastAsia="宋体" w:hAnsi="宋体" w:cs="宋体" w:hint="eastAsia"/>
          <w:kern w:val="0"/>
        </w:rPr>
        <w:t>更加</w:t>
      </w:r>
      <w:r w:rsidRPr="002617F2">
        <w:rPr>
          <w:rFonts w:eastAsia="宋体" w:hAnsi="宋体" w:cs="宋体" w:hint="eastAsia"/>
          <w:kern w:val="0"/>
        </w:rPr>
        <w:t>优质的电力保障。改革后，电网企业</w:t>
      </w:r>
      <w:r w:rsidR="008C2584">
        <w:rPr>
          <w:rFonts w:eastAsia="宋体" w:hAnsi="宋体" w:cs="宋体" w:hint="eastAsia"/>
          <w:kern w:val="0"/>
        </w:rPr>
        <w:t>的收入来源</w:t>
      </w:r>
      <w:r w:rsidRPr="002617F2">
        <w:rPr>
          <w:rFonts w:eastAsia="宋体" w:hAnsi="宋体" w:cs="宋体" w:hint="eastAsia"/>
          <w:kern w:val="0"/>
        </w:rPr>
        <w:t>不再</w:t>
      </w:r>
      <w:r w:rsidR="008C2584">
        <w:rPr>
          <w:rFonts w:eastAsia="宋体" w:hAnsi="宋体" w:cs="宋体" w:hint="eastAsia"/>
          <w:kern w:val="0"/>
        </w:rPr>
        <w:t>是</w:t>
      </w:r>
      <w:r w:rsidRPr="002617F2">
        <w:rPr>
          <w:rFonts w:eastAsia="宋体" w:hAnsi="宋体" w:cs="宋体" w:hint="eastAsia"/>
          <w:kern w:val="0"/>
        </w:rPr>
        <w:t>以上网电价和销售电价价差</w:t>
      </w:r>
      <w:r w:rsidR="008C2584">
        <w:rPr>
          <w:rFonts w:eastAsia="宋体" w:hAnsi="宋体" w:cs="宋体" w:hint="eastAsia"/>
          <w:kern w:val="0"/>
        </w:rPr>
        <w:t>为主要的收入</w:t>
      </w:r>
      <w:r w:rsidRPr="002617F2">
        <w:rPr>
          <w:rFonts w:eastAsia="宋体" w:hAnsi="宋体" w:cs="宋体" w:hint="eastAsia"/>
          <w:kern w:val="0"/>
        </w:rPr>
        <w:t>，</w:t>
      </w:r>
      <w:r w:rsidR="008C2584">
        <w:rPr>
          <w:rFonts w:eastAsia="宋体" w:hAnsi="宋体" w:cs="宋体" w:hint="eastAsia"/>
          <w:kern w:val="0"/>
        </w:rPr>
        <w:t>而是通过</w:t>
      </w:r>
      <w:r w:rsidRPr="002617F2">
        <w:rPr>
          <w:rFonts w:eastAsia="宋体" w:hAnsi="宋体" w:cs="宋体" w:hint="eastAsia"/>
          <w:kern w:val="0"/>
        </w:rPr>
        <w:t>政府核</w:t>
      </w:r>
      <w:r w:rsidR="008C2584">
        <w:rPr>
          <w:rFonts w:eastAsia="宋体" w:hAnsi="宋体" w:cs="宋体" w:hint="eastAsia"/>
          <w:kern w:val="0"/>
        </w:rPr>
        <w:t>实确</w:t>
      </w:r>
      <w:r w:rsidRPr="002617F2">
        <w:rPr>
          <w:rFonts w:eastAsia="宋体" w:hAnsi="宋体" w:cs="宋体" w:hint="eastAsia"/>
          <w:kern w:val="0"/>
        </w:rPr>
        <w:t>定的输配电价</w:t>
      </w:r>
      <w:r w:rsidR="008C2584">
        <w:rPr>
          <w:rFonts w:eastAsia="宋体" w:hAnsi="宋体" w:cs="宋体" w:hint="eastAsia"/>
          <w:kern w:val="0"/>
        </w:rPr>
        <w:t>来收取过网费，从而</w:t>
      </w:r>
      <w:r w:rsidRPr="002617F2">
        <w:rPr>
          <w:rFonts w:eastAsia="宋体" w:hAnsi="宋体" w:cs="宋体" w:hint="eastAsia"/>
          <w:kern w:val="0"/>
        </w:rPr>
        <w:t>确保电网企业收入来源和收益水平</w:t>
      </w:r>
      <w:r w:rsidR="006261BA">
        <w:rPr>
          <w:rFonts w:eastAsia="宋体" w:hAnsi="宋体" w:cs="宋体" w:hint="eastAsia"/>
          <w:kern w:val="0"/>
        </w:rPr>
        <w:t>达到稳定的状态，以</w:t>
      </w:r>
      <w:r w:rsidRPr="002617F2">
        <w:rPr>
          <w:rFonts w:eastAsia="宋体" w:hAnsi="宋体" w:cs="宋体" w:hint="eastAsia"/>
          <w:kern w:val="0"/>
        </w:rPr>
        <w:t>规范电网企业</w:t>
      </w:r>
      <w:r w:rsidR="008C2584" w:rsidRPr="002617F2">
        <w:rPr>
          <w:rFonts w:eastAsia="宋体" w:hAnsi="宋体" w:cs="宋体" w:hint="eastAsia"/>
          <w:kern w:val="0"/>
        </w:rPr>
        <w:t>资产管理</w:t>
      </w:r>
      <w:r w:rsidRPr="002617F2">
        <w:rPr>
          <w:rFonts w:eastAsia="宋体" w:hAnsi="宋体" w:cs="宋体" w:hint="eastAsia"/>
          <w:kern w:val="0"/>
        </w:rPr>
        <w:t>和</w:t>
      </w:r>
      <w:r w:rsidR="008C2584" w:rsidRPr="002617F2">
        <w:rPr>
          <w:rFonts w:eastAsia="宋体" w:hAnsi="宋体" w:cs="宋体" w:hint="eastAsia"/>
          <w:kern w:val="0"/>
        </w:rPr>
        <w:t>投资</w:t>
      </w:r>
      <w:r w:rsidRPr="002617F2">
        <w:rPr>
          <w:rFonts w:eastAsia="宋体" w:hAnsi="宋体" w:cs="宋体" w:hint="eastAsia"/>
          <w:kern w:val="0"/>
        </w:rPr>
        <w:t>行为。</w:t>
      </w:r>
      <w:bookmarkEnd w:id="22"/>
      <w:r w:rsidRPr="002617F2">
        <w:rPr>
          <w:rFonts w:eastAsia="宋体" w:hAnsi="宋体" w:cs="宋体"/>
          <w:kern w:val="0"/>
        </w:rPr>
        <w:t>电力系统负荷预测</w:t>
      </w:r>
      <w:r w:rsidRPr="002617F2">
        <w:rPr>
          <w:rFonts w:eastAsia="宋体" w:hAnsi="宋体" w:cs="宋体" w:hint="eastAsia"/>
          <w:kern w:val="0"/>
        </w:rPr>
        <w:t>和电价预测</w:t>
      </w:r>
      <w:r w:rsidRPr="002617F2">
        <w:rPr>
          <w:rFonts w:eastAsia="宋体" w:hAnsi="宋体" w:cs="宋体"/>
          <w:kern w:val="0"/>
        </w:rPr>
        <w:t>是在充分考虑现有的条件下，研究和利用一套系统的方法，在满足一定精度要求的意义下，确定某个特定时刻的负荷数值</w:t>
      </w:r>
      <w:r w:rsidRPr="002617F2">
        <w:rPr>
          <w:rFonts w:eastAsia="宋体" w:hAnsi="宋体" w:cs="宋体" w:hint="eastAsia"/>
          <w:kern w:val="0"/>
        </w:rPr>
        <w:t>与电价范围</w:t>
      </w:r>
      <w:r w:rsidRPr="002617F2">
        <w:rPr>
          <w:rFonts w:eastAsia="宋体" w:hAnsi="宋体" w:cs="宋体"/>
          <w:kern w:val="0"/>
        </w:rPr>
        <w:t>。随着对电力负荷预测</w:t>
      </w:r>
      <w:r w:rsidRPr="002617F2">
        <w:rPr>
          <w:rFonts w:eastAsia="宋体" w:hAnsi="宋体" w:cs="宋体" w:hint="eastAsia"/>
          <w:kern w:val="0"/>
        </w:rPr>
        <w:t>和电价预测</w:t>
      </w:r>
      <w:r w:rsidRPr="002617F2">
        <w:rPr>
          <w:rFonts w:eastAsia="宋体" w:hAnsi="宋体" w:cs="宋体"/>
          <w:kern w:val="0"/>
        </w:rPr>
        <w:t>的需求的增加，它对电力系统的相关部门的重要性不言而喻。</w:t>
      </w:r>
      <w:r w:rsidR="0088013A">
        <w:rPr>
          <w:rFonts w:eastAsia="宋体" w:hAnsi="宋体" w:cs="宋体" w:hint="eastAsia"/>
          <w:kern w:val="0"/>
        </w:rPr>
        <w:t>电力负荷预测</w:t>
      </w:r>
      <w:r w:rsidRPr="002617F2">
        <w:rPr>
          <w:rFonts w:eastAsia="宋体" w:hAnsi="宋体" w:cs="宋体" w:hint="eastAsia"/>
          <w:kern w:val="0"/>
        </w:rPr>
        <w:t>在时间周期上包括</w:t>
      </w:r>
      <w:r w:rsidRPr="002617F2">
        <w:rPr>
          <w:rFonts w:eastAsia="宋体" w:hAnsi="宋体" w:cs="宋体"/>
          <w:kern w:val="0"/>
        </w:rPr>
        <w:t>中长期电力</w:t>
      </w:r>
      <w:r w:rsidR="006261BA">
        <w:rPr>
          <w:rFonts w:eastAsia="宋体" w:hAnsi="宋体" w:cs="宋体" w:hint="eastAsia"/>
          <w:kern w:val="0"/>
        </w:rPr>
        <w:t>负荷</w:t>
      </w:r>
      <w:r w:rsidRPr="002617F2">
        <w:rPr>
          <w:rFonts w:eastAsia="宋体" w:hAnsi="宋体" w:cs="宋体"/>
          <w:kern w:val="0"/>
        </w:rPr>
        <w:t>预测和短期电力</w:t>
      </w:r>
      <w:r w:rsidR="006261BA">
        <w:rPr>
          <w:rFonts w:eastAsia="宋体" w:hAnsi="宋体" w:cs="宋体" w:hint="eastAsia"/>
          <w:kern w:val="0"/>
        </w:rPr>
        <w:t>负荷</w:t>
      </w:r>
      <w:r w:rsidRPr="002617F2">
        <w:rPr>
          <w:rFonts w:eastAsia="宋体" w:hAnsi="宋体" w:cs="宋体"/>
          <w:kern w:val="0"/>
        </w:rPr>
        <w:t>预测两种类型，其中中长期预测又分为月度</w:t>
      </w:r>
      <w:r w:rsidR="006261BA">
        <w:rPr>
          <w:rFonts w:eastAsia="宋体" w:hAnsi="宋体" w:cs="宋体"/>
          <w:kern w:val="0"/>
        </w:rPr>
        <w:t>预测</w:t>
      </w:r>
      <w:r w:rsidR="006261BA">
        <w:rPr>
          <w:rFonts w:eastAsia="宋体" w:hAnsi="宋体" w:cs="宋体" w:hint="eastAsia"/>
          <w:kern w:val="0"/>
        </w:rPr>
        <w:t>和</w:t>
      </w:r>
      <w:r w:rsidRPr="002617F2">
        <w:rPr>
          <w:rFonts w:eastAsia="宋体" w:hAnsi="宋体" w:cs="宋体"/>
          <w:kern w:val="0"/>
        </w:rPr>
        <w:t>年度预测两</w:t>
      </w:r>
      <w:r w:rsidR="006261BA">
        <w:rPr>
          <w:rFonts w:eastAsia="宋体" w:hAnsi="宋体" w:cs="宋体"/>
          <w:kern w:val="0"/>
        </w:rPr>
        <w:t>种。</w:t>
      </w:r>
      <w:r w:rsidR="006261BA">
        <w:rPr>
          <w:rFonts w:eastAsia="宋体" w:hAnsi="宋体" w:cs="宋体" w:hint="eastAsia"/>
          <w:kern w:val="0"/>
        </w:rPr>
        <w:t>这两种时长的预测</w:t>
      </w:r>
      <w:r w:rsidRPr="002617F2">
        <w:rPr>
          <w:rFonts w:eastAsia="宋体" w:hAnsi="宋体" w:cs="宋体"/>
          <w:kern w:val="0"/>
        </w:rPr>
        <w:t>是电力系统规划</w:t>
      </w:r>
      <w:r w:rsidR="006261BA">
        <w:rPr>
          <w:rFonts w:eastAsia="宋体" w:hAnsi="宋体" w:cs="宋体" w:hint="eastAsia"/>
          <w:kern w:val="0"/>
        </w:rPr>
        <w:t>部署</w:t>
      </w:r>
      <w:r w:rsidRPr="002617F2">
        <w:rPr>
          <w:rFonts w:eastAsia="宋体" w:hAnsi="宋体" w:cs="宋体"/>
          <w:kern w:val="0"/>
        </w:rPr>
        <w:t>的重要工作内容，</w:t>
      </w:r>
      <w:r w:rsidR="006261BA">
        <w:rPr>
          <w:rFonts w:eastAsia="宋体" w:hAnsi="宋体" w:cs="宋体" w:hint="eastAsia"/>
          <w:kern w:val="0"/>
        </w:rPr>
        <w:t>使发电厂在宏观发展上有一个重要依据</w:t>
      </w:r>
      <w:r w:rsidRPr="002617F2">
        <w:rPr>
          <w:rFonts w:eastAsia="宋体" w:hAnsi="宋体" w:cs="宋体"/>
          <w:kern w:val="0"/>
        </w:rPr>
        <w:t>。短期电力预测一般是对周，天，数小时的电力负荷变化情况进行合理的估计，从而能够准确制作出发电计划和定价功能。</w:t>
      </w:r>
      <w:r w:rsidR="006261BA">
        <w:rPr>
          <w:rFonts w:eastAsia="宋体" w:hAnsi="宋体" w:cs="宋体" w:hint="eastAsia"/>
          <w:kern w:val="0"/>
        </w:rPr>
        <w:t>电力负荷预测的准确性是发电企业科学合理规划的基础和重要指标</w:t>
      </w:r>
      <w:r w:rsidRPr="002617F2">
        <w:rPr>
          <w:rFonts w:eastAsia="宋体" w:hAnsi="宋体" w:cs="宋体"/>
          <w:kern w:val="0"/>
        </w:rPr>
        <w:t>，</w:t>
      </w:r>
      <w:r w:rsidR="006261BA">
        <w:rPr>
          <w:rFonts w:eastAsia="宋体" w:hAnsi="宋体" w:cs="宋体" w:hint="eastAsia"/>
          <w:kern w:val="0"/>
        </w:rPr>
        <w:t>与此</w:t>
      </w:r>
      <w:r w:rsidR="00F60BC7">
        <w:rPr>
          <w:rFonts w:eastAsia="宋体" w:hAnsi="宋体" w:cs="宋体"/>
          <w:kern w:val="0"/>
        </w:rPr>
        <w:t>同时，</w:t>
      </w:r>
      <w:r w:rsidR="00F60BC7">
        <w:rPr>
          <w:rFonts w:eastAsia="宋体" w:hAnsi="宋体" w:cs="宋体" w:hint="eastAsia"/>
          <w:kern w:val="0"/>
        </w:rPr>
        <w:t>由于</w:t>
      </w:r>
      <w:r w:rsidRPr="002617F2">
        <w:rPr>
          <w:rFonts w:eastAsia="宋体" w:hAnsi="宋体" w:cs="宋体"/>
          <w:kern w:val="0"/>
        </w:rPr>
        <w:t>电网</w:t>
      </w:r>
      <w:r w:rsidR="00F60BC7">
        <w:rPr>
          <w:rFonts w:eastAsia="宋体" w:hAnsi="宋体" w:cs="宋体" w:hint="eastAsia"/>
          <w:kern w:val="0"/>
        </w:rPr>
        <w:t>不断的</w:t>
      </w:r>
      <w:r w:rsidR="00F60BC7">
        <w:rPr>
          <w:rFonts w:eastAsia="宋体" w:hAnsi="宋体" w:cs="宋体"/>
          <w:kern w:val="0"/>
        </w:rPr>
        <w:t>大规模扩展和电力市场</w:t>
      </w:r>
      <w:r w:rsidR="00F60BC7">
        <w:rPr>
          <w:rFonts w:eastAsia="宋体" w:hAnsi="宋体" w:cs="宋体" w:hint="eastAsia"/>
          <w:kern w:val="0"/>
        </w:rPr>
        <w:t>目前的改革体制</w:t>
      </w:r>
      <w:r w:rsidRPr="002617F2">
        <w:rPr>
          <w:rFonts w:eastAsia="宋体" w:hAnsi="宋体" w:cs="宋体"/>
          <w:kern w:val="0"/>
        </w:rPr>
        <w:t>，</w:t>
      </w:r>
      <w:r w:rsidR="00F60BC7">
        <w:rPr>
          <w:rFonts w:eastAsia="宋体" w:hAnsi="宋体" w:cs="宋体" w:hint="eastAsia"/>
          <w:kern w:val="0"/>
        </w:rPr>
        <w:t>要求电力负荷预测的准确度更加准确</w:t>
      </w:r>
      <w:r w:rsidRPr="002617F2">
        <w:rPr>
          <w:rFonts w:eastAsia="宋体" w:hAnsi="宋体" w:cs="宋体"/>
          <w:kern w:val="0"/>
        </w:rPr>
        <w:t>，</w:t>
      </w:r>
      <w:r w:rsidR="00F60BC7">
        <w:rPr>
          <w:rFonts w:eastAsia="宋体" w:hAnsi="宋体" w:cs="宋体" w:hint="eastAsia"/>
          <w:kern w:val="0"/>
        </w:rPr>
        <w:t>加上</w:t>
      </w:r>
      <w:r w:rsidR="00F60BC7">
        <w:rPr>
          <w:rFonts w:eastAsia="宋体" w:hAnsi="宋体" w:cs="宋体"/>
          <w:kern w:val="0"/>
        </w:rPr>
        <w:t>电力数据的</w:t>
      </w:r>
      <w:r w:rsidR="00F60BC7">
        <w:rPr>
          <w:rFonts w:eastAsia="宋体" w:hAnsi="宋体" w:cs="宋体" w:hint="eastAsia"/>
          <w:kern w:val="0"/>
        </w:rPr>
        <w:t>大规模累积</w:t>
      </w:r>
      <w:r w:rsidRPr="002617F2">
        <w:rPr>
          <w:rFonts w:eastAsia="宋体" w:hAnsi="宋体" w:cs="宋体"/>
          <w:kern w:val="0"/>
        </w:rPr>
        <w:t>必然会形成数据量大，</w:t>
      </w:r>
      <w:r w:rsidR="00F60BC7">
        <w:rPr>
          <w:rFonts w:eastAsia="宋体" w:hAnsi="宋体" w:cs="宋体" w:hint="eastAsia"/>
          <w:kern w:val="0"/>
        </w:rPr>
        <w:t>以及</w:t>
      </w:r>
      <w:r w:rsidRPr="002617F2">
        <w:rPr>
          <w:rFonts w:eastAsia="宋体" w:hAnsi="宋体" w:cs="宋体"/>
          <w:kern w:val="0"/>
        </w:rPr>
        <w:t>影响</w:t>
      </w:r>
      <w:r w:rsidR="00F60BC7">
        <w:rPr>
          <w:rFonts w:eastAsia="宋体" w:hAnsi="宋体" w:cs="宋体"/>
          <w:kern w:val="0"/>
        </w:rPr>
        <w:t>因素</w:t>
      </w:r>
      <w:r w:rsidR="00F60BC7">
        <w:rPr>
          <w:rFonts w:eastAsia="宋体" w:hAnsi="宋体" w:cs="宋体" w:hint="eastAsia"/>
          <w:kern w:val="0"/>
        </w:rPr>
        <w:t>繁多</w:t>
      </w:r>
      <w:r w:rsidRPr="002617F2">
        <w:rPr>
          <w:rFonts w:eastAsia="宋体" w:hAnsi="宋体" w:cs="宋体"/>
          <w:kern w:val="0"/>
        </w:rPr>
        <w:t>等特点，</w:t>
      </w:r>
      <w:r w:rsidR="00F60BC7">
        <w:rPr>
          <w:rFonts w:eastAsia="宋体" w:hAnsi="宋体" w:cs="宋体"/>
          <w:kern w:val="0"/>
        </w:rPr>
        <w:t>因而对</w:t>
      </w:r>
      <w:r w:rsidR="00F60BC7">
        <w:rPr>
          <w:rFonts w:eastAsia="宋体" w:hAnsi="宋体" w:cs="宋体" w:hint="eastAsia"/>
          <w:kern w:val="0"/>
        </w:rPr>
        <w:t>电力负荷</w:t>
      </w:r>
      <w:r w:rsidR="00F60BC7">
        <w:rPr>
          <w:rFonts w:eastAsia="宋体" w:hAnsi="宋体" w:cs="宋体"/>
          <w:kern w:val="0"/>
        </w:rPr>
        <w:t>准确</w:t>
      </w:r>
      <w:r w:rsidR="00F60BC7">
        <w:rPr>
          <w:rFonts w:eastAsia="宋体" w:hAnsi="宋体" w:cs="宋体" w:hint="eastAsia"/>
          <w:kern w:val="0"/>
        </w:rPr>
        <w:t>且</w:t>
      </w:r>
      <w:r w:rsidR="0088013A">
        <w:rPr>
          <w:rFonts w:eastAsia="宋体" w:hAnsi="宋体" w:cs="宋体"/>
          <w:kern w:val="0"/>
        </w:rPr>
        <w:t>高效的预测成为了电力领域的一个热点问题。</w:t>
      </w:r>
      <w:r w:rsidRPr="002617F2">
        <w:rPr>
          <w:rFonts w:eastAsia="宋体" w:hAnsi="宋体" w:cs="宋体"/>
          <w:kern w:val="0"/>
        </w:rPr>
        <w:t>国内外的学者</w:t>
      </w:r>
      <w:r w:rsidR="0088013A">
        <w:rPr>
          <w:rFonts w:eastAsia="宋体" w:hAnsi="宋体" w:cs="宋体" w:hint="eastAsia"/>
          <w:kern w:val="0"/>
        </w:rPr>
        <w:t>长期以来</w:t>
      </w:r>
      <w:r w:rsidRPr="002617F2">
        <w:rPr>
          <w:rFonts w:eastAsia="宋体" w:hAnsi="宋体" w:cs="宋体"/>
          <w:kern w:val="0"/>
        </w:rPr>
        <w:t>对电力预测做了大量的研究，提</w:t>
      </w:r>
      <w:r w:rsidRPr="002617F2">
        <w:rPr>
          <w:rFonts w:eastAsia="宋体" w:hAnsi="宋体" w:cs="宋体"/>
          <w:kern w:val="0"/>
        </w:rPr>
        <w:lastRenderedPageBreak/>
        <w:t>出过许多</w:t>
      </w:r>
      <w:r w:rsidR="00F60BC7">
        <w:rPr>
          <w:rFonts w:eastAsia="宋体" w:hAnsi="宋体" w:cs="宋体" w:hint="eastAsia"/>
          <w:kern w:val="0"/>
        </w:rPr>
        <w:t>关于电力负荷</w:t>
      </w:r>
      <w:r w:rsidRPr="002617F2">
        <w:rPr>
          <w:rFonts w:eastAsia="宋体" w:hAnsi="宋体" w:cs="宋体"/>
          <w:kern w:val="0"/>
        </w:rPr>
        <w:t>预测</w:t>
      </w:r>
      <w:r w:rsidR="00F60BC7">
        <w:rPr>
          <w:rFonts w:eastAsia="宋体" w:hAnsi="宋体" w:cs="宋体" w:hint="eastAsia"/>
          <w:kern w:val="0"/>
        </w:rPr>
        <w:t>的</w:t>
      </w:r>
      <w:r w:rsidRPr="002617F2">
        <w:rPr>
          <w:rFonts w:eastAsia="宋体" w:hAnsi="宋体" w:cs="宋体"/>
          <w:kern w:val="0"/>
        </w:rPr>
        <w:t>模型。</w:t>
      </w:r>
      <w:r w:rsidR="00F60BC7">
        <w:rPr>
          <w:rFonts w:eastAsia="宋体" w:hAnsi="宋体" w:cs="宋体" w:hint="eastAsia"/>
          <w:kern w:val="0"/>
        </w:rPr>
        <w:t>但是</w:t>
      </w:r>
      <w:r w:rsidR="00F60BC7">
        <w:rPr>
          <w:rFonts w:eastAsia="宋体" w:hAnsi="宋体" w:cs="宋体"/>
          <w:kern w:val="0"/>
        </w:rPr>
        <w:t>这些</w:t>
      </w:r>
      <w:r w:rsidR="00F60BC7">
        <w:rPr>
          <w:rFonts w:eastAsia="宋体" w:hAnsi="宋体" w:cs="宋体" w:hint="eastAsia"/>
          <w:kern w:val="0"/>
        </w:rPr>
        <w:t>模型</w:t>
      </w:r>
      <w:r w:rsidRPr="002617F2">
        <w:rPr>
          <w:rFonts w:eastAsia="宋体" w:hAnsi="宋体" w:cs="宋体"/>
          <w:kern w:val="0"/>
        </w:rPr>
        <w:t>在准确度方面不尽人意，主要因为电力预测受</w:t>
      </w:r>
      <w:r w:rsidRPr="002617F2">
        <w:rPr>
          <w:rFonts w:eastAsia="宋体" w:hAnsi="宋体" w:cs="宋体" w:hint="eastAsia"/>
          <w:kern w:val="0"/>
        </w:rPr>
        <w:t>到</w:t>
      </w:r>
      <w:r w:rsidRPr="002617F2">
        <w:rPr>
          <w:rFonts w:eastAsia="宋体" w:hAnsi="宋体" w:cs="宋体"/>
          <w:kern w:val="0"/>
        </w:rPr>
        <w:t>多种因素的影响，如天气，国家的经济，大型企业的产能</w:t>
      </w:r>
      <w:r w:rsidRPr="002617F2">
        <w:rPr>
          <w:rFonts w:eastAsia="宋体" w:hAnsi="宋体" w:cs="宋体" w:hint="eastAsia"/>
          <w:kern w:val="0"/>
        </w:rPr>
        <w:t>等</w:t>
      </w:r>
      <w:r w:rsidRPr="002617F2">
        <w:rPr>
          <w:rFonts w:eastAsia="宋体" w:hAnsi="宋体" w:cs="宋体"/>
          <w:kern w:val="0"/>
        </w:rPr>
        <w:t>。</w:t>
      </w:r>
    </w:p>
    <w:p w:rsidR="007807A5" w:rsidRPr="002617F2" w:rsidRDefault="007807A5" w:rsidP="00FB5752">
      <w:pPr>
        <w:ind w:firstLineChars="200" w:firstLine="480"/>
        <w:rPr>
          <w:rFonts w:eastAsia="宋体" w:cs="宋体"/>
          <w:kern w:val="0"/>
        </w:rPr>
      </w:pPr>
      <w:r w:rsidRPr="002617F2">
        <w:rPr>
          <w:rFonts w:eastAsia="宋体" w:hint="eastAsia"/>
          <w:color w:val="000000"/>
          <w:shd w:val="clear" w:color="auto" w:fill="FFFFFF"/>
        </w:rPr>
        <w:t>如今，随着互联网与大数据时代的到来，推荐系统</w:t>
      </w:r>
      <w:r w:rsidR="00F60BC7">
        <w:rPr>
          <w:rFonts w:eastAsia="宋体" w:hint="eastAsia"/>
          <w:color w:val="000000"/>
          <w:shd w:val="clear" w:color="auto" w:fill="FFFFFF"/>
        </w:rPr>
        <w:t>也被</w:t>
      </w:r>
      <w:r w:rsidRPr="002617F2">
        <w:rPr>
          <w:rFonts w:eastAsia="宋体" w:hint="eastAsia"/>
          <w:color w:val="000000"/>
          <w:shd w:val="clear" w:color="auto" w:fill="FFFFFF"/>
        </w:rPr>
        <w:t>广泛应用于电子商务、图书推荐、音乐推荐等领域，不仅给用户免去在互联网中的海量数据里寻找满意的商品的烦恼，而且给商品提供者带来更多的经济利益。针对电力市场交易模式的改变，</w:t>
      </w:r>
      <w:bookmarkStart w:id="23" w:name="OLE_LINK5"/>
      <w:bookmarkStart w:id="24" w:name="OLE_LINK6"/>
      <w:r w:rsidRPr="002617F2">
        <w:rPr>
          <w:rFonts w:eastAsia="宋体" w:hint="eastAsia"/>
          <w:color w:val="000000"/>
          <w:shd w:val="clear" w:color="auto" w:fill="FFFFFF"/>
        </w:rPr>
        <w:t>并</w:t>
      </w:r>
      <w:r w:rsidRPr="002617F2">
        <w:rPr>
          <w:rFonts w:eastAsia="宋体"/>
        </w:rPr>
        <w:t>结合以上改革内容以及导师电力相关项目，本</w:t>
      </w:r>
      <w:r w:rsidRPr="002617F2">
        <w:rPr>
          <w:rFonts w:eastAsia="宋体" w:hint="eastAsia"/>
        </w:rPr>
        <w:t>论文</w:t>
      </w:r>
      <w:r w:rsidRPr="002617F2">
        <w:rPr>
          <w:rFonts w:eastAsia="宋体"/>
        </w:rPr>
        <w:t>首先是根据电力改革中交易方式的改变开发一个移动平台以服务发电厂和大型用户在该平台进行交易</w:t>
      </w:r>
      <w:r w:rsidRPr="002617F2">
        <w:rPr>
          <w:rFonts w:eastAsia="宋体" w:hint="eastAsia"/>
        </w:rPr>
        <w:t>，并在该移动平台实现电力交易推荐系统。</w:t>
      </w:r>
      <w:r w:rsidRPr="002617F2">
        <w:rPr>
          <w:rFonts w:eastAsia="宋体"/>
        </w:rPr>
        <w:t>电力交易业务是电力市场交易的核心业务，电力移动平台交易中心根据预测</w:t>
      </w:r>
      <w:r w:rsidRPr="002617F2">
        <w:rPr>
          <w:rFonts w:eastAsia="宋体" w:hint="eastAsia"/>
        </w:rPr>
        <w:t>发</w:t>
      </w:r>
      <w:bookmarkEnd w:id="23"/>
      <w:bookmarkEnd w:id="24"/>
      <w:r w:rsidRPr="002617F2">
        <w:rPr>
          <w:rFonts w:eastAsia="宋体" w:hint="eastAsia"/>
        </w:rPr>
        <w:t>电厂</w:t>
      </w:r>
      <w:r w:rsidRPr="002617F2">
        <w:rPr>
          <w:rFonts w:eastAsia="宋体"/>
        </w:rPr>
        <w:t>市场需求</w:t>
      </w:r>
      <w:r w:rsidRPr="002617F2">
        <w:rPr>
          <w:rFonts w:eastAsia="宋体" w:hint="eastAsia"/>
        </w:rPr>
        <w:t>，利用</w:t>
      </w:r>
      <w:r w:rsidRPr="002617F2">
        <w:rPr>
          <w:rFonts w:eastAsia="宋体"/>
        </w:rPr>
        <w:t>市场实际供需情况组</w:t>
      </w:r>
      <w:r w:rsidRPr="002617F2">
        <w:rPr>
          <w:rFonts w:eastAsia="宋体" w:hint="eastAsia"/>
        </w:rPr>
        <w:t>织双方</w:t>
      </w:r>
      <w:r w:rsidRPr="002617F2">
        <w:rPr>
          <w:rFonts w:eastAsia="宋体"/>
        </w:rPr>
        <w:t>市场成员开展交易。</w:t>
      </w:r>
    </w:p>
    <w:p w:rsidR="003C3D9E" w:rsidRPr="00FB4528" w:rsidRDefault="00F85BAB" w:rsidP="00FB4528">
      <w:pPr>
        <w:pStyle w:val="2"/>
        <w:spacing w:before="120" w:after="120"/>
      </w:pPr>
      <w:bookmarkStart w:id="25" w:name="_Toc389134550"/>
      <w:bookmarkStart w:id="26" w:name="__RefHeading__5400_877611886"/>
      <w:bookmarkStart w:id="27" w:name="Bookmark5"/>
      <w:bookmarkStart w:id="28" w:name="_Toc390763096"/>
      <w:bookmarkStart w:id="29" w:name="_Toc390539720"/>
      <w:bookmarkStart w:id="30" w:name="_Toc390763238"/>
      <w:bookmarkStart w:id="31" w:name="_Toc390539421"/>
      <w:bookmarkStart w:id="32" w:name="_Toc470247375"/>
      <w:bookmarkEnd w:id="25"/>
      <w:bookmarkEnd w:id="26"/>
      <w:bookmarkEnd w:id="27"/>
      <w:r w:rsidRPr="00FB4528">
        <w:t>1.</w:t>
      </w:r>
      <w:r w:rsidRPr="00FB4528">
        <w:rPr>
          <w:rFonts w:hint="eastAsia"/>
        </w:rPr>
        <w:t xml:space="preserve">2 </w:t>
      </w:r>
      <w:bookmarkEnd w:id="28"/>
      <w:bookmarkEnd w:id="29"/>
      <w:bookmarkEnd w:id="30"/>
      <w:bookmarkEnd w:id="31"/>
      <w:r w:rsidR="007E311E" w:rsidRPr="00FB4528">
        <w:rPr>
          <w:rFonts w:hint="eastAsia"/>
        </w:rPr>
        <w:t>研究意义</w:t>
      </w:r>
      <w:bookmarkEnd w:id="32"/>
    </w:p>
    <w:p w:rsidR="007807A5" w:rsidRPr="002617F2" w:rsidRDefault="007807A5" w:rsidP="00FB5752">
      <w:pPr>
        <w:ind w:firstLineChars="200" w:firstLine="480"/>
        <w:rPr>
          <w:rFonts w:eastAsia="宋体"/>
        </w:rPr>
      </w:pPr>
      <w:r w:rsidRPr="002617F2">
        <w:rPr>
          <w:rFonts w:eastAsia="宋体" w:hint="eastAsia"/>
        </w:rPr>
        <w:t>在当前互联网技术以及市场竞争的大趋势下，各行各业的交易模式发生变化，开始将线下传统交易发展至网上交易，</w:t>
      </w:r>
      <w:r w:rsidRPr="002617F2">
        <w:rPr>
          <w:rFonts w:eastAsia="宋体"/>
        </w:rPr>
        <w:t>电力改革前，发电厂只是负责生产电，国家电网是电力交易的枢纽，发电厂和用户之间的交易需要通过国家电网参与，</w:t>
      </w:r>
      <w:r w:rsidRPr="002617F2">
        <w:rPr>
          <w:rFonts w:eastAsia="宋体" w:hint="eastAsia"/>
        </w:rPr>
        <w:t>因此</w:t>
      </w:r>
      <w:r w:rsidRPr="002617F2">
        <w:rPr>
          <w:rFonts w:eastAsia="宋体"/>
        </w:rPr>
        <w:t>，随着电力的改革，电力交易方式也在改变，电是市场上的一种特殊</w:t>
      </w:r>
      <w:r w:rsidR="00181A51">
        <w:rPr>
          <w:rFonts w:eastAsia="宋体" w:hint="eastAsia"/>
        </w:rPr>
        <w:t>商</w:t>
      </w:r>
      <w:r w:rsidRPr="002617F2">
        <w:rPr>
          <w:rFonts w:eastAsia="宋体"/>
        </w:rPr>
        <w:t>品，在经济上不可储藏，因此需要在生产者和消费者之间保持发电量的平衡稳定。</w:t>
      </w:r>
      <w:r w:rsidR="009E5F10">
        <w:rPr>
          <w:rFonts w:eastAsia="宋体" w:hint="eastAsia"/>
        </w:rPr>
        <w:t>设计一个直接交易的网上平台对电力</w:t>
      </w:r>
      <w:r w:rsidR="00506731">
        <w:rPr>
          <w:rFonts w:eastAsia="宋体" w:hint="eastAsia"/>
        </w:rPr>
        <w:t>点对点式直接交易模式至关重要。</w:t>
      </w:r>
      <w:r w:rsidRPr="002617F2">
        <w:rPr>
          <w:rFonts w:eastAsia="宋体" w:hint="eastAsia"/>
        </w:rPr>
        <w:t>同时，将现如今的推荐系统应用到电力行业，对交易双方都是有利而无害的</w:t>
      </w:r>
      <w:r w:rsidRPr="002617F2">
        <w:rPr>
          <w:rFonts w:eastAsia="宋体"/>
        </w:rPr>
        <w:t>。</w:t>
      </w:r>
      <w:r w:rsidRPr="002617F2">
        <w:rPr>
          <w:rFonts w:eastAsia="宋体" w:hint="eastAsia"/>
        </w:rPr>
        <w:t>结合以上内容</w:t>
      </w:r>
      <w:r w:rsidRPr="002617F2">
        <w:rPr>
          <w:rFonts w:eastAsia="宋体"/>
        </w:rPr>
        <w:t>，本</w:t>
      </w:r>
      <w:r w:rsidRPr="002617F2">
        <w:rPr>
          <w:rFonts w:eastAsia="宋体" w:hint="eastAsia"/>
        </w:rPr>
        <w:t>文</w:t>
      </w:r>
      <w:r w:rsidRPr="002617F2">
        <w:rPr>
          <w:rFonts w:eastAsia="宋体"/>
        </w:rPr>
        <w:t>旨在电力交易方式的改变下，通过更精确的预测算法预测出</w:t>
      </w:r>
      <w:r w:rsidR="00506731">
        <w:rPr>
          <w:rFonts w:eastAsia="宋体" w:hint="eastAsia"/>
        </w:rPr>
        <w:t>发电企业</w:t>
      </w:r>
      <w:r w:rsidRPr="002617F2">
        <w:rPr>
          <w:rFonts w:eastAsia="宋体"/>
        </w:rPr>
        <w:t>下一个阶段的发电量，并</w:t>
      </w:r>
      <w:r w:rsidRPr="002617F2">
        <w:rPr>
          <w:rFonts w:eastAsia="宋体" w:hint="eastAsia"/>
        </w:rPr>
        <w:t>提出基于用户侧属性特征的协同过滤推荐算法，将符合大企业用户需求的发电厂</w:t>
      </w:r>
      <w:r w:rsidRPr="002617F2">
        <w:rPr>
          <w:rFonts w:eastAsia="宋体"/>
        </w:rPr>
        <w:t>推荐给</w:t>
      </w:r>
      <w:r w:rsidRPr="002617F2">
        <w:rPr>
          <w:rFonts w:eastAsia="宋体" w:hint="eastAsia"/>
        </w:rPr>
        <w:t>用户</w:t>
      </w:r>
      <w:r w:rsidRPr="002617F2">
        <w:rPr>
          <w:rFonts w:eastAsia="宋体"/>
        </w:rPr>
        <w:t>，为电力市场提供一个较好的移动平台进行双方交易匹配，实现移动平台上的交易结算。该平台对发电企业以及大用户双方都是有利而无弊的，促进双方的合作和经济的发展</w:t>
      </w:r>
      <w:r w:rsidRPr="002617F2">
        <w:rPr>
          <w:rFonts w:eastAsia="宋体" w:hint="eastAsia"/>
        </w:rPr>
        <w:t>。</w:t>
      </w:r>
    </w:p>
    <w:p w:rsidR="007807A5" w:rsidRPr="002617F2" w:rsidRDefault="0064090A" w:rsidP="00FB5752">
      <w:pPr>
        <w:ind w:firstLineChars="200" w:firstLine="480"/>
        <w:rPr>
          <w:rFonts w:eastAsia="宋体" w:cs="宋体"/>
        </w:rPr>
      </w:pPr>
      <w:r>
        <w:rPr>
          <w:rFonts w:eastAsia="宋体" w:hint="eastAsia"/>
        </w:rPr>
        <w:t>除此之外，</w:t>
      </w:r>
      <w:r w:rsidR="007807A5" w:rsidRPr="002617F2">
        <w:rPr>
          <w:rFonts w:eastAsia="宋体" w:hint="eastAsia"/>
        </w:rPr>
        <w:t>电力市场中，</w:t>
      </w:r>
      <w:r w:rsidR="007807A5" w:rsidRPr="002617F2">
        <w:rPr>
          <w:rFonts w:eastAsia="宋体" w:cs="宋体"/>
        </w:rPr>
        <w:t>火</w:t>
      </w:r>
      <w:r w:rsidR="007807A5" w:rsidRPr="002617F2">
        <w:rPr>
          <w:rFonts w:eastAsia="宋体" w:cs="宋体" w:hint="eastAsia"/>
        </w:rPr>
        <w:t>力发</w:t>
      </w:r>
      <w:r w:rsidR="007807A5" w:rsidRPr="002617F2">
        <w:rPr>
          <w:rFonts w:eastAsia="宋体" w:cs="宋体"/>
        </w:rPr>
        <w:t>电行业与水</w:t>
      </w:r>
      <w:r w:rsidR="007807A5" w:rsidRPr="002617F2">
        <w:rPr>
          <w:rFonts w:eastAsia="宋体" w:cs="宋体" w:hint="eastAsia"/>
        </w:rPr>
        <w:t>力发</w:t>
      </w:r>
      <w:r w:rsidR="007807A5" w:rsidRPr="002617F2">
        <w:rPr>
          <w:rFonts w:eastAsia="宋体" w:cs="宋体"/>
        </w:rPr>
        <w:t>电、核电和其他能源发电并列属于发电行业</w:t>
      </w:r>
      <w:r w:rsidR="007807A5" w:rsidRPr="002617F2">
        <w:rPr>
          <w:rFonts w:eastAsia="宋体" w:cs="宋体" w:hint="eastAsia"/>
        </w:rPr>
        <w:t>，</w:t>
      </w:r>
      <w:r w:rsidR="00506731">
        <w:rPr>
          <w:rFonts w:eastAsia="宋体" w:hint="eastAsia"/>
        </w:rPr>
        <w:t>中国的电力市场依旧以火力发电为主要供电主体，火力发电厂主要以</w:t>
      </w:r>
      <w:r w:rsidR="00BB7E57">
        <w:rPr>
          <w:rFonts w:eastAsia="宋体" w:hint="eastAsia"/>
        </w:rPr>
        <w:t>煤炭为燃料运作。</w:t>
      </w:r>
      <w:r w:rsidR="007807A5" w:rsidRPr="002617F2">
        <w:rPr>
          <w:rFonts w:eastAsia="宋体" w:hint="eastAsia"/>
        </w:rPr>
        <w:t>经调查显示，</w:t>
      </w:r>
      <w:r w:rsidR="007807A5" w:rsidRPr="002617F2">
        <w:rPr>
          <w:rFonts w:eastAsia="宋体" w:cs="宋体" w:hint="eastAsia"/>
        </w:rPr>
        <w:t>截止到</w:t>
      </w:r>
      <w:r w:rsidR="007807A5" w:rsidRPr="002617F2">
        <w:rPr>
          <w:rFonts w:eastAsia="宋体" w:cs="宋体"/>
        </w:rPr>
        <w:t>2020</w:t>
      </w:r>
      <w:r w:rsidR="00413B11">
        <w:rPr>
          <w:rFonts w:eastAsia="宋体" w:cs="宋体"/>
        </w:rPr>
        <w:t>年，非化石能源占一次能源</w:t>
      </w:r>
      <w:r w:rsidR="00413B11">
        <w:rPr>
          <w:rFonts w:eastAsia="宋体" w:cs="宋体" w:hint="eastAsia"/>
        </w:rPr>
        <w:t>损耗</w:t>
      </w:r>
      <w:r w:rsidR="007807A5" w:rsidRPr="002617F2">
        <w:rPr>
          <w:rFonts w:eastAsia="宋体" w:cs="宋体"/>
        </w:rPr>
        <w:t>比重达到</w:t>
      </w:r>
      <w:r w:rsidR="007807A5" w:rsidRPr="002617F2">
        <w:rPr>
          <w:rFonts w:eastAsia="宋体" w:cs="宋体"/>
        </w:rPr>
        <w:t>15%</w:t>
      </w:r>
      <w:r w:rsidR="007807A5" w:rsidRPr="002617F2">
        <w:rPr>
          <w:rFonts w:eastAsia="宋体" w:cs="宋体"/>
        </w:rPr>
        <w:t>，天然气</w:t>
      </w:r>
      <w:r w:rsidR="009713AA">
        <w:rPr>
          <w:rFonts w:eastAsia="宋体" w:cs="宋体" w:hint="eastAsia"/>
        </w:rPr>
        <w:t>的</w:t>
      </w:r>
      <w:r w:rsidR="007807A5" w:rsidRPr="002617F2">
        <w:rPr>
          <w:rFonts w:eastAsia="宋体" w:cs="宋体"/>
        </w:rPr>
        <w:t>比重</w:t>
      </w:r>
      <w:r w:rsidR="009713AA">
        <w:rPr>
          <w:rFonts w:eastAsia="宋体" w:cs="宋体" w:hint="eastAsia"/>
        </w:rPr>
        <w:t>可以</w:t>
      </w:r>
      <w:r w:rsidR="00413B11">
        <w:rPr>
          <w:rFonts w:eastAsia="宋体" w:cs="宋体" w:hint="eastAsia"/>
        </w:rPr>
        <w:t>到达</w:t>
      </w:r>
      <w:r w:rsidR="007807A5" w:rsidRPr="002617F2">
        <w:rPr>
          <w:rFonts w:eastAsia="宋体" w:cs="宋体"/>
        </w:rPr>
        <w:t>10%</w:t>
      </w:r>
      <w:r w:rsidR="00413B11">
        <w:rPr>
          <w:rFonts w:eastAsia="宋体" w:cs="宋体"/>
        </w:rPr>
        <w:t>以上，煤炭</w:t>
      </w:r>
      <w:r w:rsidR="00413B11">
        <w:rPr>
          <w:rFonts w:eastAsia="宋体" w:cs="宋体" w:hint="eastAsia"/>
        </w:rPr>
        <w:t>损耗</w:t>
      </w:r>
      <w:r w:rsidR="009713AA">
        <w:rPr>
          <w:rFonts w:eastAsia="宋体" w:cs="宋体" w:hint="eastAsia"/>
        </w:rPr>
        <w:t>的</w:t>
      </w:r>
      <w:r w:rsidR="007807A5" w:rsidRPr="002617F2">
        <w:rPr>
          <w:rFonts w:eastAsia="宋体" w:cs="宋体"/>
        </w:rPr>
        <w:t>比重</w:t>
      </w:r>
      <w:r w:rsidR="009713AA">
        <w:rPr>
          <w:rFonts w:eastAsia="宋体" w:cs="宋体" w:hint="eastAsia"/>
        </w:rPr>
        <w:t>至少要</w:t>
      </w:r>
      <w:r w:rsidR="00413B11">
        <w:rPr>
          <w:rFonts w:eastAsia="宋体" w:cs="宋体" w:hint="eastAsia"/>
        </w:rPr>
        <w:t>节</w:t>
      </w:r>
      <w:r w:rsidR="007807A5" w:rsidRPr="002617F2">
        <w:rPr>
          <w:rFonts w:eastAsia="宋体" w:cs="宋体"/>
        </w:rPr>
        <w:t>制在</w:t>
      </w:r>
      <w:r w:rsidR="007807A5" w:rsidRPr="002617F2">
        <w:rPr>
          <w:rFonts w:eastAsia="宋体" w:cs="宋体"/>
        </w:rPr>
        <w:t>62%</w:t>
      </w:r>
      <w:r w:rsidR="009713AA">
        <w:rPr>
          <w:rFonts w:eastAsia="宋体" w:cs="宋体" w:hint="eastAsia"/>
        </w:rPr>
        <w:t>范围内</w:t>
      </w:r>
      <w:r w:rsidR="007807A5" w:rsidRPr="002617F2">
        <w:rPr>
          <w:rFonts w:eastAsia="宋体" w:cs="宋体"/>
        </w:rPr>
        <w:t>。</w:t>
      </w:r>
      <w:r w:rsidR="007807A5" w:rsidRPr="002617F2">
        <w:rPr>
          <w:rFonts w:eastAsia="宋体" w:cs="宋体" w:hint="eastAsia"/>
        </w:rPr>
        <w:t>同时，</w:t>
      </w:r>
      <w:r w:rsidR="007807A5" w:rsidRPr="002617F2">
        <w:rPr>
          <w:rFonts w:eastAsia="宋体" w:cs="宋体"/>
        </w:rPr>
        <w:t>目前存在的</w:t>
      </w:r>
      <w:r w:rsidR="007807A5" w:rsidRPr="002617F2">
        <w:rPr>
          <w:rFonts w:eastAsia="宋体" w:cs="宋体" w:hint="eastAsia"/>
        </w:rPr>
        <w:t>“</w:t>
      </w:r>
      <w:r w:rsidR="007807A5" w:rsidRPr="002617F2">
        <w:rPr>
          <w:rFonts w:eastAsia="宋体" w:cs="宋体"/>
        </w:rPr>
        <w:t>弃风</w:t>
      </w:r>
      <w:r w:rsidR="007807A5" w:rsidRPr="002617F2">
        <w:rPr>
          <w:rFonts w:eastAsia="宋体" w:cs="宋体" w:hint="eastAsia"/>
        </w:rPr>
        <w:t>”、“</w:t>
      </w:r>
      <w:r w:rsidR="007807A5" w:rsidRPr="002617F2">
        <w:rPr>
          <w:rFonts w:eastAsia="宋体" w:cs="宋体"/>
        </w:rPr>
        <w:t>弃光</w:t>
      </w:r>
      <w:r w:rsidR="007807A5" w:rsidRPr="002617F2">
        <w:rPr>
          <w:rFonts w:eastAsia="宋体" w:cs="宋体" w:hint="eastAsia"/>
        </w:rPr>
        <w:t>”</w:t>
      </w:r>
      <w:r w:rsidR="007807A5" w:rsidRPr="002617F2">
        <w:rPr>
          <w:rFonts w:eastAsia="宋体" w:cs="宋体"/>
        </w:rPr>
        <w:t>等</w:t>
      </w:r>
      <w:r w:rsidR="007807A5" w:rsidRPr="002617F2">
        <w:rPr>
          <w:rFonts w:eastAsia="宋体" w:cs="宋体" w:hint="eastAsia"/>
        </w:rPr>
        <w:t>抛</w:t>
      </w:r>
      <w:r w:rsidR="007807A5" w:rsidRPr="002617F2">
        <w:rPr>
          <w:rFonts w:eastAsia="宋体" w:cs="宋体"/>
        </w:rPr>
        <w:t>弃能源现象，对电网企业，有电网建设上的难题，也有经济性的考虑。因为电网企业过去是以赚取差价作为主要盈利手段，所以会更加倾向于接纳低价的火电、水电等。相比较之下，风电、光伏发电等价格更贵，对电网冲击更大</w:t>
      </w:r>
      <w:r w:rsidR="007807A5" w:rsidRPr="002617F2">
        <w:rPr>
          <w:rFonts w:eastAsia="宋体" w:cs="宋体" w:hint="eastAsia"/>
        </w:rPr>
        <w:t>。</w:t>
      </w:r>
      <w:r w:rsidR="007807A5" w:rsidRPr="002617F2">
        <w:rPr>
          <w:rFonts w:eastAsia="宋体" w:cs="宋体"/>
        </w:rPr>
        <w:t>若输配电价改革落实到位，火</w:t>
      </w:r>
      <w:r w:rsidR="007807A5" w:rsidRPr="002617F2">
        <w:rPr>
          <w:rFonts w:eastAsia="宋体" w:cs="宋体" w:hint="eastAsia"/>
        </w:rPr>
        <w:t>力发</w:t>
      </w:r>
      <w:r w:rsidR="007807A5" w:rsidRPr="002617F2">
        <w:rPr>
          <w:rFonts w:eastAsia="宋体" w:cs="宋体"/>
        </w:rPr>
        <w:t>电的低价格将不再成为一项很强的竞争力</w:t>
      </w:r>
      <w:r w:rsidR="007807A5" w:rsidRPr="002617F2">
        <w:rPr>
          <w:rFonts w:eastAsia="宋体" w:cs="宋体" w:hint="eastAsia"/>
        </w:rPr>
        <w:t>，</w:t>
      </w:r>
      <w:r w:rsidR="007807A5" w:rsidRPr="002617F2">
        <w:rPr>
          <w:rFonts w:eastAsia="宋体" w:cs="宋体"/>
        </w:rPr>
        <w:t>要优先安排风能、太阳能、生物质能等可再生能源保障性发电，热电联产及燃气发电、水电、核电兼顾资源或调峰等需求安排发电，高效节能、超低排放煤电机组被放在最后。虽然有</w:t>
      </w:r>
      <w:r w:rsidR="007807A5" w:rsidRPr="002617F2">
        <w:rPr>
          <w:rFonts w:eastAsia="宋体" w:cs="宋体"/>
        </w:rPr>
        <w:lastRenderedPageBreak/>
        <w:t>观点认为，这一顺序根据各地实际情况，具体实施时可能存在较大出入，但已经可以看出国家对于燃煤发电机组的定位愈发明确。</w:t>
      </w:r>
      <w:r w:rsidR="007807A5" w:rsidRPr="002617F2">
        <w:rPr>
          <w:rFonts w:eastAsia="宋体" w:cs="宋体" w:hint="eastAsia"/>
        </w:rPr>
        <w:t>因此，本论文旨在通过电力市场交易方式的改变，通过主动向大企业用户推荐发电厂，</w:t>
      </w:r>
      <w:bookmarkStart w:id="33" w:name="OLE_LINK52"/>
      <w:bookmarkStart w:id="34" w:name="OLE_LINK53"/>
      <w:r w:rsidR="007807A5" w:rsidRPr="002617F2">
        <w:rPr>
          <w:rFonts w:eastAsia="宋体" w:cs="宋体" w:hint="eastAsia"/>
        </w:rPr>
        <w:t>促进新能源发电企业的交易比重</w:t>
      </w:r>
      <w:bookmarkEnd w:id="33"/>
      <w:bookmarkEnd w:id="34"/>
      <w:r w:rsidR="007807A5" w:rsidRPr="002617F2">
        <w:rPr>
          <w:rFonts w:eastAsia="宋体" w:cs="宋体" w:hint="eastAsia"/>
        </w:rPr>
        <w:t>，既能促进经济发展，又可以优化能源使用率。</w:t>
      </w:r>
    </w:p>
    <w:p w:rsidR="007807A5" w:rsidRPr="00FB4528" w:rsidRDefault="007807A5" w:rsidP="00FB4528">
      <w:pPr>
        <w:pStyle w:val="2"/>
        <w:spacing w:before="120" w:after="120"/>
      </w:pPr>
      <w:bookmarkStart w:id="35" w:name="_Toc470247376"/>
      <w:r w:rsidRPr="00FB4528">
        <w:rPr>
          <w:rFonts w:hint="eastAsia"/>
        </w:rPr>
        <w:t xml:space="preserve">1.3 </w:t>
      </w:r>
      <w:r w:rsidRPr="00FB4528">
        <w:rPr>
          <w:rFonts w:hint="eastAsia"/>
        </w:rPr>
        <w:t>国内外研究现状</w:t>
      </w:r>
      <w:bookmarkEnd w:id="35"/>
    </w:p>
    <w:p w:rsidR="007E311E" w:rsidRPr="00FB4528" w:rsidRDefault="007E311E" w:rsidP="00FB4528">
      <w:pPr>
        <w:pStyle w:val="3"/>
        <w:spacing w:before="120" w:after="120"/>
      </w:pPr>
      <w:bookmarkStart w:id="36" w:name="Bookmark6"/>
      <w:bookmarkStart w:id="37" w:name="_Toc389134551"/>
      <w:bookmarkStart w:id="38" w:name="__RefHeading__5402_877611886"/>
      <w:bookmarkStart w:id="39" w:name="_Toc470247377"/>
      <w:bookmarkStart w:id="40" w:name="_Toc390539722"/>
      <w:bookmarkStart w:id="41" w:name="_Toc390763098"/>
      <w:bookmarkStart w:id="42" w:name="_Toc390763240"/>
      <w:bookmarkStart w:id="43" w:name="_Toc390539423"/>
      <w:bookmarkEnd w:id="36"/>
      <w:bookmarkEnd w:id="37"/>
      <w:bookmarkEnd w:id="38"/>
      <w:r w:rsidRPr="00FB4528">
        <w:rPr>
          <w:rFonts w:hint="eastAsia"/>
        </w:rPr>
        <w:t>1.3.1</w:t>
      </w:r>
      <w:r w:rsidR="00C92867">
        <w:rPr>
          <w:rFonts w:hint="eastAsia"/>
        </w:rPr>
        <w:t xml:space="preserve"> </w:t>
      </w:r>
      <w:r w:rsidRPr="00FB4528">
        <w:rPr>
          <w:rFonts w:hint="eastAsia"/>
        </w:rPr>
        <w:t>国内外电力市场交易模式</w:t>
      </w:r>
      <w:bookmarkEnd w:id="39"/>
    </w:p>
    <w:p w:rsidR="007807A5" w:rsidRPr="002617F2" w:rsidRDefault="007807A5" w:rsidP="001B754F">
      <w:pPr>
        <w:rPr>
          <w:rFonts w:eastAsia="宋体"/>
        </w:rPr>
      </w:pPr>
      <w:bookmarkStart w:id="44" w:name="OLE_LINK7"/>
      <w:bookmarkStart w:id="45"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w:t>
      </w:r>
      <w:r w:rsidR="007807A5" w:rsidRPr="002617F2">
        <w:rPr>
          <w:rFonts w:eastAsia="宋体" w:hint="eastAsia"/>
        </w:rPr>
        <w:lastRenderedPageBreak/>
        <w:t>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44"/>
      <w:bookmarkEnd w:id="45"/>
    </w:p>
    <w:p w:rsidR="007E311E" w:rsidRPr="00FB4528" w:rsidRDefault="007E311E" w:rsidP="00FB4528">
      <w:pPr>
        <w:pStyle w:val="3"/>
        <w:spacing w:before="120" w:after="120"/>
      </w:pPr>
      <w:bookmarkStart w:id="46" w:name="_Toc466014082"/>
      <w:bookmarkStart w:id="47" w:name="_Toc470247378"/>
      <w:r w:rsidRPr="00FB4528">
        <w:rPr>
          <w:rFonts w:hint="eastAsia"/>
        </w:rPr>
        <w:t>1.3.2</w:t>
      </w:r>
      <w:r w:rsidR="00C92867">
        <w:rPr>
          <w:rFonts w:hint="eastAsia"/>
        </w:rPr>
        <w:t xml:space="preserve"> </w:t>
      </w:r>
      <w:r w:rsidRPr="00FB4528">
        <w:rPr>
          <w:rFonts w:hint="eastAsia"/>
        </w:rPr>
        <w:t>电力预测研究现状</w:t>
      </w:r>
      <w:bookmarkEnd w:id="46"/>
      <w:bookmarkEnd w:id="47"/>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lastRenderedPageBreak/>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w:t>
      </w:r>
      <w:r w:rsidR="00C8359B" w:rsidRPr="002617F2">
        <w:rPr>
          <w:rFonts w:eastAsia="宋体" w:cs="宋体"/>
          <w:kern w:val="0"/>
        </w:rPr>
        <w:lastRenderedPageBreak/>
        <w:t>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FB4528">
      <w:pPr>
        <w:pStyle w:val="3"/>
        <w:spacing w:before="120" w:after="120"/>
      </w:pPr>
      <w:bookmarkStart w:id="48" w:name="_Toc466014083"/>
      <w:bookmarkStart w:id="49" w:name="_Toc470247379"/>
      <w:r w:rsidRPr="00FB4528">
        <w:rPr>
          <w:rFonts w:hint="eastAsia"/>
        </w:rPr>
        <w:t>1.3.3</w:t>
      </w:r>
      <w:r w:rsidR="00C92867">
        <w:rPr>
          <w:rFonts w:hint="eastAsia"/>
        </w:rPr>
        <w:t xml:space="preserve"> </w:t>
      </w:r>
      <w:r w:rsidRPr="00FB4528">
        <w:rPr>
          <w:rFonts w:hint="eastAsia"/>
        </w:rPr>
        <w:t>推荐系统研究现状</w:t>
      </w:r>
      <w:bookmarkEnd w:id="48"/>
      <w:bookmarkEnd w:id="49"/>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w:t>
      </w:r>
      <w:r w:rsidRPr="002617F2">
        <w:rPr>
          <w:rFonts w:eastAsia="宋体" w:hint="eastAsia"/>
        </w:rPr>
        <w:lastRenderedPageBreak/>
        <w:t>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F85BAB" w:rsidP="00FB4528">
      <w:pPr>
        <w:pStyle w:val="2"/>
        <w:spacing w:before="120" w:after="120"/>
      </w:pPr>
      <w:bookmarkStart w:id="50" w:name="_Toc470247380"/>
      <w:r w:rsidRPr="00FB4528">
        <w:t>1.</w:t>
      </w:r>
      <w:r w:rsidRPr="00FB4528">
        <w:rPr>
          <w:rFonts w:hint="eastAsia"/>
        </w:rPr>
        <w:t xml:space="preserve">4 </w:t>
      </w:r>
      <w:bookmarkEnd w:id="40"/>
      <w:bookmarkEnd w:id="41"/>
      <w:bookmarkEnd w:id="42"/>
      <w:bookmarkEnd w:id="43"/>
      <w:r w:rsidR="007E311E" w:rsidRPr="00FB4528">
        <w:rPr>
          <w:rFonts w:hint="eastAsia"/>
        </w:rPr>
        <w:t>论文章节安排</w:t>
      </w:r>
      <w:bookmarkEnd w:id="50"/>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A10B17" w:rsidRPr="002617F2" w:rsidRDefault="00A10B17" w:rsidP="001B754F">
      <w:pPr>
        <w:rPr>
          <w:rFonts w:eastAsia="宋体"/>
        </w:rPr>
        <w:sectPr w:rsidR="00A10B17"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C84E16">
      <w:pPr>
        <w:pStyle w:val="1"/>
        <w:spacing w:before="240" w:after="240"/>
        <w:jc w:val="both"/>
        <w:rPr>
          <w:rFonts w:eastAsia="宋体"/>
        </w:rPr>
      </w:pPr>
      <w:bookmarkStart w:id="51" w:name="_Toc389134552"/>
      <w:bookmarkStart w:id="52" w:name="Bookmark7"/>
      <w:bookmarkStart w:id="53" w:name="__RefHeading__5404_877611886"/>
      <w:bookmarkStart w:id="54" w:name="_Toc389134553"/>
      <w:bookmarkStart w:id="55" w:name="Bookmark8"/>
      <w:bookmarkStart w:id="56" w:name="__RefHeading__5406_877611886"/>
      <w:bookmarkEnd w:id="51"/>
      <w:bookmarkEnd w:id="52"/>
      <w:bookmarkEnd w:id="53"/>
      <w:bookmarkEnd w:id="54"/>
      <w:bookmarkEnd w:id="55"/>
      <w:bookmarkEnd w:id="56"/>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3EA" w:rsidRDefault="00C543EA">
      <w:pPr>
        <w:spacing w:line="240" w:lineRule="auto"/>
      </w:pPr>
      <w:r>
        <w:separator/>
      </w:r>
    </w:p>
  </w:endnote>
  <w:endnote w:type="continuationSeparator" w:id="0">
    <w:p w:rsidR="00C543EA" w:rsidRDefault="00C54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85069B" w:rsidRPr="0085069B">
          <w:rPr>
            <w:noProof/>
            <w:lang w:val="zh-CN"/>
          </w:rPr>
          <w:t>2</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3EA" w:rsidRDefault="00C543EA">
      <w:pPr>
        <w:spacing w:line="240" w:lineRule="auto"/>
      </w:pPr>
      <w:r>
        <w:separator/>
      </w:r>
    </w:p>
  </w:footnote>
  <w:footnote w:type="continuationSeparator" w:id="0">
    <w:p w:rsidR="00C543EA" w:rsidRDefault="00C543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85069B" w:rsidRPr="0085069B">
      <w:rPr>
        <w:rFonts w:eastAsia="楷体" w:hint="eastAsia"/>
        <w:noProof/>
        <w:sz w:val="21"/>
        <w:szCs w:val="21"/>
      </w:rPr>
      <w:t>第</w:t>
    </w:r>
    <w:r w:rsidR="0085069B" w:rsidRPr="0085069B">
      <w:rPr>
        <w:rFonts w:eastAsia="楷体" w:hint="eastAsia"/>
        <w:noProof/>
        <w:sz w:val="21"/>
        <w:szCs w:val="21"/>
      </w:rPr>
      <w:t>1</w:t>
    </w:r>
    <w:r w:rsidR="0085069B" w:rsidRPr="0085069B">
      <w:rPr>
        <w:rFonts w:eastAsia="楷体" w:hint="eastAsia"/>
        <w:noProof/>
        <w:sz w:val="21"/>
        <w:szCs w:val="21"/>
      </w:rPr>
      <w:t>章</w:t>
    </w:r>
    <w:r w:rsidR="0085069B">
      <w:rPr>
        <w:rFonts w:hint="eastAsia"/>
        <w:noProof/>
      </w:rPr>
      <w:t xml:space="preserve"> </w:t>
    </w:r>
    <w:r w:rsidR="0085069B">
      <w:rPr>
        <w:rFonts w:hint="eastAsia"/>
        <w:noProof/>
      </w:rPr>
      <w:t>绪</w:t>
    </w:r>
    <w:r w:rsidR="0085069B">
      <w:rPr>
        <w:rFonts w:hint="eastAsia"/>
        <w:noProof/>
      </w:rPr>
      <w:t xml:space="preserve"> </w:t>
    </w:r>
    <w:r w:rsidR="0085069B">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85069B" w:rsidRPr="0085069B">
      <w:rPr>
        <w:rFonts w:ascii="楷体" w:eastAsia="楷体" w:hAnsi="楷体" w:hint="eastAsia"/>
        <w:noProof/>
        <w:sz w:val="21"/>
        <w:szCs w:val="21"/>
      </w:rPr>
      <w:t>第1章</w:t>
    </w:r>
    <w:r w:rsidR="0085069B">
      <w:rPr>
        <w:rFonts w:hint="eastAsia"/>
        <w:noProof/>
      </w:rPr>
      <w:t xml:space="preserve"> </w:t>
    </w:r>
    <w:r w:rsidR="0085069B">
      <w:rPr>
        <w:rFonts w:hint="eastAsia"/>
        <w:noProof/>
      </w:rPr>
      <w:t>绪</w:t>
    </w:r>
    <w:r w:rsidR="0085069B">
      <w:rPr>
        <w:rFonts w:hint="eastAsia"/>
        <w:noProof/>
      </w:rPr>
      <w:t xml:space="preserve"> </w:t>
    </w:r>
    <w:r w:rsidR="0085069B">
      <w:rPr>
        <w:rFonts w:hint="eastAsia"/>
        <w:noProof/>
      </w:rPr>
      <w:t>论</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6E34B2"/>
    <w:multiLevelType w:val="hybridMultilevel"/>
    <w:tmpl w:val="53288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017D97"/>
    <w:multiLevelType w:val="hybridMultilevel"/>
    <w:tmpl w:val="9B463744"/>
    <w:lvl w:ilvl="0" w:tplc="E3ACBB9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6C268D9"/>
    <w:multiLevelType w:val="multilevel"/>
    <w:tmpl w:val="06C268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19157B"/>
    <w:multiLevelType w:val="hybridMultilevel"/>
    <w:tmpl w:val="46D4C9E2"/>
    <w:lvl w:ilvl="0" w:tplc="E244D54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0F94572E"/>
    <w:multiLevelType w:val="hybridMultilevel"/>
    <w:tmpl w:val="4FA4B5CE"/>
    <w:lvl w:ilvl="0" w:tplc="BA2E2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7" w15:restartNumberingAfterBreak="0">
    <w:nsid w:val="1E6D692A"/>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3A29C0"/>
    <w:multiLevelType w:val="multilevel"/>
    <w:tmpl w:val="1F3A29C0"/>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9" w15:restartNumberingAfterBreak="0">
    <w:nsid w:val="2B267A7A"/>
    <w:multiLevelType w:val="hybridMultilevel"/>
    <w:tmpl w:val="DB7A84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2C556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ED265AC"/>
    <w:multiLevelType w:val="hybridMultilevel"/>
    <w:tmpl w:val="87568616"/>
    <w:lvl w:ilvl="0" w:tplc="926A81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546863"/>
    <w:multiLevelType w:val="hybridMultilevel"/>
    <w:tmpl w:val="CEAA0496"/>
    <w:lvl w:ilvl="0" w:tplc="5EF0ADD6">
      <w:start w:val="1"/>
      <w:numFmt w:val="bullet"/>
      <w:lvlText w:val="•"/>
      <w:lvlJc w:val="left"/>
      <w:pPr>
        <w:tabs>
          <w:tab w:val="num" w:pos="720"/>
        </w:tabs>
        <w:ind w:left="720" w:hanging="360"/>
      </w:pPr>
      <w:rPr>
        <w:rFonts w:ascii="Arial" w:hAnsi="Arial" w:hint="default"/>
      </w:rPr>
    </w:lvl>
    <w:lvl w:ilvl="1" w:tplc="57EA3C7E" w:tentative="1">
      <w:start w:val="1"/>
      <w:numFmt w:val="bullet"/>
      <w:lvlText w:val="•"/>
      <w:lvlJc w:val="left"/>
      <w:pPr>
        <w:tabs>
          <w:tab w:val="num" w:pos="1440"/>
        </w:tabs>
        <w:ind w:left="1440" w:hanging="360"/>
      </w:pPr>
      <w:rPr>
        <w:rFonts w:ascii="Arial" w:hAnsi="Arial" w:hint="default"/>
      </w:rPr>
    </w:lvl>
    <w:lvl w:ilvl="2" w:tplc="FA02EA6C" w:tentative="1">
      <w:start w:val="1"/>
      <w:numFmt w:val="bullet"/>
      <w:lvlText w:val="•"/>
      <w:lvlJc w:val="left"/>
      <w:pPr>
        <w:tabs>
          <w:tab w:val="num" w:pos="2160"/>
        </w:tabs>
        <w:ind w:left="2160" w:hanging="360"/>
      </w:pPr>
      <w:rPr>
        <w:rFonts w:ascii="Arial" w:hAnsi="Arial" w:hint="default"/>
      </w:rPr>
    </w:lvl>
    <w:lvl w:ilvl="3" w:tplc="DAA0C4E0" w:tentative="1">
      <w:start w:val="1"/>
      <w:numFmt w:val="bullet"/>
      <w:lvlText w:val="•"/>
      <w:lvlJc w:val="left"/>
      <w:pPr>
        <w:tabs>
          <w:tab w:val="num" w:pos="2880"/>
        </w:tabs>
        <w:ind w:left="2880" w:hanging="360"/>
      </w:pPr>
      <w:rPr>
        <w:rFonts w:ascii="Arial" w:hAnsi="Arial" w:hint="default"/>
      </w:rPr>
    </w:lvl>
    <w:lvl w:ilvl="4" w:tplc="789A2784" w:tentative="1">
      <w:start w:val="1"/>
      <w:numFmt w:val="bullet"/>
      <w:lvlText w:val="•"/>
      <w:lvlJc w:val="left"/>
      <w:pPr>
        <w:tabs>
          <w:tab w:val="num" w:pos="3600"/>
        </w:tabs>
        <w:ind w:left="3600" w:hanging="360"/>
      </w:pPr>
      <w:rPr>
        <w:rFonts w:ascii="Arial" w:hAnsi="Arial" w:hint="default"/>
      </w:rPr>
    </w:lvl>
    <w:lvl w:ilvl="5" w:tplc="3CEEF888" w:tentative="1">
      <w:start w:val="1"/>
      <w:numFmt w:val="bullet"/>
      <w:lvlText w:val="•"/>
      <w:lvlJc w:val="left"/>
      <w:pPr>
        <w:tabs>
          <w:tab w:val="num" w:pos="4320"/>
        </w:tabs>
        <w:ind w:left="4320" w:hanging="360"/>
      </w:pPr>
      <w:rPr>
        <w:rFonts w:ascii="Arial" w:hAnsi="Arial" w:hint="default"/>
      </w:rPr>
    </w:lvl>
    <w:lvl w:ilvl="6" w:tplc="206AE820" w:tentative="1">
      <w:start w:val="1"/>
      <w:numFmt w:val="bullet"/>
      <w:lvlText w:val="•"/>
      <w:lvlJc w:val="left"/>
      <w:pPr>
        <w:tabs>
          <w:tab w:val="num" w:pos="5040"/>
        </w:tabs>
        <w:ind w:left="5040" w:hanging="360"/>
      </w:pPr>
      <w:rPr>
        <w:rFonts w:ascii="Arial" w:hAnsi="Arial" w:hint="default"/>
      </w:rPr>
    </w:lvl>
    <w:lvl w:ilvl="7" w:tplc="CCE60F5A" w:tentative="1">
      <w:start w:val="1"/>
      <w:numFmt w:val="bullet"/>
      <w:lvlText w:val="•"/>
      <w:lvlJc w:val="left"/>
      <w:pPr>
        <w:tabs>
          <w:tab w:val="num" w:pos="5760"/>
        </w:tabs>
        <w:ind w:left="5760" w:hanging="360"/>
      </w:pPr>
      <w:rPr>
        <w:rFonts w:ascii="Arial" w:hAnsi="Arial" w:hint="default"/>
      </w:rPr>
    </w:lvl>
    <w:lvl w:ilvl="8" w:tplc="6F56AD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A3AA4"/>
    <w:multiLevelType w:val="hybridMultilevel"/>
    <w:tmpl w:val="DDEC2B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5AA7CAF"/>
    <w:multiLevelType w:val="hybridMultilevel"/>
    <w:tmpl w:val="12965B68"/>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390837D9"/>
    <w:multiLevelType w:val="hybridMultilevel"/>
    <w:tmpl w:val="6F8A8100"/>
    <w:lvl w:ilvl="0" w:tplc="5D5E3942">
      <w:start w:val="1"/>
      <w:numFmt w:val="bullet"/>
      <w:lvlText w:val="•"/>
      <w:lvlJc w:val="left"/>
      <w:pPr>
        <w:tabs>
          <w:tab w:val="num" w:pos="720"/>
        </w:tabs>
        <w:ind w:left="720" w:hanging="360"/>
      </w:pPr>
      <w:rPr>
        <w:rFonts w:ascii="Arial" w:hAnsi="Arial" w:hint="default"/>
      </w:rPr>
    </w:lvl>
    <w:lvl w:ilvl="1" w:tplc="1B2016E6" w:tentative="1">
      <w:start w:val="1"/>
      <w:numFmt w:val="bullet"/>
      <w:lvlText w:val="•"/>
      <w:lvlJc w:val="left"/>
      <w:pPr>
        <w:tabs>
          <w:tab w:val="num" w:pos="1440"/>
        </w:tabs>
        <w:ind w:left="1440" w:hanging="360"/>
      </w:pPr>
      <w:rPr>
        <w:rFonts w:ascii="Arial" w:hAnsi="Arial" w:hint="default"/>
      </w:rPr>
    </w:lvl>
    <w:lvl w:ilvl="2" w:tplc="CDDCE692" w:tentative="1">
      <w:start w:val="1"/>
      <w:numFmt w:val="bullet"/>
      <w:lvlText w:val="•"/>
      <w:lvlJc w:val="left"/>
      <w:pPr>
        <w:tabs>
          <w:tab w:val="num" w:pos="2160"/>
        </w:tabs>
        <w:ind w:left="2160" w:hanging="360"/>
      </w:pPr>
      <w:rPr>
        <w:rFonts w:ascii="Arial" w:hAnsi="Arial" w:hint="default"/>
      </w:rPr>
    </w:lvl>
    <w:lvl w:ilvl="3" w:tplc="2D5EEC64" w:tentative="1">
      <w:start w:val="1"/>
      <w:numFmt w:val="bullet"/>
      <w:lvlText w:val="•"/>
      <w:lvlJc w:val="left"/>
      <w:pPr>
        <w:tabs>
          <w:tab w:val="num" w:pos="2880"/>
        </w:tabs>
        <w:ind w:left="2880" w:hanging="360"/>
      </w:pPr>
      <w:rPr>
        <w:rFonts w:ascii="Arial" w:hAnsi="Arial" w:hint="default"/>
      </w:rPr>
    </w:lvl>
    <w:lvl w:ilvl="4" w:tplc="67D276E2" w:tentative="1">
      <w:start w:val="1"/>
      <w:numFmt w:val="bullet"/>
      <w:lvlText w:val="•"/>
      <w:lvlJc w:val="left"/>
      <w:pPr>
        <w:tabs>
          <w:tab w:val="num" w:pos="3600"/>
        </w:tabs>
        <w:ind w:left="3600" w:hanging="360"/>
      </w:pPr>
      <w:rPr>
        <w:rFonts w:ascii="Arial" w:hAnsi="Arial" w:hint="default"/>
      </w:rPr>
    </w:lvl>
    <w:lvl w:ilvl="5" w:tplc="34E6E812" w:tentative="1">
      <w:start w:val="1"/>
      <w:numFmt w:val="bullet"/>
      <w:lvlText w:val="•"/>
      <w:lvlJc w:val="left"/>
      <w:pPr>
        <w:tabs>
          <w:tab w:val="num" w:pos="4320"/>
        </w:tabs>
        <w:ind w:left="4320" w:hanging="360"/>
      </w:pPr>
      <w:rPr>
        <w:rFonts w:ascii="Arial" w:hAnsi="Arial" w:hint="default"/>
      </w:rPr>
    </w:lvl>
    <w:lvl w:ilvl="6" w:tplc="A18C27D8" w:tentative="1">
      <w:start w:val="1"/>
      <w:numFmt w:val="bullet"/>
      <w:lvlText w:val="•"/>
      <w:lvlJc w:val="left"/>
      <w:pPr>
        <w:tabs>
          <w:tab w:val="num" w:pos="5040"/>
        </w:tabs>
        <w:ind w:left="5040" w:hanging="360"/>
      </w:pPr>
      <w:rPr>
        <w:rFonts w:ascii="Arial" w:hAnsi="Arial" w:hint="default"/>
      </w:rPr>
    </w:lvl>
    <w:lvl w:ilvl="7" w:tplc="CBF8987A" w:tentative="1">
      <w:start w:val="1"/>
      <w:numFmt w:val="bullet"/>
      <w:lvlText w:val="•"/>
      <w:lvlJc w:val="left"/>
      <w:pPr>
        <w:tabs>
          <w:tab w:val="num" w:pos="5760"/>
        </w:tabs>
        <w:ind w:left="5760" w:hanging="360"/>
      </w:pPr>
      <w:rPr>
        <w:rFonts w:ascii="Arial" w:hAnsi="Arial" w:hint="default"/>
      </w:rPr>
    </w:lvl>
    <w:lvl w:ilvl="8" w:tplc="F802EA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DF5A74"/>
    <w:multiLevelType w:val="hybridMultilevel"/>
    <w:tmpl w:val="458EC61E"/>
    <w:lvl w:ilvl="0" w:tplc="ECE0ED9E">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F987250"/>
    <w:multiLevelType w:val="hybridMultilevel"/>
    <w:tmpl w:val="8B722B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2D2925"/>
    <w:multiLevelType w:val="multilevel"/>
    <w:tmpl w:val="412D29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2A31ED8"/>
    <w:multiLevelType w:val="multilevel"/>
    <w:tmpl w:val="42A31ED8"/>
    <w:lvl w:ilvl="0">
      <w:start w:val="1"/>
      <w:numFmt w:val="decimal"/>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1" w15:restartNumberingAfterBreak="0">
    <w:nsid w:val="45F042BB"/>
    <w:multiLevelType w:val="hybridMultilevel"/>
    <w:tmpl w:val="D55481A6"/>
    <w:lvl w:ilvl="0" w:tplc="FAECF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FD1FD5"/>
    <w:multiLevelType w:val="hybridMultilevel"/>
    <w:tmpl w:val="B4FA478E"/>
    <w:lvl w:ilvl="0" w:tplc="04090003">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3" w15:restartNumberingAfterBreak="0">
    <w:nsid w:val="47195EB3"/>
    <w:multiLevelType w:val="hybridMultilevel"/>
    <w:tmpl w:val="A1608A6C"/>
    <w:lvl w:ilvl="0" w:tplc="0409000D">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4" w15:restartNumberingAfterBreak="0">
    <w:nsid w:val="4B8C0668"/>
    <w:multiLevelType w:val="multilevel"/>
    <w:tmpl w:val="4B8C0668"/>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5"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F4303BF"/>
    <w:multiLevelType w:val="hybridMultilevel"/>
    <w:tmpl w:val="DDAA7316"/>
    <w:lvl w:ilvl="0" w:tplc="0409000D">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7" w15:restartNumberingAfterBreak="0">
    <w:nsid w:val="501E554E"/>
    <w:multiLevelType w:val="hybridMultilevel"/>
    <w:tmpl w:val="05585B20"/>
    <w:lvl w:ilvl="0" w:tplc="74AEA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19224F"/>
    <w:multiLevelType w:val="multilevel"/>
    <w:tmpl w:val="5319224F"/>
    <w:lvl w:ilvl="0">
      <w:start w:val="1"/>
      <w:numFmt w:val="decimal"/>
      <w:lvlText w:val="%1."/>
      <w:lvlJc w:val="left"/>
      <w:pPr>
        <w:ind w:left="874" w:hanging="420"/>
      </w:pPr>
      <w:rPr>
        <w:rFonts w:hint="eastAsia"/>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9" w15:restartNumberingAfterBreak="0">
    <w:nsid w:val="53ED65E1"/>
    <w:multiLevelType w:val="hybridMultilevel"/>
    <w:tmpl w:val="2AF0AC3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30" w15:restartNumberingAfterBreak="0">
    <w:nsid w:val="55084B22"/>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1433F4"/>
    <w:multiLevelType w:val="hybridMultilevel"/>
    <w:tmpl w:val="896687D0"/>
    <w:lvl w:ilvl="0" w:tplc="535671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2261F"/>
    <w:multiLevelType w:val="hybridMultilevel"/>
    <w:tmpl w:val="36A0F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1857654"/>
    <w:multiLevelType w:val="hybridMultilevel"/>
    <w:tmpl w:val="67FEDD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83112"/>
    <w:multiLevelType w:val="multilevel"/>
    <w:tmpl w:val="638831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4D91A3C"/>
    <w:multiLevelType w:val="hybridMultilevel"/>
    <w:tmpl w:val="43BC0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B13E8"/>
    <w:multiLevelType w:val="hybridMultilevel"/>
    <w:tmpl w:val="E2C4F6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A26EBB"/>
    <w:multiLevelType w:val="hybridMultilevel"/>
    <w:tmpl w:val="920ECC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A711E5"/>
    <w:multiLevelType w:val="hybridMultilevel"/>
    <w:tmpl w:val="B6CC33AC"/>
    <w:lvl w:ilvl="0" w:tplc="B93A8500">
      <w:start w:val="1"/>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9" w15:restartNumberingAfterBreak="0">
    <w:nsid w:val="6AC138EA"/>
    <w:multiLevelType w:val="hybridMultilevel"/>
    <w:tmpl w:val="64BE69B8"/>
    <w:lvl w:ilvl="0" w:tplc="926A81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070A6D"/>
    <w:multiLevelType w:val="hybridMultilevel"/>
    <w:tmpl w:val="653E52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C623A0C"/>
    <w:multiLevelType w:val="hybridMultilevel"/>
    <w:tmpl w:val="EF60FF94"/>
    <w:lvl w:ilvl="0" w:tplc="FC3E8014">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4E3772D"/>
    <w:multiLevelType w:val="hybridMultilevel"/>
    <w:tmpl w:val="51B28D18"/>
    <w:lvl w:ilvl="0" w:tplc="090ED09A">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9FC1AA7"/>
    <w:multiLevelType w:val="hybridMultilevel"/>
    <w:tmpl w:val="22904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711B3F"/>
    <w:multiLevelType w:val="multilevel"/>
    <w:tmpl w:val="7A711B3F"/>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7B9A1A9B"/>
    <w:multiLevelType w:val="hybridMultilevel"/>
    <w:tmpl w:val="16146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abstractNum w:abstractNumId="48" w15:restartNumberingAfterBreak="0">
    <w:nsid w:val="7DB016BB"/>
    <w:multiLevelType w:val="multilevel"/>
    <w:tmpl w:val="7DB016BB"/>
    <w:lvl w:ilvl="0">
      <w:start w:val="1"/>
      <w:numFmt w:val="decimal"/>
      <w:lvlText w:val="%1."/>
      <w:lvlJc w:val="left"/>
      <w:pPr>
        <w:ind w:left="360" w:hanging="360"/>
      </w:pPr>
      <w:rPr>
        <w:rFonts w:hint="default"/>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4"/>
  </w:num>
  <w:num w:numId="3">
    <w:abstractNumId w:val="3"/>
  </w:num>
  <w:num w:numId="4">
    <w:abstractNumId w:val="45"/>
  </w:num>
  <w:num w:numId="5">
    <w:abstractNumId w:val="8"/>
  </w:num>
  <w:num w:numId="6">
    <w:abstractNumId w:val="28"/>
  </w:num>
  <w:num w:numId="7">
    <w:abstractNumId w:val="20"/>
  </w:num>
  <w:num w:numId="8">
    <w:abstractNumId w:val="34"/>
  </w:num>
  <w:num w:numId="9">
    <w:abstractNumId w:val="19"/>
  </w:num>
  <w:num w:numId="10">
    <w:abstractNumId w:val="18"/>
  </w:num>
  <w:num w:numId="11">
    <w:abstractNumId w:val="48"/>
  </w:num>
  <w:num w:numId="12">
    <w:abstractNumId w:val="11"/>
  </w:num>
  <w:num w:numId="13">
    <w:abstractNumId w:val="4"/>
  </w:num>
  <w:num w:numId="14">
    <w:abstractNumId w:val="6"/>
  </w:num>
  <w:num w:numId="15">
    <w:abstractNumId w:val="47"/>
  </w:num>
  <w:num w:numId="16">
    <w:abstractNumId w:val="42"/>
  </w:num>
  <w:num w:numId="17">
    <w:abstractNumId w:val="41"/>
  </w:num>
  <w:num w:numId="18">
    <w:abstractNumId w:val="9"/>
  </w:num>
  <w:num w:numId="19">
    <w:abstractNumId w:val="26"/>
  </w:num>
  <w:num w:numId="20">
    <w:abstractNumId w:val="33"/>
  </w:num>
  <w:num w:numId="21">
    <w:abstractNumId w:val="37"/>
  </w:num>
  <w:num w:numId="22">
    <w:abstractNumId w:val="10"/>
  </w:num>
  <w:num w:numId="23">
    <w:abstractNumId w:val="23"/>
  </w:num>
  <w:num w:numId="24">
    <w:abstractNumId w:val="29"/>
  </w:num>
  <w:num w:numId="25">
    <w:abstractNumId w:val="13"/>
  </w:num>
  <w:num w:numId="26">
    <w:abstractNumId w:val="31"/>
  </w:num>
  <w:num w:numId="27">
    <w:abstractNumId w:val="46"/>
  </w:num>
  <w:num w:numId="28">
    <w:abstractNumId w:val="1"/>
  </w:num>
  <w:num w:numId="29">
    <w:abstractNumId w:val="27"/>
  </w:num>
  <w:num w:numId="30">
    <w:abstractNumId w:val="17"/>
  </w:num>
  <w:num w:numId="31">
    <w:abstractNumId w:val="15"/>
  </w:num>
  <w:num w:numId="32">
    <w:abstractNumId w:val="30"/>
  </w:num>
  <w:num w:numId="33">
    <w:abstractNumId w:val="12"/>
  </w:num>
  <w:num w:numId="34">
    <w:abstractNumId w:val="36"/>
  </w:num>
  <w:num w:numId="35">
    <w:abstractNumId w:val="32"/>
  </w:num>
  <w:num w:numId="36">
    <w:abstractNumId w:val="35"/>
  </w:num>
  <w:num w:numId="37">
    <w:abstractNumId w:val="39"/>
  </w:num>
  <w:num w:numId="38">
    <w:abstractNumId w:val="22"/>
  </w:num>
  <w:num w:numId="39">
    <w:abstractNumId w:val="43"/>
  </w:num>
  <w:num w:numId="40">
    <w:abstractNumId w:val="5"/>
  </w:num>
  <w:num w:numId="41">
    <w:abstractNumId w:val="21"/>
  </w:num>
  <w:num w:numId="42">
    <w:abstractNumId w:val="16"/>
  </w:num>
  <w:num w:numId="43">
    <w:abstractNumId w:val="2"/>
  </w:num>
  <w:num w:numId="44">
    <w:abstractNumId w:val="7"/>
  </w:num>
  <w:num w:numId="45">
    <w:abstractNumId w:val="14"/>
  </w:num>
  <w:num w:numId="46">
    <w:abstractNumId w:val="44"/>
  </w:num>
  <w:num w:numId="47">
    <w:abstractNumId w:val="25"/>
  </w:num>
  <w:num w:numId="48">
    <w:abstractNumId w:val="38"/>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7F45"/>
    <w:rsid w:val="00DD034A"/>
    <w:rsid w:val="00DD0F4B"/>
    <w:rsid w:val="00DD175F"/>
    <w:rsid w:val="00DD18BC"/>
    <w:rsid w:val="00DD205E"/>
    <w:rsid w:val="00DD2386"/>
    <w:rsid w:val="00DD2F6D"/>
    <w:rsid w:val="00DD3198"/>
    <w:rsid w:val="00DD4253"/>
    <w:rsid w:val="00DD56D2"/>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40DA9C9"/>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FB4528"/>
    <w:pPr>
      <w:keepNext/>
      <w:keepLines/>
      <w:spacing w:beforeLines="100" w:afterLines="100" w:line="240" w:lineRule="auto"/>
      <w:ind w:firstLine="0"/>
      <w:jc w:val="center"/>
      <w:outlineLvl w:val="0"/>
    </w:pPr>
    <w:rPr>
      <w:rFonts w:eastAsia="黑体"/>
      <w:bCs/>
      <w:kern w:val="44"/>
      <w:sz w:val="44"/>
      <w:szCs w:val="44"/>
    </w:rPr>
  </w:style>
  <w:style w:type="paragraph" w:styleId="2">
    <w:name w:val="heading 2"/>
    <w:basedOn w:val="a"/>
    <w:next w:val="a"/>
    <w:link w:val="20"/>
    <w:unhideWhenUsed/>
    <w:qFormat/>
    <w:rsid w:val="00FB4528"/>
    <w:pPr>
      <w:keepNext/>
      <w:keepLines/>
      <w:spacing w:beforeLines="50" w:afterLines="50" w:line="240" w:lineRule="auto"/>
      <w:ind w:firstLine="0"/>
      <w:outlineLvl w:val="1"/>
    </w:pPr>
    <w:rPr>
      <w:rFonts w:eastAsia="黑体" w:cstheme="majorBidi"/>
      <w:bCs/>
      <w:sz w:val="32"/>
      <w:szCs w:val="32"/>
    </w:rPr>
  </w:style>
  <w:style w:type="paragraph" w:styleId="3">
    <w:name w:val="heading 3"/>
    <w:basedOn w:val="a"/>
    <w:next w:val="a"/>
    <w:link w:val="30"/>
    <w:unhideWhenUsed/>
    <w:qFormat/>
    <w:rsid w:val="00FB5752"/>
    <w:pPr>
      <w:keepNext/>
      <w:keepLines/>
      <w:spacing w:beforeLines="50" w:afterLines="50" w:line="240" w:lineRule="auto"/>
      <w:ind w:firstLine="0"/>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FB4528"/>
    <w:rPr>
      <w:rFonts w:ascii="Times New Roman" w:eastAsia="黑体" w:hAnsi="Times New Roman" w:cs="Times New Roman"/>
      <w:bCs/>
      <w:kern w:val="44"/>
      <w:sz w:val="44"/>
      <w:szCs w:val="44"/>
    </w:rPr>
  </w:style>
  <w:style w:type="character" w:customStyle="1" w:styleId="20">
    <w:name w:val="标题 2 字符"/>
    <w:basedOn w:val="a0"/>
    <w:link w:val="2"/>
    <w:rsid w:val="00FB4528"/>
    <w:rPr>
      <w:rFonts w:ascii="Times New Roman" w:eastAsia="黑体" w:hAnsi="Times New Roman" w:cstheme="majorBidi"/>
      <w:bCs/>
      <w:kern w:val="2"/>
      <w:sz w:val="32"/>
      <w:szCs w:val="32"/>
    </w:rPr>
  </w:style>
  <w:style w:type="character" w:customStyle="1" w:styleId="30">
    <w:name w:val="标题 3 字符"/>
    <w:basedOn w:val="a0"/>
    <w:link w:val="3"/>
    <w:rsid w:val="00FB5752"/>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8947EA-1BCA-4D8D-A5F7-AFF1A751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42</cp:revision>
  <cp:lastPrinted>2016-12-23T01:17:00Z</cp:lastPrinted>
  <dcterms:created xsi:type="dcterms:W3CDTF">2016-12-21T09:12:00Z</dcterms:created>
  <dcterms:modified xsi:type="dcterms:W3CDTF">2017-10-29T14:56:00Z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