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96305F" w:rsidRDefault="00645CE3">
      <w:pPr>
        <w:pStyle w:val="11"/>
        <w:tabs>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70247373" w:history="1">
        <w:r w:rsidR="0096305F" w:rsidRPr="00B731A3">
          <w:rPr>
            <w:rStyle w:val="afc"/>
            <w:rFonts w:hint="eastAsia"/>
            <w:noProof/>
          </w:rPr>
          <w:t>第</w:t>
        </w:r>
        <w:r w:rsidR="0096305F" w:rsidRPr="00B731A3">
          <w:rPr>
            <w:rStyle w:val="afc"/>
            <w:noProof/>
          </w:rPr>
          <w:t>1</w:t>
        </w:r>
        <w:r w:rsidR="0096305F" w:rsidRPr="00B731A3">
          <w:rPr>
            <w:rStyle w:val="afc"/>
            <w:rFonts w:hint="eastAsia"/>
            <w:noProof/>
          </w:rPr>
          <w:t>章</w:t>
        </w:r>
        <w:r w:rsidR="0096305F" w:rsidRPr="00B731A3">
          <w:rPr>
            <w:rStyle w:val="afc"/>
            <w:noProof/>
          </w:rPr>
          <w:t xml:space="preserve"> </w:t>
        </w:r>
        <w:r w:rsidR="0096305F" w:rsidRPr="00B731A3">
          <w:rPr>
            <w:rStyle w:val="afc"/>
            <w:rFonts w:hint="eastAsia"/>
            <w:noProof/>
          </w:rPr>
          <w:t>绪</w:t>
        </w:r>
        <w:r w:rsidR="0096305F" w:rsidRPr="00B731A3">
          <w:rPr>
            <w:rStyle w:val="afc"/>
            <w:noProof/>
          </w:rPr>
          <w:t xml:space="preserve"> </w:t>
        </w:r>
        <w:r w:rsidR="0096305F" w:rsidRPr="00B731A3">
          <w:rPr>
            <w:rStyle w:val="afc"/>
            <w:rFonts w:hint="eastAsia"/>
            <w:noProof/>
          </w:rPr>
          <w:t>论</w:t>
        </w:r>
        <w:r w:rsidR="0096305F">
          <w:rPr>
            <w:noProof/>
            <w:webHidden/>
          </w:rPr>
          <w:tab/>
        </w:r>
        <w:r w:rsidR="0096305F" w:rsidRPr="0096305F">
          <w:rPr>
            <w:noProof/>
            <w:webHidden/>
            <w:sz w:val="24"/>
          </w:rPr>
          <w:fldChar w:fldCharType="begin"/>
        </w:r>
        <w:r w:rsidR="0096305F" w:rsidRPr="0096305F">
          <w:rPr>
            <w:noProof/>
            <w:webHidden/>
            <w:sz w:val="24"/>
          </w:rPr>
          <w:instrText xml:space="preserve"> PAGEREF _Toc470247373 \h </w:instrText>
        </w:r>
        <w:r w:rsidR="0096305F" w:rsidRPr="0096305F">
          <w:rPr>
            <w:noProof/>
            <w:webHidden/>
            <w:sz w:val="24"/>
          </w:rPr>
        </w:r>
        <w:r w:rsidR="0096305F" w:rsidRPr="0096305F">
          <w:rPr>
            <w:noProof/>
            <w:webHidden/>
            <w:sz w:val="24"/>
          </w:rPr>
          <w:fldChar w:fldCharType="separate"/>
        </w:r>
        <w:r w:rsidR="00D82EEA">
          <w:rPr>
            <w:noProof/>
            <w:webHidden/>
            <w:sz w:val="24"/>
          </w:rPr>
          <w:t>1</w:t>
        </w:r>
        <w:r w:rsidR="0096305F" w:rsidRPr="0096305F">
          <w:rPr>
            <w:noProof/>
            <w:webHidden/>
            <w:sz w:val="24"/>
          </w:rPr>
          <w:fldChar w:fldCharType="end"/>
        </w:r>
      </w:hyperlink>
    </w:p>
    <w:p w:rsidR="0096305F" w:rsidRDefault="00F0397A">
      <w:pPr>
        <w:pStyle w:val="21"/>
        <w:rPr>
          <w:rFonts w:asciiTheme="minorHAnsi" w:hAnsiTheme="minorHAnsi" w:cstheme="minorBidi"/>
          <w:noProof/>
          <w:sz w:val="21"/>
          <w:szCs w:val="22"/>
        </w:rPr>
      </w:pPr>
      <w:hyperlink w:anchor="_Toc470247374" w:history="1">
        <w:r w:rsidR="0096305F" w:rsidRPr="00B731A3">
          <w:rPr>
            <w:rStyle w:val="afc"/>
            <w:noProof/>
          </w:rPr>
          <w:t xml:space="preserve">1.1 </w:t>
        </w:r>
        <w:r w:rsidR="0096305F" w:rsidRPr="00B731A3">
          <w:rPr>
            <w:rStyle w:val="afc"/>
            <w:rFonts w:hint="eastAsia"/>
            <w:noProof/>
          </w:rPr>
          <w:t>研究背景</w:t>
        </w:r>
        <w:r w:rsidR="0096305F">
          <w:rPr>
            <w:noProof/>
            <w:webHidden/>
          </w:rPr>
          <w:tab/>
        </w:r>
        <w:r w:rsidR="0096305F">
          <w:rPr>
            <w:noProof/>
            <w:webHidden/>
          </w:rPr>
          <w:fldChar w:fldCharType="begin"/>
        </w:r>
        <w:r w:rsidR="0096305F">
          <w:rPr>
            <w:noProof/>
            <w:webHidden/>
          </w:rPr>
          <w:instrText xml:space="preserve"> PAGEREF _Toc470247374 \h </w:instrText>
        </w:r>
        <w:r w:rsidR="0096305F">
          <w:rPr>
            <w:noProof/>
            <w:webHidden/>
          </w:rPr>
        </w:r>
        <w:r w:rsidR="0096305F">
          <w:rPr>
            <w:noProof/>
            <w:webHidden/>
          </w:rPr>
          <w:fldChar w:fldCharType="separate"/>
        </w:r>
        <w:r w:rsidR="00D82EEA">
          <w:rPr>
            <w:noProof/>
            <w:webHidden/>
          </w:rPr>
          <w:t>1</w:t>
        </w:r>
        <w:r w:rsidR="0096305F">
          <w:rPr>
            <w:noProof/>
            <w:webHidden/>
          </w:rPr>
          <w:fldChar w:fldCharType="end"/>
        </w:r>
      </w:hyperlink>
    </w:p>
    <w:p w:rsidR="0096305F" w:rsidRDefault="00F0397A">
      <w:pPr>
        <w:pStyle w:val="21"/>
        <w:rPr>
          <w:rFonts w:asciiTheme="minorHAnsi" w:hAnsiTheme="minorHAnsi" w:cstheme="minorBidi"/>
          <w:noProof/>
          <w:sz w:val="21"/>
          <w:szCs w:val="22"/>
        </w:rPr>
      </w:pPr>
      <w:hyperlink w:anchor="_Toc470247375" w:history="1">
        <w:r w:rsidR="0096305F" w:rsidRPr="00B731A3">
          <w:rPr>
            <w:rStyle w:val="afc"/>
            <w:noProof/>
          </w:rPr>
          <w:t xml:space="preserve">1.2 </w:t>
        </w:r>
        <w:r w:rsidR="0096305F" w:rsidRPr="00B731A3">
          <w:rPr>
            <w:rStyle w:val="afc"/>
            <w:rFonts w:hint="eastAsia"/>
            <w:noProof/>
          </w:rPr>
          <w:t>研究意义</w:t>
        </w:r>
        <w:r w:rsidR="0096305F">
          <w:rPr>
            <w:noProof/>
            <w:webHidden/>
          </w:rPr>
          <w:tab/>
        </w:r>
        <w:r w:rsidR="0096305F">
          <w:rPr>
            <w:noProof/>
            <w:webHidden/>
          </w:rPr>
          <w:fldChar w:fldCharType="begin"/>
        </w:r>
        <w:r w:rsidR="0096305F">
          <w:rPr>
            <w:noProof/>
            <w:webHidden/>
          </w:rPr>
          <w:instrText xml:space="preserve"> PAGEREF _Toc470247375 \h </w:instrText>
        </w:r>
        <w:r w:rsidR="0096305F">
          <w:rPr>
            <w:noProof/>
            <w:webHidden/>
          </w:rPr>
        </w:r>
        <w:r w:rsidR="0096305F">
          <w:rPr>
            <w:noProof/>
            <w:webHidden/>
          </w:rPr>
          <w:fldChar w:fldCharType="separate"/>
        </w:r>
        <w:r w:rsidR="00D82EEA">
          <w:rPr>
            <w:noProof/>
            <w:webHidden/>
          </w:rPr>
          <w:t>2</w:t>
        </w:r>
        <w:r w:rsidR="0096305F">
          <w:rPr>
            <w:noProof/>
            <w:webHidden/>
          </w:rPr>
          <w:fldChar w:fldCharType="end"/>
        </w:r>
      </w:hyperlink>
    </w:p>
    <w:p w:rsidR="0096305F" w:rsidRDefault="00F0397A">
      <w:pPr>
        <w:pStyle w:val="21"/>
        <w:rPr>
          <w:rFonts w:asciiTheme="minorHAnsi" w:hAnsiTheme="minorHAnsi" w:cstheme="minorBidi"/>
          <w:noProof/>
          <w:sz w:val="21"/>
          <w:szCs w:val="22"/>
        </w:rPr>
      </w:pPr>
      <w:hyperlink w:anchor="_Toc470247376" w:history="1">
        <w:r w:rsidR="0096305F" w:rsidRPr="00B731A3">
          <w:rPr>
            <w:rStyle w:val="afc"/>
            <w:noProof/>
          </w:rPr>
          <w:t xml:space="preserve">1.3 </w:t>
        </w:r>
        <w:r w:rsidR="0096305F" w:rsidRPr="00B731A3">
          <w:rPr>
            <w:rStyle w:val="afc"/>
            <w:rFonts w:hint="eastAsia"/>
            <w:noProof/>
          </w:rPr>
          <w:t>国内外研究现状</w:t>
        </w:r>
        <w:r w:rsidR="0096305F">
          <w:rPr>
            <w:noProof/>
            <w:webHidden/>
          </w:rPr>
          <w:tab/>
        </w:r>
        <w:r w:rsidR="0096305F">
          <w:rPr>
            <w:noProof/>
            <w:webHidden/>
          </w:rPr>
          <w:fldChar w:fldCharType="begin"/>
        </w:r>
        <w:r w:rsidR="0096305F">
          <w:rPr>
            <w:noProof/>
            <w:webHidden/>
          </w:rPr>
          <w:instrText xml:space="preserve"> PAGEREF _Toc470247376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F0397A">
      <w:pPr>
        <w:pStyle w:val="31"/>
        <w:tabs>
          <w:tab w:val="right" w:leader="dot" w:pos="9060"/>
        </w:tabs>
        <w:rPr>
          <w:rFonts w:asciiTheme="minorHAnsi" w:hAnsiTheme="minorHAnsi" w:cstheme="minorBidi"/>
          <w:iCs w:val="0"/>
          <w:noProof/>
          <w:sz w:val="21"/>
          <w:szCs w:val="22"/>
        </w:rPr>
      </w:pPr>
      <w:hyperlink w:anchor="_Toc470247377" w:history="1">
        <w:r w:rsidR="0096305F" w:rsidRPr="00B731A3">
          <w:rPr>
            <w:rStyle w:val="afc"/>
            <w:noProof/>
          </w:rPr>
          <w:t xml:space="preserve">1.3.1 </w:t>
        </w:r>
        <w:r w:rsidR="0096305F" w:rsidRPr="00B731A3">
          <w:rPr>
            <w:rStyle w:val="afc"/>
            <w:rFonts w:hint="eastAsia"/>
            <w:noProof/>
          </w:rPr>
          <w:t>国内外电力市场交易模式</w:t>
        </w:r>
        <w:r w:rsidR="0096305F">
          <w:rPr>
            <w:noProof/>
            <w:webHidden/>
          </w:rPr>
          <w:tab/>
        </w:r>
        <w:r w:rsidR="0096305F">
          <w:rPr>
            <w:noProof/>
            <w:webHidden/>
          </w:rPr>
          <w:fldChar w:fldCharType="begin"/>
        </w:r>
        <w:r w:rsidR="0096305F">
          <w:rPr>
            <w:noProof/>
            <w:webHidden/>
          </w:rPr>
          <w:instrText xml:space="preserve"> PAGEREF _Toc470247377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F0397A">
      <w:pPr>
        <w:pStyle w:val="31"/>
        <w:tabs>
          <w:tab w:val="right" w:leader="dot" w:pos="9060"/>
        </w:tabs>
        <w:rPr>
          <w:rFonts w:asciiTheme="minorHAnsi" w:hAnsiTheme="minorHAnsi" w:cstheme="minorBidi"/>
          <w:iCs w:val="0"/>
          <w:noProof/>
          <w:sz w:val="21"/>
          <w:szCs w:val="22"/>
        </w:rPr>
      </w:pPr>
      <w:hyperlink w:anchor="_Toc470247378" w:history="1">
        <w:r w:rsidR="0096305F" w:rsidRPr="00B731A3">
          <w:rPr>
            <w:rStyle w:val="afc"/>
            <w:noProof/>
          </w:rPr>
          <w:t xml:space="preserve">1.3.2 </w:t>
        </w:r>
        <w:r w:rsidR="0096305F" w:rsidRPr="00B731A3">
          <w:rPr>
            <w:rStyle w:val="afc"/>
            <w:rFonts w:hint="eastAsia"/>
            <w:noProof/>
          </w:rPr>
          <w:t>电力预测研究现状</w:t>
        </w:r>
        <w:r w:rsidR="0096305F">
          <w:rPr>
            <w:noProof/>
            <w:webHidden/>
          </w:rPr>
          <w:tab/>
        </w:r>
        <w:r w:rsidR="0096305F">
          <w:rPr>
            <w:noProof/>
            <w:webHidden/>
          </w:rPr>
          <w:fldChar w:fldCharType="begin"/>
        </w:r>
        <w:r w:rsidR="0096305F">
          <w:rPr>
            <w:noProof/>
            <w:webHidden/>
          </w:rPr>
          <w:instrText xml:space="preserve"> PAGEREF _Toc470247378 \h </w:instrText>
        </w:r>
        <w:r w:rsidR="0096305F">
          <w:rPr>
            <w:noProof/>
            <w:webHidden/>
          </w:rPr>
        </w:r>
        <w:r w:rsidR="0096305F">
          <w:rPr>
            <w:noProof/>
            <w:webHidden/>
          </w:rPr>
          <w:fldChar w:fldCharType="separate"/>
        </w:r>
        <w:r w:rsidR="00D82EEA">
          <w:rPr>
            <w:noProof/>
            <w:webHidden/>
          </w:rPr>
          <w:t>4</w:t>
        </w:r>
        <w:r w:rsidR="0096305F">
          <w:rPr>
            <w:noProof/>
            <w:webHidden/>
          </w:rPr>
          <w:fldChar w:fldCharType="end"/>
        </w:r>
      </w:hyperlink>
    </w:p>
    <w:p w:rsidR="0096305F" w:rsidRDefault="00F0397A">
      <w:pPr>
        <w:pStyle w:val="31"/>
        <w:tabs>
          <w:tab w:val="right" w:leader="dot" w:pos="9060"/>
        </w:tabs>
        <w:rPr>
          <w:rFonts w:asciiTheme="minorHAnsi" w:hAnsiTheme="minorHAnsi" w:cstheme="minorBidi"/>
          <w:iCs w:val="0"/>
          <w:noProof/>
          <w:sz w:val="21"/>
          <w:szCs w:val="22"/>
        </w:rPr>
      </w:pPr>
      <w:hyperlink w:anchor="_Toc470247379" w:history="1">
        <w:r w:rsidR="0096305F" w:rsidRPr="00B731A3">
          <w:rPr>
            <w:rStyle w:val="afc"/>
            <w:noProof/>
          </w:rPr>
          <w:t xml:space="preserve">1.3.3 </w:t>
        </w:r>
        <w:r w:rsidR="0096305F" w:rsidRPr="00B731A3">
          <w:rPr>
            <w:rStyle w:val="afc"/>
            <w:rFonts w:hint="eastAsia"/>
            <w:noProof/>
          </w:rPr>
          <w:t>推荐系统研究现状</w:t>
        </w:r>
        <w:r w:rsidR="0096305F">
          <w:rPr>
            <w:noProof/>
            <w:webHidden/>
          </w:rPr>
          <w:tab/>
        </w:r>
        <w:r w:rsidR="0096305F">
          <w:rPr>
            <w:noProof/>
            <w:webHidden/>
          </w:rPr>
          <w:fldChar w:fldCharType="begin"/>
        </w:r>
        <w:r w:rsidR="0096305F">
          <w:rPr>
            <w:noProof/>
            <w:webHidden/>
          </w:rPr>
          <w:instrText xml:space="preserve"> PAGEREF _Toc470247379 \h </w:instrText>
        </w:r>
        <w:r w:rsidR="0096305F">
          <w:rPr>
            <w:noProof/>
            <w:webHidden/>
          </w:rPr>
        </w:r>
        <w:r w:rsidR="0096305F">
          <w:rPr>
            <w:noProof/>
            <w:webHidden/>
          </w:rPr>
          <w:fldChar w:fldCharType="separate"/>
        </w:r>
        <w:r w:rsidR="00D82EEA">
          <w:rPr>
            <w:noProof/>
            <w:webHidden/>
          </w:rPr>
          <w:t>6</w:t>
        </w:r>
        <w:r w:rsidR="0096305F">
          <w:rPr>
            <w:noProof/>
            <w:webHidden/>
          </w:rPr>
          <w:fldChar w:fldCharType="end"/>
        </w:r>
      </w:hyperlink>
    </w:p>
    <w:p w:rsidR="0096305F" w:rsidRDefault="00F0397A">
      <w:pPr>
        <w:pStyle w:val="21"/>
        <w:rPr>
          <w:rFonts w:asciiTheme="minorHAnsi" w:hAnsiTheme="minorHAnsi" w:cstheme="minorBidi"/>
          <w:noProof/>
          <w:sz w:val="21"/>
          <w:szCs w:val="22"/>
        </w:rPr>
      </w:pPr>
      <w:hyperlink w:anchor="_Toc470247380" w:history="1">
        <w:r w:rsidR="0096305F" w:rsidRPr="00B731A3">
          <w:rPr>
            <w:rStyle w:val="afc"/>
            <w:noProof/>
          </w:rPr>
          <w:t xml:space="preserve">1.4 </w:t>
        </w:r>
        <w:r w:rsidR="0096305F" w:rsidRPr="00B731A3">
          <w:rPr>
            <w:rStyle w:val="afc"/>
            <w:rFonts w:hint="eastAsia"/>
            <w:noProof/>
          </w:rPr>
          <w:t>论文章节安排</w:t>
        </w:r>
        <w:r w:rsidR="0096305F">
          <w:rPr>
            <w:noProof/>
            <w:webHidden/>
          </w:rPr>
          <w:tab/>
        </w:r>
        <w:r w:rsidR="0096305F">
          <w:rPr>
            <w:noProof/>
            <w:webHidden/>
          </w:rPr>
          <w:fldChar w:fldCharType="begin"/>
        </w:r>
        <w:r w:rsidR="0096305F">
          <w:rPr>
            <w:noProof/>
            <w:webHidden/>
          </w:rPr>
          <w:instrText xml:space="preserve"> PAGEREF _Toc470247380 \h </w:instrText>
        </w:r>
        <w:r w:rsidR="0096305F">
          <w:rPr>
            <w:noProof/>
            <w:webHidden/>
          </w:rPr>
        </w:r>
        <w:r w:rsidR="0096305F">
          <w:rPr>
            <w:noProof/>
            <w:webHidden/>
          </w:rPr>
          <w:fldChar w:fldCharType="separate"/>
        </w:r>
        <w:r w:rsidR="00D82EEA">
          <w:rPr>
            <w:noProof/>
            <w:webHidden/>
          </w:rPr>
          <w:t>7</w:t>
        </w:r>
        <w:r w:rsidR="0096305F">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F85BAB" w:rsidP="00B442DA">
      <w:pPr>
        <w:pStyle w:val="1"/>
      </w:pPr>
      <w:bookmarkStart w:id="0" w:name="__RefHeading__5396_877611886"/>
      <w:bookmarkStart w:id="1" w:name="_Toc389134548"/>
      <w:bookmarkStart w:id="2" w:name="Bookmark3"/>
      <w:bookmarkStart w:id="3" w:name="_Toc390763094"/>
      <w:bookmarkStart w:id="4" w:name="_Toc390763236"/>
      <w:bookmarkStart w:id="5" w:name="_Toc390539718"/>
      <w:bookmarkStart w:id="6" w:name="_Toc390539419"/>
      <w:bookmarkStart w:id="7" w:name="_Toc470247373"/>
      <w:bookmarkEnd w:id="0"/>
      <w:bookmarkEnd w:id="1"/>
      <w:bookmarkEnd w:id="2"/>
      <w:r w:rsidRPr="00B442DA">
        <w:lastRenderedPageBreak/>
        <w:t>绪</w:t>
      </w:r>
      <w:r w:rsidR="00C92867" w:rsidRPr="00B442DA">
        <w:rPr>
          <w:rFonts w:hint="eastAsia"/>
        </w:rPr>
        <w:t xml:space="preserve"> </w:t>
      </w:r>
      <w:r w:rsidRPr="00B442DA">
        <w:t>论</w:t>
      </w:r>
      <w:bookmarkEnd w:id="3"/>
      <w:bookmarkEnd w:id="4"/>
      <w:bookmarkEnd w:id="5"/>
      <w:bookmarkEnd w:id="6"/>
      <w:bookmarkEnd w:id="7"/>
    </w:p>
    <w:p w:rsidR="003C3D9E" w:rsidRPr="00B442DA" w:rsidRDefault="00F85BAB" w:rsidP="00B442DA">
      <w:pPr>
        <w:pStyle w:val="2"/>
      </w:pPr>
      <w:r w:rsidRPr="00B442DA">
        <w:t>研究背景</w:t>
      </w:r>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8" w:name="OLE_LINK1"/>
      <w:bookmarkStart w:id="9" w:name="OLE_LINK2"/>
      <w:bookmarkStart w:id="10" w:name="OLE_LINK3"/>
      <w:r w:rsidRPr="00D06754">
        <w:rPr>
          <w:rFonts w:ascii="宋体" w:eastAsia="宋体" w:hAnsi="宋体"/>
        </w:rPr>
        <w:t>即将形成的“互联网+”的交易双赢模式</w:t>
      </w:r>
      <w:bookmarkEnd w:id="8"/>
      <w:bookmarkEnd w:id="9"/>
      <w:bookmarkEnd w:id="10"/>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7E311E" w:rsidP="00B442DA">
      <w:pPr>
        <w:pStyle w:val="2"/>
      </w:pPr>
      <w:bookmarkStart w:id="11" w:name="_Toc389134550"/>
      <w:bookmarkStart w:id="12" w:name="__RefHeading__5400_877611886"/>
      <w:bookmarkStart w:id="13" w:name="Bookmark5"/>
      <w:bookmarkStart w:id="14" w:name="_Toc470247375"/>
      <w:bookmarkEnd w:id="11"/>
      <w:bookmarkEnd w:id="12"/>
      <w:bookmarkEnd w:id="13"/>
      <w:r w:rsidRPr="00FB4528">
        <w:rPr>
          <w:rFonts w:hint="eastAsia"/>
        </w:rPr>
        <w:t>研究意义</w:t>
      </w:r>
      <w:bookmarkEnd w:id="14"/>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hint="eastAsia"/>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FB4528" w:rsidRDefault="007807A5" w:rsidP="00B442DA">
      <w:pPr>
        <w:pStyle w:val="2"/>
      </w:pPr>
      <w:bookmarkStart w:id="15" w:name="_Toc470247376"/>
      <w:r w:rsidRPr="00FB4528">
        <w:rPr>
          <w:rFonts w:hint="eastAsia"/>
        </w:rPr>
        <w:t>国内外研究现状</w:t>
      </w:r>
      <w:bookmarkEnd w:id="15"/>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hint="eastAsia"/>
          <w:bCs/>
          <w:vanish/>
          <w:sz w:val="28"/>
          <w:szCs w:val="32"/>
        </w:rPr>
      </w:pPr>
      <w:bookmarkStart w:id="16" w:name="_Toc390539722"/>
      <w:bookmarkStart w:id="17" w:name="_Toc390763098"/>
      <w:bookmarkStart w:id="18" w:name="_Toc390763240"/>
      <w:bookmarkStart w:id="19" w:name="_Toc390539423"/>
      <w:bookmarkStart w:id="20" w:name="Bookmark6"/>
      <w:bookmarkStart w:id="21" w:name="_Toc389134551"/>
      <w:bookmarkStart w:id="22" w:name="__RefHeading__5402_877611886"/>
      <w:bookmarkStart w:id="23" w:name="_Toc470247377"/>
      <w:bookmarkEnd w:id="20"/>
      <w:bookmarkEnd w:id="21"/>
      <w:bookmarkEnd w:id="22"/>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hint="eastAsia"/>
          <w:bCs/>
          <w:vanish/>
          <w:sz w:val="28"/>
          <w:szCs w:val="32"/>
        </w:rPr>
      </w:pPr>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hint="eastAsia"/>
          <w:bCs/>
          <w:vanish/>
          <w:sz w:val="28"/>
          <w:szCs w:val="32"/>
        </w:rPr>
      </w:pPr>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hint="eastAsia"/>
          <w:bCs/>
          <w:vanish/>
          <w:sz w:val="28"/>
          <w:szCs w:val="32"/>
        </w:rPr>
      </w:pPr>
    </w:p>
    <w:p w:rsidR="007E311E" w:rsidRPr="001E2B94" w:rsidRDefault="007E311E" w:rsidP="001E2B94">
      <w:pPr>
        <w:pStyle w:val="3"/>
      </w:pPr>
      <w:r w:rsidRPr="001E2B94">
        <w:rPr>
          <w:rFonts w:hint="eastAsia"/>
        </w:rPr>
        <w:t>国内外电力市场交易模式</w:t>
      </w:r>
      <w:bookmarkEnd w:id="23"/>
    </w:p>
    <w:p w:rsidR="007807A5" w:rsidRPr="002617F2" w:rsidRDefault="007807A5" w:rsidP="001B754F">
      <w:pPr>
        <w:rPr>
          <w:rFonts w:eastAsia="宋体"/>
        </w:rPr>
      </w:pPr>
      <w:bookmarkStart w:id="24" w:name="OLE_LINK7"/>
      <w:bookmarkStart w:id="25" w:name="OLE_LINK8"/>
      <w:r w:rsidRPr="002617F2">
        <w:rPr>
          <w:rFonts w:eastAsia="宋体" w:hint="eastAsia"/>
        </w:rPr>
        <w:t>电力行业被认为是垄断行业</w:t>
      </w:r>
      <w:r w:rsidR="0028345E">
        <w:rPr>
          <w:rFonts w:eastAsia="宋体" w:hint="eastAsia"/>
          <w:vertAlign w:val="superscript"/>
        </w:rPr>
        <w:t>[5]</w:t>
      </w:r>
      <w:r w:rsidRPr="002617F2">
        <w:rPr>
          <w:rFonts w:eastAsia="宋体" w:hint="eastAsia"/>
        </w:rPr>
        <w:t>，因为电力行业有单一的生产者承担，其目的是可以利用规模的经济模式达到提高效率、节约资源。在第二次世界大战结束后，</w:t>
      </w:r>
      <w:r w:rsidR="00DB04B6">
        <w:rPr>
          <w:rFonts w:eastAsia="宋体" w:hint="eastAsia"/>
        </w:rPr>
        <w:t>因为经济的发展和科学技术的进步，电力行业也加快了发展的步伐</w:t>
      </w:r>
      <w:r w:rsidRPr="002617F2">
        <w:rPr>
          <w:rFonts w:eastAsia="宋体" w:hint="eastAsia"/>
        </w:rPr>
        <w:t>，在</w:t>
      </w:r>
      <w:r w:rsidRPr="002617F2">
        <w:rPr>
          <w:rFonts w:eastAsia="宋体" w:hint="eastAsia"/>
        </w:rPr>
        <w:t>20</w:t>
      </w:r>
      <w:r w:rsidR="00DB04B6">
        <w:rPr>
          <w:rFonts w:eastAsia="宋体" w:hint="eastAsia"/>
        </w:rPr>
        <w:t>世纪下半叶许多</w:t>
      </w:r>
      <w:r w:rsidRPr="002617F2">
        <w:rPr>
          <w:rFonts w:eastAsia="宋体" w:hint="eastAsia"/>
        </w:rPr>
        <w:t>国家电力工业的基本结构以垂直一体化国有垄断模式存在</w:t>
      </w:r>
      <w:r w:rsidR="00D85E3C">
        <w:rPr>
          <w:rFonts w:eastAsia="宋体" w:hint="eastAsia"/>
          <w:vertAlign w:val="superscript"/>
        </w:rPr>
        <w:t>[6]</w:t>
      </w:r>
      <w:r w:rsidRPr="002617F2">
        <w:rPr>
          <w:rFonts w:eastAsia="宋体" w:hint="eastAsia"/>
        </w:rPr>
        <w:t>，如在</w:t>
      </w:r>
      <w:r w:rsidRPr="002617F2">
        <w:rPr>
          <w:rFonts w:eastAsia="宋体" w:hint="eastAsia"/>
        </w:rPr>
        <w:t>1946</w:t>
      </w:r>
      <w:r w:rsidRPr="002617F2">
        <w:rPr>
          <w:rFonts w:eastAsia="宋体" w:hint="eastAsia"/>
        </w:rPr>
        <w:t>年和</w:t>
      </w:r>
      <w:r w:rsidRPr="002617F2">
        <w:rPr>
          <w:rFonts w:eastAsia="宋体" w:hint="eastAsia"/>
        </w:rPr>
        <w:t>1947</w:t>
      </w:r>
      <w:r w:rsidRPr="002617F2">
        <w:rPr>
          <w:rFonts w:eastAsia="宋体" w:hint="eastAsia"/>
        </w:rPr>
        <w:t>年，法国电</w:t>
      </w:r>
      <w:r w:rsidRPr="002617F2">
        <w:rPr>
          <w:rFonts w:eastAsia="宋体" w:hint="eastAsia"/>
        </w:rPr>
        <w:lastRenderedPageBreak/>
        <w:t>力公司和英国中央发电局分别成立了国家范围内的垄断一体化的国有大型电力企业，美国虽然没有直接的在全国范围内成立电力国有化和垄断集中化，但是也在企业间进行了较大范围的合并。但是，电力行业的垄断经营模式虽然获得规模性的经济，却带来了资源配置效率降低的问题。因为垄断的企业是具有市场化的，其可以按照自身获得利润最大化来制定其垄断价格，由于垄断的价格超出边缘成本，势必会造成资源配置效率降低问题。为了控制由于自然垄断而带来的超额利润，各个国家对电力工业进行了电力改革制度，采取了价格管控。但是，价格管制难以解决因为垄断而带来的资源配置效率低下等问题，另一个原因是因为电力行业的垄断经营使其避免了市</w:t>
      </w:r>
      <w:r w:rsidR="00647A4B">
        <w:rPr>
          <w:rFonts w:eastAsia="宋体" w:hint="eastAsia"/>
        </w:rPr>
        <w:t>场竞争的压力，这势必会导致因为降低成本而缺乏提高生产的动力。因此，由于垄断经营模式，使电力行业的弊端远远多过由于规模经济导致</w:t>
      </w:r>
      <w:r w:rsidRPr="002617F2">
        <w:rPr>
          <w:rFonts w:eastAsia="宋体" w:hint="eastAsia"/>
        </w:rPr>
        <w:t>的高效率。除此之外，电力行业由发电方、输配电方和售电主体三个环节组成，每个环节的规模经济模式特征并不是相同的，</w:t>
      </w:r>
      <w:r w:rsidR="00647A4B">
        <w:rPr>
          <w:rFonts w:eastAsia="宋体" w:hint="eastAsia"/>
        </w:rPr>
        <w:t>将电力行业笼统的认为是垄断经营模式是不太准确的。把电力行业各个环节分开管理</w:t>
      </w:r>
      <w:r w:rsidRPr="002617F2">
        <w:rPr>
          <w:rFonts w:eastAsia="宋体" w:hint="eastAsia"/>
        </w:rPr>
        <w:t>，在发电</w:t>
      </w:r>
      <w:r w:rsidR="00647A4B">
        <w:rPr>
          <w:rFonts w:eastAsia="宋体" w:hint="eastAsia"/>
        </w:rPr>
        <w:t>方</w:t>
      </w:r>
      <w:r w:rsidRPr="002617F2">
        <w:rPr>
          <w:rFonts w:eastAsia="宋体" w:hint="eastAsia"/>
        </w:rPr>
        <w:t>和售电</w:t>
      </w:r>
      <w:r w:rsidR="00647A4B">
        <w:rPr>
          <w:rFonts w:eastAsia="宋体" w:hint="eastAsia"/>
        </w:rPr>
        <w:t>方</w:t>
      </w:r>
      <w:r w:rsidRPr="002617F2">
        <w:rPr>
          <w:rFonts w:eastAsia="宋体" w:hint="eastAsia"/>
        </w:rPr>
        <w:t>这两个环节引入市场竞争</w:t>
      </w:r>
      <w:r w:rsidR="00647A4B">
        <w:rPr>
          <w:rFonts w:eastAsia="宋体" w:hint="eastAsia"/>
        </w:rPr>
        <w:t>的模式</w:t>
      </w:r>
      <w:r w:rsidRPr="002617F2">
        <w:rPr>
          <w:rFonts w:eastAsia="宋体" w:hint="eastAsia"/>
        </w:rPr>
        <w:t>，输电环节可以采取</w:t>
      </w:r>
      <w:r w:rsidR="00647A4B">
        <w:rPr>
          <w:rFonts w:eastAsia="宋体" w:hint="eastAsia"/>
        </w:rPr>
        <w:t>政府</w:t>
      </w:r>
      <w:r w:rsidRPr="002617F2">
        <w:rPr>
          <w:rFonts w:eastAsia="宋体" w:hint="eastAsia"/>
        </w:rPr>
        <w:t>管控下的垄断经营。</w:t>
      </w:r>
    </w:p>
    <w:p w:rsidR="007807A5" w:rsidRPr="002617F2" w:rsidRDefault="00647A4B" w:rsidP="00FB5752">
      <w:pPr>
        <w:ind w:firstLineChars="200" w:firstLine="480"/>
        <w:rPr>
          <w:rFonts w:eastAsia="宋体"/>
        </w:rPr>
      </w:pPr>
      <w:r>
        <w:rPr>
          <w:rFonts w:eastAsia="宋体" w:hint="eastAsia"/>
        </w:rPr>
        <w:t>通过</w:t>
      </w:r>
      <w:r w:rsidR="007807A5" w:rsidRPr="002617F2">
        <w:rPr>
          <w:rFonts w:eastAsia="宋体" w:hint="eastAsia"/>
        </w:rPr>
        <w:t>以上</w:t>
      </w:r>
      <w:r>
        <w:rPr>
          <w:rFonts w:eastAsia="宋体" w:hint="eastAsia"/>
        </w:rPr>
        <w:t>内容</w:t>
      </w:r>
      <w:r w:rsidR="007807A5" w:rsidRPr="002617F2">
        <w:rPr>
          <w:rFonts w:eastAsia="宋体" w:hint="eastAsia"/>
        </w:rPr>
        <w:t>的分析，在</w:t>
      </w:r>
      <w:r w:rsidR="007807A5" w:rsidRPr="002617F2">
        <w:rPr>
          <w:rFonts w:eastAsia="宋体" w:hint="eastAsia"/>
        </w:rPr>
        <w:t>20</w:t>
      </w:r>
      <w:r w:rsidR="007807A5" w:rsidRPr="002617F2">
        <w:rPr>
          <w:rFonts w:eastAsia="宋体" w:hint="eastAsia"/>
        </w:rPr>
        <w:t>世纪</w:t>
      </w:r>
      <w:r w:rsidR="007807A5" w:rsidRPr="002617F2">
        <w:rPr>
          <w:rFonts w:eastAsia="宋体" w:hint="eastAsia"/>
        </w:rPr>
        <w:t>80</w:t>
      </w:r>
      <w:r w:rsidR="007807A5" w:rsidRPr="002617F2">
        <w:rPr>
          <w:rFonts w:eastAsia="宋体" w:hint="eastAsia"/>
        </w:rPr>
        <w:t>年代末到</w:t>
      </w:r>
      <w:r w:rsidR="007807A5" w:rsidRPr="002617F2">
        <w:rPr>
          <w:rFonts w:eastAsia="宋体" w:hint="eastAsia"/>
        </w:rPr>
        <w:t>90</w:t>
      </w:r>
      <w:r w:rsidR="007807A5" w:rsidRPr="002617F2">
        <w:rPr>
          <w:rFonts w:eastAsia="宋体" w:hint="eastAsia"/>
        </w:rPr>
        <w:t>年代初，世界</w:t>
      </w:r>
      <w:r w:rsidR="0092713C">
        <w:rPr>
          <w:rFonts w:eastAsia="宋体" w:hint="eastAsia"/>
        </w:rPr>
        <w:t>上</w:t>
      </w:r>
      <w:r w:rsidR="007807A5" w:rsidRPr="002617F2">
        <w:rPr>
          <w:rFonts w:eastAsia="宋体" w:hint="eastAsia"/>
        </w:rPr>
        <w:t>许多</w:t>
      </w:r>
      <w:r w:rsidR="0092713C">
        <w:rPr>
          <w:rFonts w:eastAsia="宋体" w:hint="eastAsia"/>
        </w:rPr>
        <w:t>的国家开始执行</w:t>
      </w:r>
      <w:r w:rsidR="007807A5" w:rsidRPr="002617F2">
        <w:rPr>
          <w:rFonts w:eastAsia="宋体" w:hint="eastAsia"/>
        </w:rPr>
        <w:t>电力市场改革，改革内容</w:t>
      </w:r>
      <w:r w:rsidR="0092713C">
        <w:rPr>
          <w:rFonts w:eastAsia="宋体" w:hint="eastAsia"/>
        </w:rPr>
        <w:t>主要体现在</w:t>
      </w:r>
      <w:r w:rsidR="007807A5" w:rsidRPr="002617F2">
        <w:rPr>
          <w:rFonts w:eastAsia="宋体" w:hint="eastAsia"/>
        </w:rPr>
        <w:t>放松管制、引入市场竞争</w:t>
      </w:r>
      <w:r w:rsidR="0092713C">
        <w:rPr>
          <w:rFonts w:eastAsia="宋体" w:hint="eastAsia"/>
        </w:rPr>
        <w:t>上</w:t>
      </w:r>
      <w:r w:rsidR="007807A5" w:rsidRPr="002617F2">
        <w:rPr>
          <w:rFonts w:eastAsia="宋体" w:hint="eastAsia"/>
        </w:rPr>
        <w:t>。其中，英国最先启动大规模的电力市场化改革</w:t>
      </w:r>
      <w:r w:rsidR="00D85E3C">
        <w:rPr>
          <w:rFonts w:eastAsia="宋体" w:hint="eastAsia"/>
          <w:vertAlign w:val="superscript"/>
        </w:rPr>
        <w:t>[7]</w:t>
      </w:r>
      <w:r w:rsidR="007807A5" w:rsidRPr="002617F2">
        <w:rPr>
          <w:rFonts w:eastAsia="宋体" w:hint="eastAsia"/>
        </w:rPr>
        <w:t>，将原有的</w:t>
      </w:r>
      <w:r w:rsidR="007807A5" w:rsidRPr="002617F2">
        <w:rPr>
          <w:rFonts w:eastAsia="宋体" w:hint="eastAsia"/>
        </w:rPr>
        <w:t>12</w:t>
      </w:r>
      <w:r w:rsidR="007807A5" w:rsidRPr="002617F2">
        <w:rPr>
          <w:rFonts w:eastAsia="宋体" w:hint="eastAsia"/>
        </w:rPr>
        <w:t>个地区的电力局完全私有化，将电力池作为电力市场的交易中心，发电公司和地区电力公司与</w:t>
      </w:r>
      <w:r w:rsidR="007807A5" w:rsidRPr="002617F2">
        <w:rPr>
          <w:rFonts w:eastAsia="宋体" w:hint="eastAsia"/>
        </w:rPr>
        <w:t>5000</w:t>
      </w:r>
      <w:r w:rsidR="007807A5" w:rsidRPr="002617F2">
        <w:rPr>
          <w:rFonts w:eastAsia="宋体" w:hint="eastAsia"/>
        </w:rPr>
        <w:t>多个大用户通过该交易中心进行批发电力交易，通过</w:t>
      </w:r>
      <w:r w:rsidR="0092713C">
        <w:rPr>
          <w:rFonts w:eastAsia="宋体" w:hint="eastAsia"/>
        </w:rPr>
        <w:t>电力市场的</w:t>
      </w:r>
      <w:r w:rsidR="00EB4A34">
        <w:rPr>
          <w:rFonts w:eastAsia="宋体" w:hint="eastAsia"/>
        </w:rPr>
        <w:t>改革，逐步形成了</w:t>
      </w:r>
      <w:r w:rsidR="007807A5" w:rsidRPr="002617F2">
        <w:rPr>
          <w:rFonts w:eastAsia="宋体" w:hint="eastAsia"/>
        </w:rPr>
        <w:t>全国统一的电力交场</w:t>
      </w:r>
      <w:r w:rsidR="00EB4A34">
        <w:rPr>
          <w:rFonts w:eastAsia="宋体" w:hint="eastAsia"/>
        </w:rPr>
        <w:t>市场。并且通过电力改革，英国的电力市场不仅解决了以往供不应求的情况还将电价大幅度下降。</w:t>
      </w:r>
      <w:r w:rsidR="007807A5" w:rsidRPr="002617F2">
        <w:rPr>
          <w:rFonts w:eastAsia="宋体" w:hint="eastAsia"/>
        </w:rPr>
        <w:t>在英国电力改革取得一定成果后</w:t>
      </w:r>
      <w:r w:rsidR="00EB4A34">
        <w:rPr>
          <w:rFonts w:eastAsia="宋体" w:hint="eastAsia"/>
        </w:rPr>
        <w:t>，许多国家也相继展开了电力市场不同程度的改革，改革内容是</w:t>
      </w:r>
      <w:r w:rsidR="007807A5" w:rsidRPr="002617F2">
        <w:rPr>
          <w:rFonts w:eastAsia="宋体" w:hint="eastAsia"/>
        </w:rPr>
        <w:t>解除市场垄断，引入市场竞争，优化资源配置和效率，增强电力行业的活力等也成为了现代电力行业的发展趋势</w:t>
      </w:r>
      <w:r w:rsidR="00D85E3C">
        <w:rPr>
          <w:rFonts w:eastAsia="宋体" w:hint="eastAsia"/>
          <w:vertAlign w:val="superscript"/>
        </w:rPr>
        <w:t>[8]</w:t>
      </w:r>
      <w:r w:rsidR="007807A5" w:rsidRPr="002617F2">
        <w:rPr>
          <w:rFonts w:eastAsia="宋体" w:hint="eastAsia"/>
        </w:rPr>
        <w:t>。</w:t>
      </w:r>
    </w:p>
    <w:p w:rsidR="007807A5" w:rsidRPr="002617F2" w:rsidRDefault="00AC7C48" w:rsidP="00FB5752">
      <w:pPr>
        <w:ind w:firstLineChars="200" w:firstLine="480"/>
        <w:rPr>
          <w:rFonts w:eastAsia="宋体"/>
        </w:rPr>
      </w:pPr>
      <w:r>
        <w:rPr>
          <w:rFonts w:eastAsia="宋体" w:hint="eastAsia"/>
        </w:rPr>
        <w:t>对比西方的许多国家，中国的电力行业的</w:t>
      </w:r>
      <w:r w:rsidR="007807A5" w:rsidRPr="002617F2">
        <w:rPr>
          <w:rFonts w:eastAsia="宋体" w:hint="eastAsia"/>
        </w:rPr>
        <w:t>国有垄断模式</w:t>
      </w:r>
      <w:r>
        <w:rPr>
          <w:rFonts w:eastAsia="宋体" w:hint="eastAsia"/>
        </w:rPr>
        <w:t>经营也持续了一段很长的时间。国家电网</w:t>
      </w:r>
      <w:r w:rsidR="007807A5" w:rsidRPr="002617F2">
        <w:rPr>
          <w:rFonts w:eastAsia="宋体" w:hint="eastAsia"/>
        </w:rPr>
        <w:t>公司掌握的全国大部分地区的发电、输配电和售电等业务。通过借鉴西方国家的电力改革经验，同时结合我国实际情况，</w:t>
      </w:r>
      <w:r w:rsidR="007807A5" w:rsidRPr="002617F2">
        <w:rPr>
          <w:rFonts w:eastAsia="宋体" w:hint="eastAsia"/>
        </w:rPr>
        <w:t>1998</w:t>
      </w:r>
      <w:r w:rsidR="007807A5" w:rsidRPr="002617F2">
        <w:rPr>
          <w:rFonts w:eastAsia="宋体" w:hint="eastAsia"/>
        </w:rPr>
        <w:t>年，中国的电力改革首先在东北电网的辽宁，吉林，黑龙江以及山东、浙江、上海作为电力改革试点地区，采用发电厂与电网分开的模式经营，目标是建立发电侧的开放市场。随即，</w:t>
      </w:r>
      <w:r w:rsidR="007807A5" w:rsidRPr="002617F2">
        <w:rPr>
          <w:rFonts w:eastAsia="宋体" w:hint="eastAsia"/>
        </w:rPr>
        <w:t>2002</w:t>
      </w:r>
      <w:r w:rsidR="007807A5" w:rsidRPr="002617F2">
        <w:rPr>
          <w:rFonts w:eastAsia="宋体" w:hint="eastAsia"/>
        </w:rPr>
        <w:t>年开始，</w:t>
      </w:r>
      <w:r w:rsidR="007807A5" w:rsidRPr="002617F2">
        <w:rPr>
          <w:rFonts w:eastAsia="宋体" w:hint="eastAsia"/>
        </w:rPr>
        <w:t>6</w:t>
      </w:r>
      <w:r w:rsidR="007807A5" w:rsidRPr="002617F2">
        <w:rPr>
          <w:rFonts w:eastAsia="宋体" w:hint="eastAsia"/>
        </w:rPr>
        <w:t>个省级的电力市场也开始按照不同的经营模式运营。到</w:t>
      </w:r>
      <w:r w:rsidR="007807A5" w:rsidRPr="002617F2">
        <w:rPr>
          <w:rFonts w:eastAsia="宋体" w:hint="eastAsia"/>
        </w:rPr>
        <w:t>2002</w:t>
      </w:r>
      <w:r>
        <w:rPr>
          <w:rFonts w:eastAsia="宋体" w:hint="eastAsia"/>
        </w:rPr>
        <w:t>年，电力体制出台了相关的改革文件，方案制定了关于电力改革的大方向</w:t>
      </w:r>
      <w:r w:rsidR="007807A5" w:rsidRPr="002617F2">
        <w:rPr>
          <w:rFonts w:eastAsia="宋体" w:hint="eastAsia"/>
        </w:rPr>
        <w:t>，改革提出重组发电资产，建立独立的发电公司。同时也要重组电</w:t>
      </w:r>
      <w:r>
        <w:rPr>
          <w:rFonts w:eastAsia="宋体" w:hint="eastAsia"/>
        </w:rPr>
        <w:t>网资产，分别设立了电网公司等其他改革方案，大大缩小</w:t>
      </w:r>
      <w:r w:rsidR="007807A5" w:rsidRPr="002617F2">
        <w:rPr>
          <w:rFonts w:eastAsia="宋体" w:hint="eastAsia"/>
        </w:rPr>
        <w:t>了电力行业垄断经营的模式。通过改革，我国的电力市场逐渐趋于完善，截止到</w:t>
      </w:r>
      <w:r w:rsidR="007807A5" w:rsidRPr="002617F2">
        <w:rPr>
          <w:rFonts w:eastAsia="宋体" w:hint="eastAsia"/>
        </w:rPr>
        <w:t>2015</w:t>
      </w:r>
      <w:r w:rsidR="007807A5" w:rsidRPr="002617F2">
        <w:rPr>
          <w:rFonts w:eastAsia="宋体" w:hint="eastAsia"/>
        </w:rPr>
        <w:t>年，新的电力</w:t>
      </w:r>
      <w:r w:rsidR="007807A5" w:rsidRPr="002617F2">
        <w:rPr>
          <w:rFonts w:eastAsia="宋体" w:hint="eastAsia"/>
        </w:rPr>
        <w:lastRenderedPageBreak/>
        <w:t>改革文件出台，全国大部分地区的发电企业都可以实施竞价上网的模式运行，符合条件的大用户可以直接向发电企业购电，</w:t>
      </w:r>
      <w:r>
        <w:rPr>
          <w:rFonts w:eastAsia="宋体" w:hint="eastAsia"/>
        </w:rPr>
        <w:t>实现发电企业与大用户点对点直接交易，</w:t>
      </w:r>
      <w:r w:rsidR="007807A5" w:rsidRPr="002617F2">
        <w:rPr>
          <w:rFonts w:eastAsia="宋体" w:hint="eastAsia"/>
        </w:rPr>
        <w:t>这将是目前我国电力市场建设改革的重点。</w:t>
      </w:r>
      <w:bookmarkEnd w:id="24"/>
      <w:bookmarkEnd w:id="25"/>
    </w:p>
    <w:p w:rsidR="007E311E" w:rsidRPr="00FB4528" w:rsidRDefault="007E311E" w:rsidP="001E2B94">
      <w:pPr>
        <w:pStyle w:val="3"/>
      </w:pPr>
      <w:bookmarkStart w:id="26" w:name="_Toc466014082"/>
      <w:bookmarkStart w:id="27" w:name="_Toc470247378"/>
      <w:r w:rsidRPr="00FB4528">
        <w:rPr>
          <w:rFonts w:hint="eastAsia"/>
        </w:rPr>
        <w:t>电力预测研究现状</w:t>
      </w:r>
      <w:bookmarkEnd w:id="26"/>
      <w:bookmarkEnd w:id="27"/>
    </w:p>
    <w:p w:rsidR="00C8359B" w:rsidRPr="002617F2" w:rsidRDefault="007509D3" w:rsidP="00FB5752">
      <w:pPr>
        <w:widowControl/>
        <w:ind w:firstLineChars="200" w:firstLine="480"/>
        <w:jc w:val="left"/>
        <w:rPr>
          <w:rFonts w:eastAsia="宋体" w:cs="宋体"/>
          <w:kern w:val="0"/>
        </w:rPr>
      </w:pPr>
      <w:r>
        <w:rPr>
          <w:rFonts w:eastAsia="宋体" w:cs="宋体"/>
          <w:kern w:val="0"/>
        </w:rPr>
        <w:t>随着当下电力工业的快速发展，电网的优化管理</w:t>
      </w:r>
      <w:r w:rsidR="00C8359B" w:rsidRPr="002617F2">
        <w:rPr>
          <w:rFonts w:eastAsia="宋体" w:cs="宋体"/>
          <w:kern w:val="0"/>
        </w:rPr>
        <w:t>越来越重要。</w:t>
      </w:r>
      <w:r>
        <w:rPr>
          <w:rFonts w:eastAsia="宋体" w:cs="宋体" w:hint="eastAsia"/>
          <w:kern w:val="0"/>
        </w:rPr>
        <w:t>准确的预测电力负荷趋势是优化管理的先决条件</w:t>
      </w:r>
      <w:r>
        <w:rPr>
          <w:rFonts w:eastAsia="宋体" w:cs="宋体"/>
          <w:kern w:val="0"/>
        </w:rPr>
        <w:t>，</w:t>
      </w:r>
      <w:r>
        <w:rPr>
          <w:rFonts w:eastAsia="宋体" w:cs="宋体" w:hint="eastAsia"/>
          <w:kern w:val="0"/>
        </w:rPr>
        <w:t>同时</w:t>
      </w:r>
      <w:r w:rsidR="00C8359B" w:rsidRPr="002617F2">
        <w:rPr>
          <w:rFonts w:eastAsia="宋体" w:cs="宋体"/>
          <w:kern w:val="0"/>
        </w:rPr>
        <w:t>也是当今电力系统</w:t>
      </w:r>
      <w:r w:rsidRPr="002617F2">
        <w:rPr>
          <w:rFonts w:eastAsia="宋体" w:cs="宋体"/>
          <w:kern w:val="0"/>
        </w:rPr>
        <w:t>实现自动化调度</w:t>
      </w:r>
      <w:r>
        <w:rPr>
          <w:rFonts w:eastAsia="宋体" w:cs="宋体" w:hint="eastAsia"/>
          <w:kern w:val="0"/>
        </w:rPr>
        <w:t>和</w:t>
      </w:r>
      <w:r>
        <w:rPr>
          <w:rFonts w:eastAsia="宋体" w:cs="宋体"/>
          <w:kern w:val="0"/>
        </w:rPr>
        <w:t>保持稳定</w:t>
      </w:r>
      <w:r w:rsidR="00C8359B" w:rsidRPr="002617F2">
        <w:rPr>
          <w:rFonts w:eastAsia="宋体" w:cs="宋体"/>
          <w:kern w:val="0"/>
        </w:rPr>
        <w:t>的理论依据。电力负荷预测如果按照预测的期限分类可以分为：长期负荷预测，中期负荷预测，短期负荷预测。长期负荷预测一般是指时间为以年为单位的期限，通过多年度电量，年度电力等指标为内容进行预测。中期负荷预测一般是</w:t>
      </w:r>
      <w:r w:rsidR="00E34CC7">
        <w:rPr>
          <w:rFonts w:eastAsia="宋体" w:cs="宋体"/>
          <w:kern w:val="0"/>
        </w:rPr>
        <w:t>指时间为月为单位的期限，通常以月度各指标进行预测。短期则是以周</w:t>
      </w:r>
      <w:r w:rsidR="00E34CC7">
        <w:rPr>
          <w:rFonts w:eastAsia="宋体" w:cs="宋体" w:hint="eastAsia"/>
          <w:kern w:val="0"/>
        </w:rPr>
        <w:t>、天甚至以</w:t>
      </w:r>
      <w:r w:rsidR="00E34CC7">
        <w:rPr>
          <w:rFonts w:eastAsia="宋体" w:cs="宋体"/>
          <w:kern w:val="0"/>
        </w:rPr>
        <w:t>小时为单位</w:t>
      </w:r>
      <w:r w:rsidR="00C8359B" w:rsidRPr="002617F2">
        <w:rPr>
          <w:rFonts w:eastAsia="宋体" w:cs="宋体"/>
          <w:kern w:val="0"/>
        </w:rPr>
        <w:t>，来预测某个高峰期的电力负荷。本文将在小数据量时，预测中长期的相应的指标，同时在数据量大时，预测出短期的电荷的相应指标。前者一般使用的方法有类比法和专家估算法等，后者一般可采用灰色模型，回归分析预测，基于时间序列的预测方式等。但是这些方法的实验结果会受到多变量，非确定等因素影响，因而单一的预测方式不能适应更加复杂的情况，需要能将所有因素综合考虑的组合方式进行建模预测。随着机器学习算法的蓬勃兴起，电力负荷预测早就从单一变量延伸到了对多因素多变量问题的解决。</w:t>
      </w:r>
      <w:r w:rsidR="00591D18">
        <w:rPr>
          <w:rFonts w:eastAsia="宋体" w:cs="宋体" w:hint="eastAsia"/>
          <w:kern w:val="0"/>
        </w:rPr>
        <w:t>依靠电力工作人员长期积累的经验来预测电力负荷的方法</w:t>
      </w:r>
      <w:r w:rsidR="00C8359B" w:rsidRPr="002617F2">
        <w:rPr>
          <w:rFonts w:eastAsia="宋体" w:cs="宋体"/>
          <w:kern w:val="0"/>
        </w:rPr>
        <w:t>，早已</w:t>
      </w:r>
      <w:r w:rsidR="00591D18">
        <w:rPr>
          <w:rFonts w:eastAsia="宋体" w:cs="宋体" w:hint="eastAsia"/>
          <w:kern w:val="0"/>
        </w:rPr>
        <w:t>经</w:t>
      </w:r>
      <w:r w:rsidR="00591D18">
        <w:rPr>
          <w:rFonts w:eastAsia="宋体" w:cs="宋体"/>
          <w:kern w:val="0"/>
        </w:rPr>
        <w:t>不适合</w:t>
      </w:r>
      <w:r w:rsidR="00591D18">
        <w:rPr>
          <w:rFonts w:eastAsia="宋体" w:cs="宋体" w:hint="eastAsia"/>
          <w:kern w:val="0"/>
        </w:rPr>
        <w:t>目前电力市场的快速发展</w:t>
      </w:r>
      <w:r w:rsidR="00C8359B" w:rsidRPr="002617F2">
        <w:rPr>
          <w:rFonts w:eastAsia="宋体" w:cs="宋体"/>
          <w:kern w:val="0"/>
        </w:rPr>
        <w:t>。进入二十一世纪，随着电力交易的更加开放，信息化程度高，电力系统更加复杂化，预测方法需要更加科学，预测的准确度需求更高，</w:t>
      </w:r>
      <w:r w:rsidR="00591D18">
        <w:rPr>
          <w:rFonts w:eastAsia="宋体" w:cs="宋体" w:hint="eastAsia"/>
          <w:kern w:val="0"/>
        </w:rPr>
        <w:t>这也对预测电力负荷的理论知识的研究展开更深入的讨论</w:t>
      </w:r>
      <w:r w:rsidR="00C8359B" w:rsidRPr="002617F2">
        <w:rPr>
          <w:rFonts w:eastAsia="宋体" w:cs="宋体"/>
          <w:kern w:val="0"/>
        </w:rPr>
        <w:t>。当前，国内外研究电力负荷预测的论文比较多，这其中使用的预测模型和分析方法也多种多样，总结起来包括两大类的方法：传统负荷预测，新兴的预测。</w:t>
      </w:r>
    </w:p>
    <w:p w:rsidR="00C8359B" w:rsidRPr="002617F2" w:rsidRDefault="00C8359B" w:rsidP="00FB5752">
      <w:pPr>
        <w:widowControl/>
        <w:ind w:firstLineChars="200" w:firstLine="480"/>
        <w:jc w:val="left"/>
        <w:rPr>
          <w:rFonts w:eastAsia="宋体" w:cs="宋体"/>
          <w:kern w:val="0"/>
        </w:rPr>
      </w:pPr>
      <w:r w:rsidRPr="002617F2">
        <w:rPr>
          <w:rFonts w:eastAsia="宋体" w:cs="宋体"/>
          <w:kern w:val="0"/>
        </w:rPr>
        <w:t>传统负荷预测传统的电力负荷预测一般挖掘出电力负荷本身的规律或者电力负荷与一些简单的变量之间的关系，从而运用这些规律对未来进行负荷预测。但这种方式所预测出的结果并不是让人十分满意。概括常见的方法有以下几种：</w:t>
      </w:r>
    </w:p>
    <w:p w:rsidR="00C8359B" w:rsidRPr="002617F2" w:rsidRDefault="00814805" w:rsidP="00FB5752">
      <w:pPr>
        <w:widowControl/>
        <w:ind w:firstLineChars="200" w:firstLine="480"/>
        <w:jc w:val="left"/>
        <w:rPr>
          <w:rFonts w:eastAsia="宋体" w:cs="宋体"/>
          <w:kern w:val="0"/>
        </w:rPr>
      </w:pPr>
      <w:r>
        <w:rPr>
          <w:rFonts w:eastAsia="宋体" w:cs="宋体" w:hint="eastAsia"/>
          <w:kern w:val="0"/>
        </w:rPr>
        <w:t>(1)</w:t>
      </w:r>
      <w:r w:rsidR="00752F0A">
        <w:rPr>
          <w:rFonts w:eastAsia="宋体" w:cs="宋体"/>
          <w:kern w:val="0"/>
        </w:rPr>
        <w:t>时间序列法是在七十年代提出来的。</w:t>
      </w:r>
      <w:r w:rsidR="00752F0A">
        <w:rPr>
          <w:rFonts w:eastAsia="宋体" w:cs="宋体" w:hint="eastAsia"/>
          <w:kern w:val="0"/>
        </w:rPr>
        <w:t>首先需要获取电力负荷的历史数据</w:t>
      </w:r>
      <w:r w:rsidR="00752F0A">
        <w:rPr>
          <w:rFonts w:eastAsia="宋体" w:cs="宋体"/>
          <w:kern w:val="0"/>
        </w:rPr>
        <w:t>，将</w:t>
      </w:r>
      <w:r w:rsidR="00752F0A">
        <w:rPr>
          <w:rFonts w:eastAsia="宋体" w:cs="宋体" w:hint="eastAsia"/>
          <w:kern w:val="0"/>
        </w:rPr>
        <w:t>这些历史</w:t>
      </w:r>
      <w:r w:rsidR="00752F0A">
        <w:rPr>
          <w:rFonts w:eastAsia="宋体" w:cs="宋体"/>
          <w:kern w:val="0"/>
        </w:rPr>
        <w:t>数据</w:t>
      </w:r>
      <w:r w:rsidR="00752F0A">
        <w:rPr>
          <w:rFonts w:eastAsia="宋体" w:cs="宋体" w:hint="eastAsia"/>
          <w:kern w:val="0"/>
        </w:rPr>
        <w:t>当做为</w:t>
      </w:r>
      <w:r w:rsidR="00C8359B" w:rsidRPr="002617F2">
        <w:rPr>
          <w:rFonts w:eastAsia="宋体" w:cs="宋体"/>
          <w:kern w:val="0"/>
        </w:rPr>
        <w:t>时间为变量的增长序列。因而可以对历史数据的统计进行系统的分析和研究，找出电力负荷随时间变化的关系，以此来建立时间序列模型。最后通过这样一个模型来对未来的某地区的电力负荷进行趋势预测。</w:t>
      </w:r>
    </w:p>
    <w:p w:rsidR="00C8359B" w:rsidRPr="002617F2" w:rsidRDefault="00D85E3C" w:rsidP="00FB5752">
      <w:pPr>
        <w:widowControl/>
        <w:ind w:firstLineChars="200" w:firstLine="480"/>
        <w:jc w:val="left"/>
        <w:rPr>
          <w:rFonts w:eastAsia="宋体" w:cs="宋体"/>
          <w:kern w:val="0"/>
        </w:rPr>
      </w:pPr>
      <w:r>
        <w:rPr>
          <w:rFonts w:eastAsia="宋体" w:cs="宋体"/>
          <w:kern w:val="0"/>
        </w:rPr>
        <w:t>(2</w:t>
      </w:r>
      <w:r w:rsidR="00C8359B" w:rsidRPr="002617F2">
        <w:rPr>
          <w:rFonts w:eastAsia="宋体" w:cs="宋体"/>
          <w:kern w:val="0"/>
        </w:rPr>
        <w:t>)</w:t>
      </w:r>
      <w:r w:rsidR="00752F0A">
        <w:rPr>
          <w:rFonts w:eastAsia="宋体" w:cs="宋体"/>
          <w:kern w:val="0"/>
        </w:rPr>
        <w:t>回归分析法</w:t>
      </w:r>
      <w:r w:rsidR="00752F0A">
        <w:rPr>
          <w:rFonts w:eastAsia="宋体" w:cs="宋体" w:hint="eastAsia"/>
          <w:kern w:val="0"/>
        </w:rPr>
        <w:t>属于</w:t>
      </w:r>
      <w:r w:rsidR="00C8359B" w:rsidRPr="002617F2">
        <w:rPr>
          <w:rFonts w:eastAsia="宋体" w:cs="宋体"/>
          <w:kern w:val="0"/>
        </w:rPr>
        <w:t>统计学方法</w:t>
      </w:r>
      <w:r w:rsidR="00752F0A">
        <w:rPr>
          <w:rFonts w:eastAsia="宋体" w:cs="宋体" w:hint="eastAsia"/>
          <w:kern w:val="0"/>
        </w:rPr>
        <w:t>的一种</w:t>
      </w:r>
      <w:r w:rsidR="00752F0A">
        <w:rPr>
          <w:rFonts w:eastAsia="宋体" w:cs="宋体"/>
          <w:kern w:val="0"/>
        </w:rPr>
        <w:t>。</w:t>
      </w:r>
      <w:r w:rsidR="00752F0A">
        <w:rPr>
          <w:rFonts w:eastAsia="宋体" w:cs="宋体" w:hint="eastAsia"/>
          <w:kern w:val="0"/>
        </w:rPr>
        <w:t>通常情况下</w:t>
      </w:r>
      <w:r w:rsidR="00C8359B" w:rsidRPr="002617F2">
        <w:rPr>
          <w:rFonts w:eastAsia="宋体" w:cs="宋体"/>
          <w:kern w:val="0"/>
        </w:rPr>
        <w:t>，回归分析</w:t>
      </w:r>
      <w:r w:rsidR="00752F0A">
        <w:rPr>
          <w:rFonts w:eastAsia="宋体" w:cs="宋体" w:hint="eastAsia"/>
          <w:kern w:val="0"/>
        </w:rPr>
        <w:t>首先</w:t>
      </w:r>
      <w:r w:rsidR="00C8359B" w:rsidRPr="002617F2">
        <w:rPr>
          <w:rFonts w:eastAsia="宋体" w:cs="宋体"/>
          <w:kern w:val="0"/>
        </w:rPr>
        <w:t>需要确定预测值和影响因子之间的关系进而预测出所需值。因为回归模</w:t>
      </w:r>
      <w:r w:rsidR="001B754F" w:rsidRPr="002617F2">
        <w:rPr>
          <w:rFonts w:eastAsia="宋体" w:cs="宋体"/>
          <w:kern w:val="0"/>
        </w:rPr>
        <w:t>型是对历史数据的从新构造，因而此方法能很好的对历史数据进行拟合</w:t>
      </w:r>
      <w:r w:rsidR="001B754F" w:rsidRPr="002617F2">
        <w:rPr>
          <w:rFonts w:eastAsia="宋体" w:cs="宋体" w:hint="eastAsia"/>
          <w:kern w:val="0"/>
        </w:rPr>
        <w:t>。</w:t>
      </w:r>
      <w:r w:rsidR="00C8359B" w:rsidRPr="002617F2">
        <w:rPr>
          <w:rFonts w:eastAsia="宋体" w:cs="宋体"/>
          <w:kern w:val="0"/>
        </w:rPr>
        <w:t>得到了较好的预测结果。</w:t>
      </w:r>
    </w:p>
    <w:p w:rsidR="00C8359B" w:rsidRPr="002617F2" w:rsidRDefault="00D85E3C" w:rsidP="00FB5752">
      <w:pPr>
        <w:widowControl/>
        <w:ind w:firstLineChars="200" w:firstLine="480"/>
        <w:jc w:val="left"/>
        <w:rPr>
          <w:rFonts w:eastAsia="宋体" w:cs="宋体"/>
          <w:kern w:val="0"/>
        </w:rPr>
      </w:pPr>
      <w:r>
        <w:rPr>
          <w:rFonts w:eastAsia="宋体" w:cs="宋体"/>
          <w:kern w:val="0"/>
        </w:rPr>
        <w:lastRenderedPageBreak/>
        <w:t>(3</w:t>
      </w:r>
      <w:r w:rsidR="00C8359B" w:rsidRPr="002617F2">
        <w:rPr>
          <w:rFonts w:eastAsia="宋体" w:cs="宋体"/>
          <w:kern w:val="0"/>
        </w:rPr>
        <w:t>)</w:t>
      </w:r>
      <w:r w:rsidR="00C8359B" w:rsidRPr="002617F2">
        <w:rPr>
          <w:rFonts w:eastAsia="宋体" w:cs="宋体"/>
          <w:kern w:val="0"/>
        </w:rPr>
        <w:t>曲线回归法又可称之为趋势外推法。当电力负荷变化与季节因素相关联很小时，则就可以根据已知的历史数据拟合得到一条曲线。曲线回归法的优点在于：适用于数据量少，有效的预测短期负荷。其缺点是：不能随动态的负荷变化进行预测，会增大误差影响结果。</w:t>
      </w:r>
    </w:p>
    <w:p w:rsidR="00C8359B" w:rsidRPr="002617F2" w:rsidRDefault="00C8359B" w:rsidP="00C40711">
      <w:pPr>
        <w:widowControl/>
        <w:ind w:firstLineChars="200" w:firstLine="480"/>
        <w:jc w:val="left"/>
        <w:rPr>
          <w:rFonts w:eastAsia="宋体" w:cs="宋体"/>
          <w:kern w:val="0"/>
        </w:rPr>
      </w:pPr>
      <w:r w:rsidRPr="002617F2">
        <w:rPr>
          <w:rFonts w:eastAsia="宋体" w:cs="宋体"/>
          <w:kern w:val="0"/>
        </w:rPr>
        <w:t>新兴负荷预测</w:t>
      </w:r>
    </w:p>
    <w:p w:rsidR="008A7A9F" w:rsidRDefault="00C8359B" w:rsidP="00FB5752">
      <w:pPr>
        <w:widowControl/>
        <w:ind w:firstLineChars="150" w:firstLine="360"/>
        <w:jc w:val="left"/>
        <w:rPr>
          <w:rFonts w:eastAsia="宋体" w:cs="宋体"/>
          <w:kern w:val="0"/>
        </w:rPr>
      </w:pPr>
      <w:r w:rsidRPr="002617F2">
        <w:rPr>
          <w:rFonts w:eastAsia="宋体" w:cs="宋体"/>
          <w:kern w:val="0"/>
        </w:rPr>
        <w:t>(1)</w:t>
      </w:r>
      <w:r w:rsidRPr="002617F2">
        <w:rPr>
          <w:rFonts w:eastAsia="宋体" w:cs="宋体"/>
          <w:kern w:val="0"/>
        </w:rPr>
        <w:t>人工神经网络神经网络</w:t>
      </w:r>
      <w:r w:rsidR="00BC08F1">
        <w:rPr>
          <w:rFonts w:eastAsia="宋体" w:cs="宋体" w:hint="eastAsia"/>
          <w:kern w:val="0"/>
          <w:vertAlign w:val="superscript"/>
        </w:rPr>
        <w:t>[9]</w:t>
      </w:r>
      <w:r w:rsidRPr="002617F2">
        <w:rPr>
          <w:rFonts w:eastAsia="宋体" w:cs="宋体"/>
          <w:kern w:val="0"/>
        </w:rPr>
        <w:t>最早的研究是从</w:t>
      </w:r>
      <w:r w:rsidRPr="002617F2">
        <w:rPr>
          <w:rFonts w:eastAsia="宋体" w:cs="宋体"/>
          <w:kern w:val="0"/>
        </w:rPr>
        <w:t>40</w:t>
      </w:r>
      <w:r w:rsidRPr="002617F2">
        <w:rPr>
          <w:rFonts w:eastAsia="宋体" w:cs="宋体"/>
          <w:kern w:val="0"/>
        </w:rPr>
        <w:t>年代开始，有心理学家</w:t>
      </w:r>
      <w:r w:rsidRPr="002617F2">
        <w:rPr>
          <w:rFonts w:eastAsia="宋体" w:cs="宋体"/>
          <w:kern w:val="0"/>
        </w:rPr>
        <w:t>Mcclloch</w:t>
      </w:r>
      <w:r w:rsidRPr="002617F2">
        <w:rPr>
          <w:rFonts w:eastAsia="宋体" w:cs="宋体"/>
          <w:kern w:val="0"/>
        </w:rPr>
        <w:t>和数理逻辑学家</w:t>
      </w:r>
      <w:r w:rsidRPr="002617F2">
        <w:rPr>
          <w:rFonts w:eastAsia="宋体" w:cs="宋体"/>
          <w:kern w:val="0"/>
        </w:rPr>
        <w:t>Pitts</w:t>
      </w:r>
      <w:r w:rsidRPr="002617F2">
        <w:rPr>
          <w:rFonts w:eastAsia="宋体" w:cs="宋体"/>
          <w:kern w:val="0"/>
        </w:rPr>
        <w:t>首先提出了一个简单的神经网络模型。它是模拟动物神经网络行为特征的一种方法。这种预测方法能够从样本数据中自动学习以前的经验，通过样本数据建立一个规律模型，然后进行预测。由于神经网络具有多个神经原结构，因而它适用于分布式并行处理，显然具有较快的处理速度和较高的容错性。人工神经网络可自主学习，在学习的过程中进行优化，因而能得到一个较好的结果。但是人工神经网络也有其局限性比如：容易陷入局部极小值，当网络建立的过于庞大时收敛速度会出现缓慢的情况，同时他所需要的样本容量比较大等。这就出现了以神经网络为主体的改进算法。</w:t>
      </w:r>
    </w:p>
    <w:p w:rsidR="00C8359B" w:rsidRPr="002617F2" w:rsidRDefault="006F1910" w:rsidP="00FB5752">
      <w:pPr>
        <w:widowControl/>
        <w:ind w:firstLineChars="150" w:firstLine="360"/>
        <w:jc w:val="left"/>
        <w:rPr>
          <w:rFonts w:eastAsia="宋体" w:cs="宋体"/>
          <w:kern w:val="0"/>
        </w:rPr>
      </w:pPr>
      <w:r>
        <w:rPr>
          <w:rFonts w:eastAsia="宋体" w:cs="宋体"/>
          <w:kern w:val="0"/>
        </w:rPr>
        <w:t>(</w:t>
      </w:r>
      <w:r>
        <w:rPr>
          <w:rFonts w:eastAsia="宋体" w:cs="宋体" w:hint="eastAsia"/>
          <w:kern w:val="0"/>
        </w:rPr>
        <w:t>2</w:t>
      </w:r>
      <w:r w:rsidR="00C8359B" w:rsidRPr="002617F2">
        <w:rPr>
          <w:rFonts w:eastAsia="宋体" w:cs="宋体"/>
          <w:kern w:val="0"/>
        </w:rPr>
        <w:t>)</w:t>
      </w:r>
      <w:r w:rsidR="00C8359B" w:rsidRPr="002617F2">
        <w:rPr>
          <w:rFonts w:eastAsia="宋体" w:cs="宋体"/>
          <w:kern w:val="0"/>
        </w:rPr>
        <w:t>小波分析法</w:t>
      </w:r>
      <w:r w:rsidR="00BC08F1">
        <w:rPr>
          <w:rFonts w:eastAsia="宋体" w:cs="宋体" w:hint="eastAsia"/>
          <w:kern w:val="0"/>
          <w:vertAlign w:val="superscript"/>
        </w:rPr>
        <w:t>[10]</w:t>
      </w:r>
      <w:r w:rsidR="00C8359B" w:rsidRPr="002617F2">
        <w:rPr>
          <w:rFonts w:eastAsia="宋体" w:cs="宋体" w:hint="eastAsia"/>
          <w:kern w:val="0"/>
        </w:rPr>
        <w:t>：其</w:t>
      </w:r>
      <w:r w:rsidR="00C8359B" w:rsidRPr="002617F2">
        <w:rPr>
          <w:rFonts w:eastAsia="宋体" w:cs="宋体"/>
          <w:kern w:val="0"/>
        </w:rPr>
        <w:t>应用是</w:t>
      </w:r>
      <w:r w:rsidR="003A3192">
        <w:rPr>
          <w:rFonts w:eastAsia="宋体" w:cs="宋体"/>
          <w:kern w:val="0"/>
        </w:rPr>
        <w:t>数学研究成果转向工程学的另一个代表。它</w:t>
      </w:r>
      <w:r w:rsidR="003A3192">
        <w:rPr>
          <w:rFonts w:eastAsia="宋体" w:cs="宋体" w:hint="eastAsia"/>
          <w:kern w:val="0"/>
        </w:rPr>
        <w:t>是对时域和频域分析的一种方法</w:t>
      </w:r>
      <w:r w:rsidR="00C8359B" w:rsidRPr="002617F2">
        <w:rPr>
          <w:rFonts w:eastAsia="宋体" w:cs="宋体"/>
          <w:kern w:val="0"/>
        </w:rPr>
        <w:t>，使得在</w:t>
      </w:r>
      <w:r w:rsidR="003A3192">
        <w:rPr>
          <w:rFonts w:eastAsia="宋体" w:cs="宋体"/>
          <w:kern w:val="0"/>
        </w:rPr>
        <w:t>时域和频域中都达到良好的局部化性质。小波变化能将各种</w:t>
      </w:r>
      <w:r w:rsidR="00C8359B" w:rsidRPr="002617F2">
        <w:rPr>
          <w:rFonts w:eastAsia="宋体" w:cs="宋体"/>
          <w:kern w:val="0"/>
        </w:rPr>
        <w:t>频率</w:t>
      </w:r>
      <w:r w:rsidR="003A3192">
        <w:rPr>
          <w:rFonts w:eastAsia="宋体" w:cs="宋体" w:hint="eastAsia"/>
          <w:kern w:val="0"/>
        </w:rPr>
        <w:t>糅合在一起</w:t>
      </w:r>
      <w:r w:rsidR="00C8359B" w:rsidRPr="002617F2">
        <w:rPr>
          <w:rFonts w:eastAsia="宋体" w:cs="宋体"/>
          <w:kern w:val="0"/>
        </w:rPr>
        <w:t>，</w:t>
      </w:r>
      <w:r w:rsidR="003A3192">
        <w:rPr>
          <w:rFonts w:eastAsia="宋体" w:cs="宋体" w:hint="eastAsia"/>
          <w:kern w:val="0"/>
        </w:rPr>
        <w:t>并且将这些频率</w:t>
      </w:r>
      <w:r w:rsidR="00C8359B" w:rsidRPr="002617F2">
        <w:rPr>
          <w:rFonts w:eastAsia="宋体" w:cs="宋体"/>
          <w:kern w:val="0"/>
        </w:rPr>
        <w:t>拆分成不同频带上的块信息。在进行短期负荷预测时，可以对负荷序列进行小波变换，这样就可以将序列映射到不同的尺度上，各个尺度上的子序列分</w:t>
      </w:r>
      <w:r w:rsidR="003A3192">
        <w:rPr>
          <w:rFonts w:eastAsia="宋体" w:cs="宋体"/>
          <w:kern w:val="0"/>
        </w:rPr>
        <w:t>别代表原序列中不同</w:t>
      </w:r>
      <w:r w:rsidR="003A3192">
        <w:rPr>
          <w:rFonts w:eastAsia="宋体" w:cs="宋体" w:hint="eastAsia"/>
          <w:kern w:val="0"/>
        </w:rPr>
        <w:t>频域</w:t>
      </w:r>
      <w:r w:rsidR="00C8359B" w:rsidRPr="002617F2">
        <w:rPr>
          <w:rFonts w:eastAsia="宋体" w:cs="宋体"/>
          <w:kern w:val="0"/>
        </w:rPr>
        <w:t>的分量，从而表现负荷序列的周期性。在经过分解过后的负荷子序列，分别建立相应的模型，得到各个负荷子序列预测情况，最后对子序列进行重构，完成预测结果。</w:t>
      </w:r>
    </w:p>
    <w:p w:rsidR="00C8359B" w:rsidRPr="002617F2" w:rsidRDefault="006F1910" w:rsidP="001B754F">
      <w:pPr>
        <w:rPr>
          <w:rFonts w:eastAsia="宋体"/>
        </w:rPr>
      </w:pPr>
      <w:r>
        <w:rPr>
          <w:rFonts w:eastAsia="宋体" w:cs="宋体"/>
          <w:kern w:val="0"/>
        </w:rPr>
        <w:t>(</w:t>
      </w:r>
      <w:r>
        <w:rPr>
          <w:rFonts w:eastAsia="宋体" w:cs="宋体" w:hint="eastAsia"/>
          <w:kern w:val="0"/>
        </w:rPr>
        <w:t>3</w:t>
      </w:r>
      <w:r w:rsidR="00C8359B" w:rsidRPr="002617F2">
        <w:rPr>
          <w:rFonts w:eastAsia="宋体" w:cs="宋体"/>
          <w:kern w:val="0"/>
        </w:rPr>
        <w:t>)</w:t>
      </w:r>
      <w:r w:rsidR="00C8359B" w:rsidRPr="002617F2">
        <w:rPr>
          <w:rFonts w:eastAsia="宋体" w:cs="宋体"/>
          <w:kern w:val="0"/>
        </w:rPr>
        <w:t>组合模型法</w:t>
      </w:r>
      <w:r w:rsidR="00C8359B" w:rsidRPr="002617F2">
        <w:rPr>
          <w:rFonts w:eastAsia="宋体" w:cs="宋体" w:hint="eastAsia"/>
          <w:kern w:val="0"/>
        </w:rPr>
        <w:t>：</w:t>
      </w:r>
      <w:r w:rsidR="00C8359B" w:rsidRPr="002617F2">
        <w:rPr>
          <w:rFonts w:eastAsia="宋体" w:cs="宋体"/>
          <w:kern w:val="0"/>
        </w:rPr>
        <w:t>由于对电力负荷的影响因素多种多样，我们很难从单一模型中建立起对结果的精确预测。这是由于单个模型的或多或少尤其自身的局限性，使得得出的结果难以让人满意，这就进一步的促进了组合模型的发展。在国内外相当多的文献都运用了组合模型的方式进行算法改进。例如可以运用启发式算法（模拟退火算法，粒子群算法，遗传算法等）对神经网络进行迭代次数的优化。这样能综合各种算法的优点，提高预测的精确度和效果。</w:t>
      </w:r>
    </w:p>
    <w:p w:rsidR="007E311E" w:rsidRPr="00FB4528" w:rsidRDefault="007E311E" w:rsidP="001E2B94">
      <w:pPr>
        <w:pStyle w:val="3"/>
      </w:pPr>
      <w:bookmarkStart w:id="28" w:name="_Toc466014083"/>
      <w:bookmarkStart w:id="29" w:name="_Toc470247379"/>
      <w:bookmarkStart w:id="30" w:name="_GoBack"/>
      <w:bookmarkEnd w:id="30"/>
      <w:r w:rsidRPr="00FB4528">
        <w:rPr>
          <w:rFonts w:hint="eastAsia"/>
        </w:rPr>
        <w:t>推荐系统研究现状</w:t>
      </w:r>
      <w:bookmarkEnd w:id="28"/>
      <w:bookmarkEnd w:id="29"/>
    </w:p>
    <w:p w:rsidR="00A10B17" w:rsidRPr="002617F2" w:rsidRDefault="00A10B17" w:rsidP="00FB5752">
      <w:pPr>
        <w:ind w:firstLineChars="200" w:firstLine="480"/>
        <w:jc w:val="left"/>
        <w:rPr>
          <w:rFonts w:eastAsia="宋体"/>
        </w:rPr>
      </w:pPr>
      <w:r w:rsidRPr="002617F2">
        <w:rPr>
          <w:rFonts w:eastAsia="宋体" w:hint="eastAsia"/>
        </w:rPr>
        <w:t>推荐系统是</w:t>
      </w:r>
      <w:r w:rsidR="00022EE8">
        <w:rPr>
          <w:rFonts w:eastAsia="宋体" w:hint="eastAsia"/>
          <w:vertAlign w:val="superscript"/>
        </w:rPr>
        <w:t>[</w:t>
      </w:r>
      <w:r w:rsidR="00BC08F1">
        <w:rPr>
          <w:rFonts w:eastAsia="宋体" w:hint="eastAsia"/>
          <w:vertAlign w:val="superscript"/>
        </w:rPr>
        <w:t>11,12</w:t>
      </w:r>
      <w:r w:rsidR="00022EE8">
        <w:rPr>
          <w:rFonts w:eastAsia="宋体" w:hint="eastAsia"/>
          <w:vertAlign w:val="superscript"/>
        </w:rPr>
        <w:t>]</w:t>
      </w:r>
      <w:r w:rsidRPr="002617F2">
        <w:rPr>
          <w:rFonts w:eastAsia="宋体" w:hint="eastAsia"/>
        </w:rPr>
        <w:t>目前互联网中最常见的智能技术，无论是电子商务、电影网站、音乐网站以及目前的在线广告和在线应用推荐，推荐系统都扮演着至关重要的角色。在</w:t>
      </w:r>
      <w:r w:rsidRPr="002617F2">
        <w:rPr>
          <w:rFonts w:eastAsia="宋体" w:hint="eastAsia"/>
        </w:rPr>
        <w:t>20</w:t>
      </w:r>
      <w:r w:rsidRPr="002617F2">
        <w:rPr>
          <w:rFonts w:eastAsia="宋体" w:hint="eastAsia"/>
        </w:rPr>
        <w:t>世纪</w:t>
      </w:r>
      <w:r w:rsidRPr="002617F2">
        <w:rPr>
          <w:rFonts w:eastAsia="宋体" w:hint="eastAsia"/>
        </w:rPr>
        <w:t>90</w:t>
      </w:r>
      <w:r w:rsidRPr="002617F2">
        <w:rPr>
          <w:rFonts w:eastAsia="宋体" w:hint="eastAsia"/>
        </w:rPr>
        <w:t>年代早期，利用网络上数百万人的意见帮助人们寻找自己感兴趣的商品和内容非常具有诱惑力。目前为止，这个简单想法确实在不同的领域也证明了其有效性，这个</w:t>
      </w:r>
      <w:r w:rsidRPr="002617F2">
        <w:rPr>
          <w:rFonts w:eastAsia="宋体" w:hint="eastAsia"/>
        </w:rPr>
        <w:lastRenderedPageBreak/>
        <w:t>简单的想法就是推荐系统的前身。</w:t>
      </w:r>
      <w:r w:rsidRPr="002617F2">
        <w:rPr>
          <w:rFonts w:eastAsia="宋体" w:hint="eastAsia"/>
        </w:rPr>
        <w:t>1992</w:t>
      </w:r>
      <w:r w:rsidRPr="002617F2">
        <w:rPr>
          <w:rFonts w:eastAsia="宋体" w:hint="eastAsia"/>
        </w:rPr>
        <w:t>年，帕洛阿尔托研究中心在</w:t>
      </w:r>
      <w:r w:rsidRPr="002617F2">
        <w:rPr>
          <w:rFonts w:eastAsia="宋体" w:hint="eastAsia"/>
        </w:rPr>
        <w:t>Tapestry</w:t>
      </w:r>
      <w:r w:rsidRPr="002617F2">
        <w:rPr>
          <w:rFonts w:eastAsia="宋体" w:hint="eastAsia"/>
        </w:rPr>
        <w:t>系统中引入了协同过滤推荐的概念和算法，向世人展现了如果将显示的标签数据以及隐式的用户行为数据存入数据库中，以及用户如何通过这些数据进行过滤选择出自己感兴趣的商品或内容。</w:t>
      </w:r>
    </w:p>
    <w:p w:rsidR="00A10B17" w:rsidRPr="002617F2" w:rsidRDefault="00A10B17" w:rsidP="00FB5752">
      <w:pPr>
        <w:ind w:firstLineChars="200" w:firstLine="480"/>
        <w:jc w:val="left"/>
        <w:rPr>
          <w:rFonts w:eastAsia="宋体"/>
        </w:rPr>
      </w:pPr>
      <w:r w:rsidRPr="002617F2">
        <w:rPr>
          <w:rFonts w:eastAsia="宋体" w:hint="eastAsia"/>
        </w:rPr>
        <w:t>纵观推荐系统的发展历程，主要有四个相互交叠的发展阶段。在早期阶段基本上就属于推荐系统的探索阶段，不仅包括了协同过滤还包罗了基于知识的推荐系统，在初始阶段，例如</w:t>
      </w:r>
      <w:r w:rsidRPr="002617F2">
        <w:rPr>
          <w:rFonts w:eastAsia="宋体" w:hint="eastAsia"/>
        </w:rPr>
        <w:t>FindMe</w:t>
      </w:r>
      <w:r w:rsidRPr="002617F2">
        <w:rPr>
          <w:rFonts w:eastAsia="宋体" w:hint="eastAsia"/>
        </w:rPr>
        <w:t>系统证实了推荐系统的有效性，为日后人们在该领域展开科研以及互联网商业实践方面奠定了基础。在这一阶段中关键的事件是</w:t>
      </w:r>
      <w:r w:rsidRPr="002617F2">
        <w:rPr>
          <w:rFonts w:eastAsia="宋体" w:hint="eastAsia"/>
        </w:rPr>
        <w:t>1996</w:t>
      </w:r>
      <w:r w:rsidRPr="002617F2">
        <w:rPr>
          <w:rFonts w:eastAsia="宋体" w:hint="eastAsia"/>
        </w:rPr>
        <w:t>年</w:t>
      </w:r>
      <w:r w:rsidRPr="002617F2">
        <w:rPr>
          <w:rFonts w:eastAsia="宋体" w:hint="eastAsia"/>
        </w:rPr>
        <w:t>3</w:t>
      </w:r>
      <w:r w:rsidRPr="002617F2">
        <w:rPr>
          <w:rFonts w:eastAsia="宋体" w:hint="eastAsia"/>
        </w:rPr>
        <w:t>月份在伯克利举办的推荐系统协同过滤专利研讨会，研讨会将不同领域的中的人们聚集在一起，主要围绕推荐系统这一主题进行商讨最终达成共识。接下来的发展阶段，推荐系统随着快速发展的互联网行业而展现其功能，</w:t>
      </w:r>
      <w:r w:rsidRPr="002617F2">
        <w:rPr>
          <w:rFonts w:eastAsia="宋体" w:hint="eastAsia"/>
        </w:rPr>
        <w:t>1995</w:t>
      </w:r>
      <w:r w:rsidRPr="002617F2">
        <w:rPr>
          <w:rFonts w:eastAsia="宋体" w:hint="eastAsia"/>
        </w:rPr>
        <w:t>年</w:t>
      </w:r>
      <w:r w:rsidRPr="002617F2">
        <w:rPr>
          <w:rFonts w:eastAsia="宋体" w:hint="eastAsia"/>
        </w:rPr>
        <w:t>MIT</w:t>
      </w:r>
      <w:r w:rsidRPr="002617F2">
        <w:rPr>
          <w:rFonts w:eastAsia="宋体" w:hint="eastAsia"/>
        </w:rPr>
        <w:t>的</w:t>
      </w:r>
      <w:r w:rsidRPr="002617F2">
        <w:rPr>
          <w:rFonts w:eastAsia="宋体" w:hint="eastAsia"/>
        </w:rPr>
        <w:t>Pattie Maes</w:t>
      </w:r>
      <w:r w:rsidRPr="002617F2">
        <w:rPr>
          <w:rFonts w:eastAsia="宋体" w:hint="eastAsia"/>
        </w:rPr>
        <w:t>研究组创立了</w:t>
      </w:r>
      <w:r w:rsidRPr="002617F2">
        <w:rPr>
          <w:rFonts w:eastAsia="宋体" w:hint="eastAsia"/>
        </w:rPr>
        <w:t>Agents</w:t>
      </w:r>
      <w:r w:rsidRPr="002617F2">
        <w:rPr>
          <w:rFonts w:eastAsia="宋体" w:hint="eastAsia"/>
        </w:rPr>
        <w:t>公司，后期更名为荧火虫网络，同期还有许多其他公司兴起并奋起直追，在实验过程中，工作人员为了证明推荐系统能够提供有效的推荐而遇到各种挑战。需要处理上百万的用户和物品以及每秒成千上百的交易，开发人员为了降低在线计算时间而开发许多新的推荐算法，包括至今还在应用的降维方法和基于物品的关联算法。在这一时期，推荐系统的研究领域非常广泛，例如冷启动问题、隐式评分及可信度等用户体验相关的问题。但是，随着</w:t>
      </w:r>
      <w:r w:rsidRPr="002617F2">
        <w:rPr>
          <w:rFonts w:eastAsia="宋体" w:hint="eastAsia"/>
        </w:rPr>
        <w:t>2000</w:t>
      </w:r>
      <w:r w:rsidRPr="002617F2">
        <w:rPr>
          <w:rFonts w:eastAsia="宋体" w:hint="eastAsia"/>
        </w:rPr>
        <w:t>年到</w:t>
      </w:r>
      <w:r w:rsidRPr="002617F2">
        <w:rPr>
          <w:rFonts w:eastAsia="宋体" w:hint="eastAsia"/>
        </w:rPr>
        <w:t>2005</w:t>
      </w:r>
      <w:r w:rsidRPr="002617F2">
        <w:rPr>
          <w:rFonts w:eastAsia="宋体" w:hint="eastAsia"/>
        </w:rPr>
        <w:t>年互联网泡沫的破灭，许多推荐系统公司由于无法将推荐利用到更全面的商业主流互联网公司而倒闭，但是推荐系统作为一种技术依旧广泛应用在电子商务、互联网推荐中。同时，推荐系统吸引了各个学科的研究人员加入，如机器学习，人工智能，数据挖掘等，他们将本学科的方法引入到推荐系统中，为推荐系统注入了新鲜血液，提供了更多新的方法和成果。由于可以获得海量的数据，推荐算法的研究成果取得了很大的提升，在</w:t>
      </w:r>
      <w:r w:rsidRPr="002617F2">
        <w:rPr>
          <w:rFonts w:eastAsia="宋体" w:hint="eastAsia"/>
        </w:rPr>
        <w:t>2006</w:t>
      </w:r>
      <w:r w:rsidRPr="002617F2">
        <w:rPr>
          <w:rFonts w:eastAsia="宋体" w:hint="eastAsia"/>
        </w:rPr>
        <w:t>年</w:t>
      </w:r>
      <w:r w:rsidRPr="002617F2">
        <w:rPr>
          <w:rFonts w:eastAsia="宋体" w:hint="eastAsia"/>
        </w:rPr>
        <w:t>Netflix</w:t>
      </w:r>
      <w:r w:rsidRPr="002617F2">
        <w:rPr>
          <w:rFonts w:eastAsia="宋体" w:hint="eastAsia"/>
        </w:rPr>
        <w:t>大奖赛上将预测精度提高</w:t>
      </w:r>
      <w:r w:rsidRPr="002617F2">
        <w:rPr>
          <w:rFonts w:eastAsia="宋体" w:hint="eastAsia"/>
        </w:rPr>
        <w:t>10%</w:t>
      </w:r>
      <w:r w:rsidRPr="002617F2">
        <w:rPr>
          <w:rFonts w:eastAsia="宋体" w:hint="eastAsia"/>
        </w:rPr>
        <w:t>被奖励</w:t>
      </w:r>
      <w:r w:rsidRPr="002617F2">
        <w:rPr>
          <w:rFonts w:eastAsia="宋体" w:hint="eastAsia"/>
        </w:rPr>
        <w:t>100</w:t>
      </w:r>
      <w:r w:rsidRPr="002617F2">
        <w:rPr>
          <w:rFonts w:eastAsia="宋体" w:hint="eastAsia"/>
        </w:rPr>
        <w:t>万美元更是将推荐算法推上了高峰。</w:t>
      </w:r>
    </w:p>
    <w:p w:rsidR="00A10B17" w:rsidRPr="002617F2" w:rsidRDefault="00A10B17" w:rsidP="001B754F">
      <w:pPr>
        <w:rPr>
          <w:rFonts w:eastAsia="宋体"/>
        </w:rPr>
      </w:pPr>
      <w:r w:rsidRPr="002617F2">
        <w:rPr>
          <w:rFonts w:eastAsia="宋体" w:hint="eastAsia"/>
        </w:rPr>
        <w:t>在我国，互联网行业快速发展，中国的网民数量已经达到世界首位，</w:t>
      </w:r>
      <w:r w:rsidRPr="002617F2">
        <w:rPr>
          <w:rFonts w:eastAsia="宋体" w:cs="宋体" w:hint="eastAsia"/>
          <w:kern w:val="0"/>
        </w:rPr>
        <w:t>网络消费正在悄然改变着人们的消费观念，成为最有潜力的消费主流。许多国内大型电子商务平台都引入了推荐系统，如淘宝网、京东商城、当当网等针对不同用户的购物行为分析其偏好，使用户体验到个性化定制的消费体验，在海量商品中更加容易获得自己感兴趣的商品。除此之外，一些社区网站的兴起使电子商务平台网站结合用户的社区网络进行个性化推荐，如</w:t>
      </w:r>
      <w:r w:rsidRPr="002617F2">
        <w:rPr>
          <w:rFonts w:eastAsia="宋体"/>
        </w:rPr>
        <w:t>人人网、</w:t>
      </w:r>
      <w:r w:rsidRPr="002617F2">
        <w:rPr>
          <w:rFonts w:eastAsia="宋体" w:hint="eastAsia"/>
        </w:rPr>
        <w:t>朋友圈</w:t>
      </w:r>
      <w:r w:rsidRPr="002617F2">
        <w:rPr>
          <w:rFonts w:eastAsia="宋体"/>
        </w:rPr>
        <w:t>、微博等社交网络的兴起，以及以陌陌</w:t>
      </w:r>
      <w:r w:rsidRPr="002617F2">
        <w:rPr>
          <w:rFonts w:eastAsia="宋体" w:hint="eastAsia"/>
        </w:rPr>
        <w:t>、</w:t>
      </w:r>
      <w:r w:rsidRPr="002617F2">
        <w:rPr>
          <w:rFonts w:eastAsia="宋体"/>
        </w:rPr>
        <w:t>微信等为代表的基于移动互联网的社交网络快速发展社交网络的蓬勃发展推动了个性化推荐技术的进步，也对新形势下个性化推荐提出了新的要求，加速了电子商务与社交网络的深度融合</w:t>
      </w:r>
      <w:r w:rsidRPr="002617F2">
        <w:rPr>
          <w:rFonts w:eastAsia="宋体" w:hint="eastAsia"/>
        </w:rPr>
        <w:t>。</w:t>
      </w:r>
    </w:p>
    <w:p w:rsidR="00A10B17" w:rsidRPr="00FB4528" w:rsidRDefault="007E311E" w:rsidP="00B442DA">
      <w:pPr>
        <w:pStyle w:val="2"/>
      </w:pPr>
      <w:bookmarkStart w:id="31" w:name="_Toc470247380"/>
      <w:bookmarkEnd w:id="16"/>
      <w:bookmarkEnd w:id="17"/>
      <w:bookmarkEnd w:id="18"/>
      <w:bookmarkEnd w:id="19"/>
      <w:r w:rsidRPr="00FB4528">
        <w:rPr>
          <w:rFonts w:hint="eastAsia"/>
        </w:rPr>
        <w:lastRenderedPageBreak/>
        <w:t>论文章节安排</w:t>
      </w:r>
      <w:bookmarkEnd w:id="31"/>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BE2E4A" w:rsidRPr="002617F2" w:rsidRDefault="00A10B17" w:rsidP="00B442DA">
      <w:pPr>
        <w:rPr>
          <w:rFonts w:eastAsia="宋体" w:hint="eastAsia"/>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B442DA">
      <w:pPr>
        <w:pStyle w:val="1"/>
        <w:numPr>
          <w:ilvl w:val="0"/>
          <w:numId w:val="0"/>
        </w:numPr>
        <w:jc w:val="both"/>
        <w:rPr>
          <w:rFonts w:hint="eastAsia"/>
        </w:rPr>
      </w:pPr>
      <w:bookmarkStart w:id="32" w:name="_Toc389134552"/>
      <w:bookmarkStart w:id="33" w:name="Bookmark7"/>
      <w:bookmarkStart w:id="34" w:name="__RefHeading__5404_877611886"/>
      <w:bookmarkStart w:id="35" w:name="_Toc389134553"/>
      <w:bookmarkStart w:id="36" w:name="Bookmark8"/>
      <w:bookmarkStart w:id="37" w:name="__RefHeading__5406_877611886"/>
      <w:bookmarkEnd w:id="32"/>
      <w:bookmarkEnd w:id="33"/>
      <w:bookmarkEnd w:id="34"/>
      <w:bookmarkEnd w:id="35"/>
      <w:bookmarkEnd w:id="36"/>
      <w:bookmarkEnd w:id="37"/>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97A" w:rsidRDefault="00F0397A">
      <w:pPr>
        <w:spacing w:line="240" w:lineRule="auto"/>
      </w:pPr>
      <w:r>
        <w:separator/>
      </w:r>
    </w:p>
  </w:endnote>
  <w:endnote w:type="continuationSeparator" w:id="0">
    <w:p w:rsidR="00F0397A" w:rsidRDefault="00F03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EB7B88" w:rsidRPr="00EB7B88">
          <w:rPr>
            <w:noProof/>
            <w:lang w:val="zh-CN"/>
          </w:rPr>
          <w:t>7</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97A" w:rsidRDefault="00F0397A">
      <w:pPr>
        <w:spacing w:line="240" w:lineRule="auto"/>
      </w:pPr>
      <w:r>
        <w:separator/>
      </w:r>
    </w:p>
  </w:footnote>
  <w:footnote w:type="continuationSeparator" w:id="0">
    <w:p w:rsidR="00F0397A" w:rsidRDefault="00F03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EB7B88" w:rsidRPr="00EB7B88">
      <w:rPr>
        <w:rFonts w:eastAsia="楷体" w:hint="eastAsia"/>
        <w:noProof/>
        <w:sz w:val="21"/>
        <w:szCs w:val="21"/>
      </w:rPr>
      <w:t>绪</w:t>
    </w:r>
    <w:r w:rsidR="00EB7B88">
      <w:rPr>
        <w:rFonts w:hint="eastAsia"/>
        <w:noProof/>
      </w:rPr>
      <w:t xml:space="preserve"> </w:t>
    </w:r>
    <w:r w:rsidR="00EB7B88">
      <w:rPr>
        <w:rFonts w:hint="eastAsia"/>
        <w:noProof/>
      </w:rPr>
      <w:t>论</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EB7B88" w:rsidRPr="00EB7B88">
      <w:rPr>
        <w:rFonts w:ascii="楷体" w:eastAsia="楷体" w:hAnsi="楷体" w:hint="eastAsia"/>
        <w:noProof/>
        <w:sz w:val="21"/>
        <w:szCs w:val="21"/>
      </w:rPr>
      <w:t>绪</w:t>
    </w:r>
    <w:r w:rsidR="00EB7B88">
      <w:rPr>
        <w:rFonts w:hint="eastAsia"/>
        <w:noProof/>
      </w:rPr>
      <w:t xml:space="preserve"> </w:t>
    </w:r>
    <w:r w:rsidR="00EB7B88">
      <w:rPr>
        <w:rFonts w:hint="eastAsia"/>
        <w:noProof/>
      </w:rPr>
      <w:t>论</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204066"/>
    <w:multiLevelType w:val="multilevel"/>
    <w:tmpl w:val="267233E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544"/>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648A"/>
    <w:rsid w:val="00F66848"/>
    <w:rsid w:val="00F668F2"/>
    <w:rsid w:val="00F66E7D"/>
    <w:rsid w:val="00F67AA7"/>
    <w:rsid w:val="00F7109B"/>
    <w:rsid w:val="00F72C9F"/>
    <w:rsid w:val="00F730E0"/>
    <w:rsid w:val="00F730F5"/>
    <w:rsid w:val="00F74771"/>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4387BDC"/>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B442DA"/>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B442DA"/>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13D4B7-F4B9-4A5C-A1E2-743CF36A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6444</TotalTime>
  <Pages>10</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54</cp:revision>
  <cp:lastPrinted>2016-12-23T01:17:00Z</cp:lastPrinted>
  <dcterms:created xsi:type="dcterms:W3CDTF">2016-12-21T09:12:00Z</dcterms:created>
  <dcterms:modified xsi:type="dcterms:W3CDTF">2017-10-31T11:48:00Z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