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ED2E80">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ED2E80">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ED2E80">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ED2E80">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A460E0" w:rsidP="00A460E0">
      <w:pPr>
        <w:pStyle w:val="1"/>
      </w:pPr>
      <w:bookmarkStart w:id="0" w:name="__RefHeading__5396_877611886"/>
      <w:bookmarkStart w:id="1" w:name="_Toc389134548"/>
      <w:bookmarkStart w:id="2" w:name="Bookmark3"/>
      <w:bookmarkEnd w:id="0"/>
      <w:bookmarkEnd w:id="1"/>
      <w:bookmarkEnd w:id="2"/>
      <w:r w:rsidRPr="00A460E0">
        <w:rPr>
          <w:rFonts w:hint="eastAsia"/>
        </w:rPr>
        <w:lastRenderedPageBreak/>
        <w:t>基于粒子群极限学习机的电力负荷预测</w:t>
      </w:r>
      <w:bookmarkStart w:id="3" w:name="_GoBack"/>
      <w:bookmarkEnd w:id="3"/>
    </w:p>
    <w:p w:rsidR="003C3D9E" w:rsidRPr="007655E4" w:rsidRDefault="00E878C2" w:rsidP="007655E4">
      <w:pPr>
        <w:pStyle w:val="2"/>
      </w:pPr>
      <w:bookmarkStart w:id="4" w:name="_Toc497750685"/>
      <w:r w:rsidRPr="007655E4">
        <w:rPr>
          <w:rFonts w:hint="eastAsia"/>
        </w:rPr>
        <w:t>推荐系统相关技术</w:t>
      </w:r>
      <w:r w:rsidR="000F7A4B" w:rsidRPr="007655E4">
        <w:rPr>
          <w:rFonts w:hint="eastAsia"/>
        </w:rPr>
        <w:t>(</w:t>
      </w:r>
      <w:r w:rsidRPr="007655E4">
        <w:rPr>
          <w:rFonts w:hint="eastAsia"/>
        </w:rPr>
        <w:t>未</w:t>
      </w:r>
      <w:r w:rsidR="000F7A4B" w:rsidRPr="007655E4">
        <w:rPr>
          <w:rFonts w:hint="eastAsia"/>
        </w:rPr>
        <w:t>完成</w:t>
      </w:r>
      <w:r w:rsidR="000F7A4B" w:rsidRPr="007655E4">
        <w:rPr>
          <w:rFonts w:hint="eastAsia"/>
        </w:rPr>
        <w:t>)</w:t>
      </w:r>
      <w:bookmarkEnd w:id="4"/>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5" w:name="OLE_LINK1"/>
      <w:bookmarkStart w:id="6" w:name="OLE_LINK2"/>
      <w:bookmarkStart w:id="7" w:name="OLE_LINK3"/>
      <w:r w:rsidRPr="00D06754">
        <w:rPr>
          <w:rFonts w:ascii="宋体" w:eastAsia="宋体" w:hAnsi="宋体"/>
        </w:rPr>
        <w:t>即将形成的“互联网+”的交易双赢模式</w:t>
      </w:r>
      <w:bookmarkEnd w:id="5"/>
      <w:bookmarkEnd w:id="6"/>
      <w:bookmarkEnd w:id="7"/>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7655E4">
      <w:pPr>
        <w:pStyle w:val="2"/>
      </w:pPr>
      <w:bookmarkStart w:id="8" w:name="_Toc389134550"/>
      <w:bookmarkStart w:id="9" w:name="__RefHeading__5400_877611886"/>
      <w:bookmarkStart w:id="10" w:name="Bookmark5"/>
      <w:bookmarkStart w:id="11" w:name="_Toc497750686"/>
      <w:bookmarkEnd w:id="8"/>
      <w:bookmarkEnd w:id="9"/>
      <w:bookmarkEnd w:id="10"/>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1"/>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1A2CCD" w:rsidP="007655E4">
      <w:pPr>
        <w:pStyle w:val="2"/>
      </w:pPr>
      <w:bookmarkStart w:id="12" w:name="_Toc497750687"/>
      <w:r w:rsidRPr="001A2CCD">
        <w:rPr>
          <w:rFonts w:hint="eastAsia"/>
        </w:rPr>
        <w:t>核密度估计</w:t>
      </w:r>
      <w:bookmarkEnd w:id="12"/>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3" w:name="Bookmark6"/>
      <w:bookmarkStart w:id="14" w:name="_Toc389134551"/>
      <w:bookmarkStart w:id="15" w:name="__RefHeading__5402_877611886"/>
      <w:bookmarkStart w:id="16" w:name="_Toc497750688"/>
      <w:bookmarkStart w:id="17" w:name="_Toc390539722"/>
      <w:bookmarkStart w:id="18" w:name="_Toc390763098"/>
      <w:bookmarkStart w:id="19" w:name="_Toc390763240"/>
      <w:bookmarkStart w:id="20" w:name="_Toc390539423"/>
      <w:bookmarkEnd w:id="13"/>
      <w:bookmarkEnd w:id="14"/>
      <w:bookmarkEnd w:id="15"/>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89"/>
      <w:bookmarkEnd w:id="2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90"/>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1"/>
      <w:bookmarkEnd w:id="23"/>
    </w:p>
    <w:p w:rsidR="00A10B17" w:rsidRPr="00FB4528" w:rsidRDefault="00036A81" w:rsidP="007655E4">
      <w:pPr>
        <w:pStyle w:val="2"/>
      </w:pPr>
      <w:bookmarkStart w:id="24" w:name="_Toc497750692"/>
      <w:bookmarkEnd w:id="17"/>
      <w:bookmarkEnd w:id="18"/>
      <w:bookmarkEnd w:id="19"/>
      <w:bookmarkEnd w:id="20"/>
      <w:r>
        <w:rPr>
          <w:rFonts w:hint="eastAsia"/>
        </w:rPr>
        <w:t>本章小结</w:t>
      </w:r>
      <w:bookmarkEnd w:id="2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lastRenderedPageBreak/>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5" w:name="_Toc389134552"/>
      <w:bookmarkStart w:id="26" w:name="Bookmark7"/>
      <w:bookmarkStart w:id="27" w:name="__RefHeading__5404_877611886"/>
      <w:bookmarkStart w:id="28" w:name="_Toc389134553"/>
      <w:bookmarkStart w:id="29" w:name="Bookmark8"/>
      <w:bookmarkStart w:id="30" w:name="__RefHeading__5406_877611886"/>
      <w:bookmarkEnd w:id="25"/>
      <w:bookmarkEnd w:id="26"/>
      <w:bookmarkEnd w:id="27"/>
      <w:bookmarkEnd w:id="28"/>
      <w:bookmarkEnd w:id="29"/>
      <w:bookmarkEnd w:id="3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E80" w:rsidRDefault="00ED2E80">
      <w:pPr>
        <w:spacing w:line="240" w:lineRule="auto"/>
      </w:pPr>
      <w:r>
        <w:separator/>
      </w:r>
    </w:p>
  </w:endnote>
  <w:endnote w:type="continuationSeparator" w:id="0">
    <w:p w:rsidR="00ED2E80" w:rsidRDefault="00ED2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A460E0" w:rsidRPr="00A460E0">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E80" w:rsidRDefault="00ED2E80">
      <w:pPr>
        <w:spacing w:line="240" w:lineRule="auto"/>
      </w:pPr>
      <w:r>
        <w:separator/>
      </w:r>
    </w:p>
  </w:footnote>
  <w:footnote w:type="continuationSeparator" w:id="0">
    <w:p w:rsidR="00ED2E80" w:rsidRDefault="00ED2E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A460E0">
      <w:rPr>
        <w:rFonts w:hint="eastAsia"/>
        <w:noProof/>
      </w:rPr>
      <w:t>基于粒子群极限学习机的电力负荷预测</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A460E0">
      <w:rPr>
        <w:rFonts w:hint="eastAsia"/>
        <w:noProof/>
      </w:rPr>
      <w:t>基于粒子群极限学习机的电力负荷预测</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0E0"/>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2E80"/>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78918-0219-49C7-84D4-678119F7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6</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77</cp:revision>
  <cp:lastPrinted>2016-12-23T01:17:00Z</cp:lastPrinted>
  <dcterms:created xsi:type="dcterms:W3CDTF">2016-12-21T09:12:00Z</dcterms:created>
  <dcterms:modified xsi:type="dcterms:W3CDTF">2017-11-07T02:40:00Z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