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shimo heading 2"/>
        <w:jc w:val="left"/>
      </w:pPr>
      <w:r>
        <w:t>一：下载代码</w:t>
      </w:r>
    </w:p>
    <w:p>
      <w:pPr>
        <w:pStyle w:val="shimo normal"/>
        <w:jc w:val="left"/>
      </w:pPr>
      <w:r>
        <w:t xml:space="preserve"> git地址：</w:t>
      </w:r>
      <w:hyperlink r:id="rId3">
        <w:r>
          <w:rPr>
            <w:color w:val="0000FF"/>
            <w:u w:val="single"/>
          </w:rPr>
          <w:t>http://caixiaokun@47.92.90.217:7990/scm/basic/hyht-web-basic-v1.git</w:t>
        </w:r>
      </w:hyperlink>
    </w:p>
    <w:p>
      <w:pPr>
        <w:pStyle w:val="shimo heading 2"/>
        <w:jc w:val="left"/>
      </w:pPr>
      <w:r>
        <w:t>二：安装依赖包</w:t>
      </w:r>
    </w:p>
    <w:p>
      <w:pPr>
        <w:pStyle w:val="shimo normal"/>
        <w:jc w:val="left"/>
      </w:pPr>
      <w:r>
        <w:t xml:space="preserve"> npm install</w:t>
      </w:r>
    </w:p>
    <w:p>
      <w:pPr>
        <w:pStyle w:val="shimo normal"/>
        <w:jc w:val="left"/>
      </w:pPr>
      <w:r>
        <w:t xml:space="preserve">  注意：如果出现项目启动不了的情况下，大多是包没有安装好，得执一去安装</w:t>
      </w:r>
    </w:p>
    <w:p>
      <w:pPr>
        <w:pStyle w:val="shimo normal"/>
        <w:jc w:val="left"/>
      </w:pPr>
      <w:r>
        <w:t xml:space="preserve"> npm install --save-dev &lt;包名称&gt;  在当前项目安装</w:t>
      </w:r>
    </w:p>
    <w:p>
      <w:pPr>
        <w:pStyle w:val="shimo normal"/>
        <w:jc w:val="left"/>
      </w:pPr>
      <w:r>
        <w:t xml:space="preserve"> npm install &lt;包名称&gt;  -g  全局安装</w:t>
      </w:r>
    </w:p>
    <w:p>
      <w:pPr>
        <w:pStyle w:val="shimo normal"/>
        <w:jc w:val="left"/>
      </w:pPr>
      <w:r>
        <w:t xml:space="preserve">项目正常运行得安装最低要求支持的node 和npm </w:t>
      </w:r>
    </w:p>
    <w:p>
      <w:pPr>
        <w:pStyle w:val="shimo normal"/>
        <w:jc w:val="left"/>
      </w:pPr>
      <w:r>
        <w:t>node下载地址：</w:t>
      </w:r>
      <w:hyperlink r:id="rId4">
        <w:r>
          <w:rPr>
            <w:color w:val="0000FF"/>
            <w:u w:val="single"/>
          </w:rPr>
          <w:t>https://nodejs.org/en/</w:t>
        </w:r>
      </w:hyperlink>
    </w:p>
    <w:p>
      <w:pPr>
        <w:pStyle w:val="shimo normal"/>
        <w:jc w:val="left"/>
      </w:pPr>
      <w:r>
        <w:t>npm：最新的node已经集成npm了  不需要下载了</w:t>
      </w:r>
    </w:p>
    <w:p>
      <w:pPr>
        <w:pStyle w:val="shimo heading 2"/>
        <w:jc w:val="left"/>
      </w:pPr>
      <w:r>
        <w:t>三：</w:t>
      </w:r>
      <w:r>
        <w:rPr>
          <w:color w:val="333333"/>
        </w:rPr>
        <w:t>动态传参</w:t>
      </w:r>
      <w:r>
        <w:t>项目的cas登陆</w:t>
      </w:r>
    </w:p>
    <w:p>
      <w:pPr>
        <w:pStyle w:val="shimo normal"/>
        <w:jc w:val="left"/>
      </w:pPr>
      <w:r>
        <w:t xml:space="preserve">脚手架已经集成了cas登陆，npm run dev/build </w:t>
      </w:r>
      <w:r>
        <w:rPr>
          <w:color w:val="FF0000"/>
        </w:rPr>
        <w:t xml:space="preserve">参数1 参数2  参数3       </w:t>
      </w:r>
      <w:r>
        <w:rPr>
          <w:color w:val="000000"/>
        </w:rPr>
        <w:t>无论是run dev还是run build   后面需要配置参数 ，如果没有配置，会默认读取</w:t>
      </w:r>
      <w:r>
        <w:t>prod.env.js里面的配置的默认值</w:t>
      </w:r>
    </w:p>
    <w:p>
      <w:pPr>
        <w:pStyle w:val="shimo normal"/>
        <w:jc w:val="left"/>
      </w:pPr>
      <w:r>
        <w:t>prod.env.js</w:t>
      </w:r>
      <w:r>
        <w:drawing>
          <wp:inline distT="0" distR="0" distB="0" distL="0">
            <wp:extent cx="5216017" cy="294068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5"/>
                    <a:stretch>
                      <a:fillRect/>
                    </a:stretch>
                  </pic:blipFill>
                  <pic:spPr>
                    <a:xfrm>
                      <a:off x="0" y="0"/>
                      <a:ext cx="5216017" cy="2940684"/>
                    </a:xfrm>
                    <a:prstGeom prst="rect">
                      <a:avLst/>
                    </a:prstGeom>
                  </pic:spPr>
                </pic:pic>
              </a:graphicData>
            </a:graphic>
          </wp:inline>
        </w:drawing>
      </w:r>
      <w:r>
        <w:t>main.js文件</w:t>
      </w:r>
    </w:p>
    <w:p>
      <w:pPr>
        <w:pStyle w:val="shimo normal"/>
        <w:jc w:val="left"/>
      </w:pPr>
      <w:r>
        <w:drawing>
          <wp:inline distT="0" distR="0" distB="0" distL="0">
            <wp:extent cx="5216017" cy="2977648"/>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6"/>
                    <a:stretch>
                      <a:fillRect/>
                    </a:stretch>
                  </pic:blipFill>
                  <pic:spPr>
                    <a:xfrm>
                      <a:off x="0" y="0"/>
                      <a:ext cx="5216017" cy="2977648"/>
                    </a:xfrm>
                    <a:prstGeom prst="rect">
                      <a:avLst/>
                    </a:prstGeom>
                  </pic:spPr>
                </pic:pic>
              </a:graphicData>
            </a:graphic>
          </wp:inline>
        </w:drawing>
      </w:r>
    </w:p>
    <w:p>
      <w:pPr>
        <w:pStyle w:val="shimo normal"/>
        <w:jc w:val="left"/>
      </w:pPr>
      <w:r>
        <w:t>参数说明</w:t>
      </w:r>
    </w:p>
    <w:p>
      <w:pPr>
        <w:pStyle w:val="shimo normal"/>
        <w:jc w:val="left"/>
      </w:pPr>
      <w:r>
        <w:rPr>
          <w:highlight w:val="red"/>
        </w:rPr>
        <w:t xml:space="preserve">参数1:cas登陆的地址     </w:t>
      </w:r>
      <w:r>
        <w:t xml:space="preserve"> </w:t>
      </w:r>
      <w:hyperlink r:id="rId7">
        <w:r>
          <w:rPr>
            <w:color w:val="0000FF"/>
            <w:u w:val="single"/>
          </w:rPr>
          <w:t>http://106.14.126.206:18070</w:t>
        </w:r>
      </w:hyperlink>
    </w:p>
    <w:p>
      <w:pPr>
        <w:pStyle w:val="shimo normal"/>
        <w:jc w:val="left"/>
      </w:pPr>
      <w:r>
        <w:rPr>
          <w:highlight w:val="red"/>
        </w:rPr>
        <w:t xml:space="preserve">参数2: 前端访问地址      </w:t>
      </w:r>
      <w:hyperlink r:id="rId8">
        <w:r>
          <w:rPr>
            <w:color w:val="0000FF"/>
            <w:u w:val="single"/>
          </w:rPr>
          <w:t>http://106.14.126.206:17050</w:t>
        </w:r>
      </w:hyperlink>
    </w:p>
    <w:p>
      <w:pPr>
        <w:pStyle w:val="shimo normal"/>
        <w:jc w:val="left"/>
      </w:pPr>
      <w:r>
        <w:rPr>
          <w:highlight w:val="red"/>
        </w:rPr>
        <w:t xml:space="preserve">参数3:cas登陆成功跳转的路由      </w:t>
      </w:r>
      <w:r>
        <w:t>/home</w:t>
      </w:r>
    </w:p>
    <w:p>
      <w:pPr>
        <w:jc w:val="left"/>
      </w:pPr>
    </w:p>
    <w:p>
      <w:pPr>
        <w:pStyle w:val="shimo normal"/>
        <w:jc w:val="left"/>
      </w:pPr>
      <w:r>
        <w:t>举例：</w:t>
      </w:r>
    </w:p>
    <w:p>
      <w:pPr>
        <w:pStyle w:val="shimo normal"/>
        <w:jc w:val="left"/>
      </w:pPr>
      <w:r>
        <w:t xml:space="preserve">npm run build </w:t>
      </w:r>
      <w:hyperlink r:id="rId9">
        <w:r>
          <w:rPr>
            <w:color w:val="0000FF"/>
            <w:u w:val="single"/>
          </w:rPr>
          <w:t>http://106.14.126.206:18070</w:t>
        </w:r>
      </w:hyperlink>
      <w:r>
        <w:t xml:space="preserve"> </w:t>
      </w:r>
      <w:hyperlink r:id="rId10">
        <w:r>
          <w:rPr>
            <w:color w:val="0000FF"/>
            <w:u w:val="single"/>
          </w:rPr>
          <w:t>http://106.14.126.206:17050</w:t>
        </w:r>
      </w:hyperlink>
      <w:r>
        <w:t xml:space="preserve"> /home</w:t>
      </w:r>
    </w:p>
    <w:p>
      <w:pPr>
        <w:pStyle w:val="shimo heading 2"/>
        <w:jc w:val="left"/>
      </w:pPr>
      <w:r>
        <w:t>四：关于样式的使用</w:t>
      </w:r>
    </w:p>
    <w:p>
      <w:pPr>
        <w:pStyle w:val="shimo normal"/>
        <w:jc w:val="left"/>
      </w:pPr>
      <w:r>
        <w:t>（1）所有组件样式写在styles文件夹,最后在all.scss文件统一引入，all.scss文件已经在入口引入，您也可以在.vue组件单独引入。</w:t>
      </w:r>
    </w:p>
    <w:p>
      <w:pPr>
        <w:pStyle w:val="shimo normal"/>
        <w:jc w:val="left"/>
      </w:pPr>
      <w:r>
        <w:t>（2）如果需要修改element本身的样式，可以在当前页面修改，在当前页面修改，千万不要直接拷贝element的样式类直接修改，否则会影响其他页面</w:t>
      </w:r>
    </w:p>
    <w:p>
      <w:pPr>
        <w:pStyle w:val="shimo heading 2"/>
        <w:jc w:val="left"/>
      </w:pPr>
      <w:r>
        <w:t>五：关于elment主题的使用</w:t>
      </w:r>
    </w:p>
    <w:p>
      <w:pPr>
        <w:pStyle w:val="shimo normal"/>
        <w:jc w:val="left"/>
      </w:pPr>
      <w:r>
        <w:t>element样式组件给我们提供了自定义主题，除了蓝白的默认主题，我们还可以自定义主题，下面接受自定义主题的步骤：</w:t>
      </w:r>
    </w:p>
    <w:p>
      <w:pPr>
        <w:pStyle w:val="shimo normal"/>
        <w:jc w:val="left"/>
      </w:pPr>
      <w:r>
        <w:t>1、下载自定义主题包 地址：</w:t>
      </w:r>
      <w:hyperlink r:id="rId11">
        <w:r>
          <w:rPr>
            <w:color w:val="0000FF"/>
            <w:u w:val="single"/>
          </w:rPr>
          <w:t>https://elementui.github.io/theme-chalk-preview/#/zh-CN</w:t>
        </w:r>
      </w:hyperlink>
    </w:p>
    <w:p>
      <w:pPr>
        <w:pStyle w:val="shimo normal"/>
        <w:jc w:val="left"/>
      </w:pPr>
      <w:r>
        <w:t>2、选择需要的主题颜色，点击确定后切换</w:t>
      </w:r>
    </w:p>
    <w:p>
      <w:pPr>
        <w:pStyle w:val="shimo normal"/>
        <w:jc w:val="left"/>
      </w:pPr>
      <w:r>
        <w:drawing>
          <wp:inline distT="0" distR="0" distB="0" distL="0">
            <wp:extent cx="5216017" cy="3507463"/>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12"/>
                    <a:stretch>
                      <a:fillRect/>
                    </a:stretch>
                  </pic:blipFill>
                  <pic:spPr>
                    <a:xfrm>
                      <a:off x="0" y="0"/>
                      <a:ext cx="5216017" cy="3507463"/>
                    </a:xfrm>
                    <a:prstGeom prst="rect">
                      <a:avLst/>
                    </a:prstGeom>
                  </pic:spPr>
                </pic:pic>
              </a:graphicData>
            </a:graphic>
          </wp:inline>
        </w:drawing>
      </w:r>
      <w:r>
        <w:t>3、下载选择后的主题</w:t>
      </w:r>
    </w:p>
    <w:p>
      <w:pPr>
        <w:pStyle w:val="shimo normal"/>
        <w:jc w:val="left"/>
      </w:pPr>
      <w:r>
        <w:drawing>
          <wp:inline distT="0" distR="0" distB="0" distL="0">
            <wp:extent cx="5216017" cy="1512645"/>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13"/>
                    <a:stretch>
                      <a:fillRect/>
                    </a:stretch>
                  </pic:blipFill>
                  <pic:spPr>
                    <a:xfrm>
                      <a:off x="0" y="0"/>
                      <a:ext cx="5216017" cy="1512645"/>
                    </a:xfrm>
                    <a:prstGeom prst="rect">
                      <a:avLst/>
                    </a:prstGeom>
                  </pic:spPr>
                </pic:pic>
              </a:graphicData>
            </a:graphic>
          </wp:inline>
        </w:drawing>
      </w:r>
      <w:r>
        <w:t>4、把下载的包解压，并把里面所有的内容全部复杂拷贝的项目工程theme文件夹里面所有替换</w:t>
      </w:r>
    </w:p>
    <w:p>
      <w:pPr>
        <w:pStyle w:val="shimo normal"/>
        <w:jc w:val="left"/>
      </w:pPr>
      <w:r>
        <w:drawing>
          <wp:inline distT="0" distR="0" distB="0" distL="0">
            <wp:extent cx="5216017" cy="1194636"/>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14"/>
                    <a:stretch>
                      <a:fillRect/>
                    </a:stretch>
                  </pic:blipFill>
                  <pic:spPr>
                    <a:xfrm>
                      <a:off x="0" y="0"/>
                      <a:ext cx="5216017" cy="1194636"/>
                    </a:xfrm>
                    <a:prstGeom prst="rect">
                      <a:avLst/>
                    </a:prstGeom>
                  </pic:spPr>
                </pic:pic>
              </a:graphicData>
            </a:graphic>
          </wp:inline>
        </w:drawing>
      </w:r>
      <w:r>
        <w:drawing>
          <wp:inline distT="0" distR="0" distB="0" distL="0">
            <wp:extent cx="4373626" cy="953008"/>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15"/>
                    <a:stretch>
                      <a:fillRect/>
                    </a:stretch>
                  </pic:blipFill>
                  <pic:spPr>
                    <a:xfrm>
                      <a:off x="0" y="0"/>
                      <a:ext cx="4373626" cy="953008"/>
                    </a:xfrm>
                    <a:prstGeom prst="rect">
                      <a:avLst/>
                    </a:prstGeom>
                  </pic:spPr>
                </pic:pic>
              </a:graphicData>
            </a:graphic>
          </wp:inline>
        </w:drawing>
      </w:r>
    </w:p>
    <w:p>
      <w:pPr>
        <w:pStyle w:val="shimo heading 2"/>
        <w:jc w:val="left"/>
      </w:pPr>
      <w:r>
        <w:t>六：动态挂载http的taget的代理</w:t>
      </w:r>
    </w:p>
    <w:p>
      <w:pPr>
        <w:pStyle w:val="shimo normal"/>
        <w:jc w:val="left"/>
      </w:pPr>
      <w:r>
        <w:t>1、在main.js引入httpclient.js文件，然后引用其方法，在其方法里面传入对应的参数，即可挂   载到全局</w:t>
      </w:r>
    </w:p>
    <w:p>
      <w:pPr>
        <w:pStyle w:val="shimo normal"/>
        <w:jc w:val="left"/>
      </w:pPr>
      <w:r>
        <w:drawing>
          <wp:inline distT="0" distR="0" distB="0" distL="0">
            <wp:extent cx="5207508" cy="4129103"/>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6"/>
                    <a:stretch>
                      <a:fillRect/>
                    </a:stretch>
                  </pic:blipFill>
                  <pic:spPr>
                    <a:xfrm>
                      <a:off x="0" y="0"/>
                      <a:ext cx="5207508" cy="4129103"/>
                    </a:xfrm>
                    <a:prstGeom prst="rect">
                      <a:avLst/>
                    </a:prstGeom>
                  </pic:spPr>
                </pic:pic>
              </a:graphicData>
            </a:graphic>
          </wp:inline>
        </w:drawing>
      </w:r>
    </w:p>
    <w:p>
      <w:pPr>
        <w:pStyle w:val="shimo normal"/>
        <w:jc w:val="left"/>
      </w:pPr>
      <w:r>
        <w:drawing>
          <wp:inline distT="0" distR="0" distB="0" distL="0">
            <wp:extent cx="5207508" cy="2472541"/>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7"/>
                    <a:stretch>
                      <a:fillRect/>
                    </a:stretch>
                  </pic:blipFill>
                  <pic:spPr>
                    <a:xfrm>
                      <a:off x="0" y="0"/>
                      <a:ext cx="5207508" cy="2472541"/>
                    </a:xfrm>
                    <a:prstGeom prst="rect">
                      <a:avLst/>
                    </a:prstGeom>
                  </pic:spPr>
                </pic:pic>
              </a:graphicData>
            </a:graphic>
          </wp:inline>
        </w:drawing>
      </w:r>
    </w:p>
    <w:p>
      <w:pPr>
        <w:pStyle w:val="shimo normal"/>
        <w:jc w:val="left"/>
      </w:pPr>
      <w:r>
        <w:t>confin=&gt;index.js文件</w:t>
      </w:r>
    </w:p>
    <w:p>
      <w:pPr>
        <w:pStyle w:val="shimo normal"/>
        <w:jc w:val="left"/>
      </w:pPr>
      <w:r>
        <w:drawing>
          <wp:inline distT="0" distR="0" distB="0" distL="0">
            <wp:extent cx="5207508" cy="3616553"/>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8"/>
                    <a:stretch>
                      <a:fillRect/>
                    </a:stretch>
                  </pic:blipFill>
                  <pic:spPr>
                    <a:xfrm>
                      <a:off x="0" y="0"/>
                      <a:ext cx="5207508" cy="3616553"/>
                    </a:xfrm>
                    <a:prstGeom prst="rect">
                      <a:avLst/>
                    </a:prstGeom>
                  </pic:spPr>
                </pic:pic>
              </a:graphicData>
            </a:graphic>
          </wp:inline>
        </w:drawing>
      </w:r>
    </w:p>
    <w:p>
      <w:pPr>
        <w:pStyle w:val="shimo normal"/>
        <w:jc w:val="left"/>
      </w:pPr>
      <w:r>
        <w:t>auth方法(对是否鉴权和sessionStorage的操作等)</w:t>
      </w:r>
    </w:p>
    <w:p>
      <w:pPr>
        <w:pStyle w:val="shimo normal"/>
        <w:jc w:val="left"/>
      </w:pPr>
      <w:r>
        <w:drawing>
          <wp:inline distT="0" distR="0" distB="0" distL="0">
            <wp:extent cx="5207508" cy="2603754"/>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9"/>
                    <a:stretch>
                      <a:fillRect/>
                    </a:stretch>
                  </pic:blipFill>
                  <pic:spPr>
                    <a:xfrm>
                      <a:off x="0" y="0"/>
                      <a:ext cx="5207508" cy="2603754"/>
                    </a:xfrm>
                    <a:prstGeom prst="rect">
                      <a:avLst/>
                    </a:prstGeom>
                  </pic:spPr>
                </pic:pic>
              </a:graphicData>
            </a:graphic>
          </wp:inline>
        </w:drawing>
      </w:r>
    </w:p>
    <w:p>
      <w:pPr>
        <w:pStyle w:val="shimo normal"/>
        <w:jc w:val="left"/>
      </w:pPr>
      <w:r>
        <w:drawing>
          <wp:inline distT="0" distR="0" distB="0" distL="0">
            <wp:extent cx="5207508" cy="3846175"/>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20"/>
                    <a:stretch>
                      <a:fillRect/>
                    </a:stretch>
                  </pic:blipFill>
                  <pic:spPr>
                    <a:xfrm>
                      <a:off x="0" y="0"/>
                      <a:ext cx="5207508" cy="3846175"/>
                    </a:xfrm>
                    <a:prstGeom prst="rect">
                      <a:avLst/>
                    </a:prstGeom>
                  </pic:spPr>
                </pic:pic>
              </a:graphicData>
            </a:graphic>
          </wp:inline>
        </w:drawing>
      </w:r>
    </w:p>
    <w:p>
      <w:pPr>
        <w:pStyle w:val="shimo normal"/>
        <w:jc w:val="left"/>
      </w:pPr>
      <w:r>
        <w:t>使用示例</w:t>
      </w:r>
    </w:p>
    <w:p>
      <w:pPr>
        <w:jc w:val="left"/>
      </w:pPr>
      <w:r>
        <w:drawing>
          <wp:inline distT="0" distR="0" distB="0" distL="0">
            <wp:extent cx="5207508" cy="624901"/>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21"/>
                    <a:stretch>
                      <a:fillRect/>
                    </a:stretch>
                  </pic:blipFill>
                  <pic:spPr>
                    <a:xfrm>
                      <a:off x="0" y="0"/>
                      <a:ext cx="5207508" cy="624901"/>
                    </a:xfrm>
                    <a:prstGeom prst="rect">
                      <a:avLst/>
                    </a:prstGeom>
                  </pic:spPr>
                </pic:pic>
              </a:graphicData>
            </a:graphic>
          </wp:inline>
        </w:drawing>
      </w:r>
    </w:p>
    <w:p>
      <w:pPr>
        <w:pStyle w:val="shimo heading 2"/>
        <w:jc w:val="left"/>
      </w:pPr>
      <w:r>
        <w:t>七：关于使用不需要token校验的请求（http）</w:t>
      </w:r>
    </w:p>
    <w:p>
      <w:pPr>
        <w:pStyle w:val="shimo normal"/>
        <w:jc w:val="left"/>
      </w:pPr>
      <w:r>
        <w:t>由于在具体业务中会使用到不需要做校验的请求，因此改版了httpclent.js的封装，使用不需要做校验的请求操作如下：</w:t>
      </w:r>
    </w:p>
    <w:p>
      <w:pPr>
        <w:pStyle w:val="shimo normal"/>
        <w:jc w:val="left"/>
      </w:pPr>
      <w:r>
        <w:drawing>
          <wp:inline distT="0" distR="0" distB="0" distL="0">
            <wp:extent cx="5207508" cy="1535547"/>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22"/>
                    <a:stretch>
                      <a:fillRect/>
                    </a:stretch>
                  </pic:blipFill>
                  <pic:spPr>
                    <a:xfrm>
                      <a:off x="0" y="0"/>
                      <a:ext cx="5207508" cy="1535547"/>
                    </a:xfrm>
                    <a:prstGeom prst="rect">
                      <a:avLst/>
                    </a:prstGeom>
                  </pic:spPr>
                </pic:pic>
              </a:graphicData>
            </a:graphic>
          </wp:inline>
        </w:drawing>
      </w:r>
    </w:p>
    <w:p>
      <w:pPr>
        <w:pStyle w:val="shimo normal"/>
        <w:jc w:val="left"/>
      </w:pPr>
      <w:r>
        <w:t>具体使用如下图:</w:t>
      </w:r>
    </w:p>
    <w:p>
      <w:pPr>
        <w:pStyle w:val="shimo normal"/>
        <w:jc w:val="left"/>
      </w:pPr>
      <w:r>
        <w:drawing>
          <wp:inline distT="0" distR="0" distB="0" distL="0">
            <wp:extent cx="5207508" cy="890484"/>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23"/>
                    <a:stretch>
                      <a:fillRect/>
                    </a:stretch>
                  </pic:blipFill>
                  <pic:spPr>
                    <a:xfrm>
                      <a:off x="0" y="0"/>
                      <a:ext cx="5207508" cy="890484"/>
                    </a:xfrm>
                    <a:prstGeom prst="rect">
                      <a:avLst/>
                    </a:prstGeom>
                  </pic:spPr>
                </pic:pic>
              </a:graphicData>
            </a:graphic>
          </wp:inline>
        </w:drawing>
      </w:r>
    </w:p>
    <w:p>
      <w:pPr>
        <w:pStyle w:val="shimo heading 2"/>
        <w:jc w:val="left"/>
      </w:pPr>
      <w:r>
        <w:t>八：关于同步请求的使用(初版)</w:t>
      </w:r>
    </w:p>
    <w:p>
      <w:pPr>
        <w:pStyle w:val="shimo normal"/>
        <w:jc w:val="left"/>
      </w:pPr>
      <w:r>
        <w:t>解决问题：目前使用的axios异步，有些时候我们需要等待一个或者多个接口请求完成才执行第三个请求。之前的解决方法是嵌套。现在提供async await 去解决。</w:t>
      </w:r>
    </w:p>
    <w:p>
      <w:pPr>
        <w:pStyle w:val="shimo normal"/>
        <w:jc w:val="left"/>
      </w:pPr>
      <w:r>
        <w:t>1、引入(挂载到全局)</w:t>
      </w:r>
    </w:p>
    <w:p>
      <w:pPr>
        <w:pStyle w:val="shimo normal"/>
        <w:jc w:val="left"/>
      </w:pPr>
      <w:r>
        <w:drawing>
          <wp:inline distT="0" distR="0" distB="0" distL="0">
            <wp:extent cx="5207508" cy="2505344"/>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24"/>
                    <a:stretch>
                      <a:fillRect/>
                    </a:stretch>
                  </pic:blipFill>
                  <pic:spPr>
                    <a:xfrm>
                      <a:off x="0" y="0"/>
                      <a:ext cx="5207508" cy="2505344"/>
                    </a:xfrm>
                    <a:prstGeom prst="rect">
                      <a:avLst/>
                    </a:prstGeom>
                  </pic:spPr>
                </pic:pic>
              </a:graphicData>
            </a:graphic>
          </wp:inline>
        </w:drawing>
      </w:r>
    </w:p>
    <w:p>
      <w:pPr>
        <w:pStyle w:val="shimo normal"/>
        <w:jc w:val="left"/>
      </w:pPr>
      <w:r>
        <w:t>备注:引入的时候传入api标识符，这样子的做的好处是在使用调用的时候无需多传一个参数，弊端是：一个挂载全局的方法只能使用api下的同步请求（后期看看优化）</w:t>
      </w:r>
    </w:p>
    <w:p>
      <w:pPr>
        <w:pStyle w:val="shimo normal"/>
        <w:jc w:val="left"/>
      </w:pPr>
      <w:r>
        <w:t>2、方法</w:t>
      </w:r>
    </w:p>
    <w:p>
      <w:pPr>
        <w:pStyle w:val="shimo normal"/>
        <w:jc w:val="left"/>
      </w:pPr>
      <w:r>
        <w:drawing>
          <wp:inline distT="0" distR="0" distB="0" distL="0">
            <wp:extent cx="5207508" cy="2751368"/>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25"/>
                    <a:stretch>
                      <a:fillRect/>
                    </a:stretch>
                  </pic:blipFill>
                  <pic:spPr>
                    <a:xfrm>
                      <a:off x="0" y="0"/>
                      <a:ext cx="5207508" cy="2751368"/>
                    </a:xfrm>
                    <a:prstGeom prst="rect">
                      <a:avLst/>
                    </a:prstGeom>
                  </pic:spPr>
                </pic:pic>
              </a:graphicData>
            </a:graphic>
          </wp:inline>
        </w:drawing>
      </w:r>
    </w:p>
    <w:p>
      <w:pPr>
        <w:pStyle w:val="shimo normal"/>
        <w:jc w:val="left"/>
      </w:pPr>
      <w:r>
        <w:t>3、使用示例</w:t>
      </w:r>
    </w:p>
    <w:p>
      <w:pPr>
        <w:pStyle w:val="shimo normal"/>
        <w:jc w:val="left"/>
      </w:pPr>
      <w:r>
        <w:drawing>
          <wp:inline distT="0" distR="0" distB="0" distL="0">
            <wp:extent cx="5207508" cy="1320329"/>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6"/>
                    <a:stretch>
                      <a:fillRect/>
                    </a:stretch>
                  </pic:blipFill>
                  <pic:spPr>
                    <a:xfrm>
                      <a:off x="0" y="0"/>
                      <a:ext cx="5207508" cy="1320329"/>
                    </a:xfrm>
                    <a:prstGeom prst="rect">
                      <a:avLst/>
                    </a:prstGeom>
                  </pic:spPr>
                </pic:pic>
              </a:graphicData>
            </a:graphic>
          </wp:inline>
        </w:drawing>
      </w:r>
    </w:p>
    <w:p>
      <w:pPr>
        <w:pStyle w:val="shimo normal"/>
        <w:jc w:val="left"/>
      </w:pPr>
      <w:r>
        <w:t>说明 ：把同步的挂载到全局，然后使用里面的angcshttpData方法(方法里面的请求是同步的)，需要传入请求的参数  参数说明:type:  请求的类型(get,post,put等)，url：请求的地址，params：请求参数，一条请求一个对象，组成数组传进去</w:t>
      </w:r>
    </w:p>
    <w:p>
      <w:pPr>
        <w:jc w:val="left"/>
      </w:pPr>
      <w:r>
        <w:t>Promise的then里面的data是anycshttpData方法出来所有请求后返回的请求结果</w:t>
      </w:r>
    </w:p>
    <w:p>
      <w:pPr>
        <w:pStyle w:val="shimo heading 2"/>
        <w:jc w:val="left"/>
      </w:pPr>
      <w:r>
        <w:t>九、最新版cas部署升级（与第二点存在不一样请务必阅读）</w:t>
      </w:r>
    </w:p>
    <w:p>
      <w:pPr>
        <w:pStyle w:val="shimo normal"/>
        <w:jc w:val="left"/>
      </w:pPr>
      <w:r>
        <w:t>点击查看</w:t>
      </w:r>
      <w:hyperlink>
        <w:r>
          <w:rPr>
            <w:color w:val="0000FF"/>
            <w:u w:val="single"/>
          </w:rPr>
          <w:t>升级cas验证部署方式</w:t>
        </w:r>
      </w:hyperlink>
    </w:p>
    <w:p>
      <w:pPr>
        <w:pStyle w:val="shimo heading 2"/>
        <w:jc w:val="left"/>
      </w:pPr>
      <w:r>
        <w:t>十：其他注意说明</w:t>
      </w:r>
    </w:p>
    <w:p>
      <w:pPr>
        <w:pStyle w:val="shimo normal"/>
        <w:jc w:val="left"/>
      </w:pPr>
      <w:r>
        <w:t>1、mock数据放在static下面的mock文件夹里面，否则build打包的时候文件打的路径报错(本地起dev是正常的)</w:t>
      </w:r>
    </w:p>
    <w:p>
      <w:pPr>
        <w:pStyle w:val="shimo normal"/>
        <w:jc w:val="left"/>
      </w:pPr>
      <w:r>
        <w:t>2、confin文件下的的index.js 配置前端请求拦截时候，请自行替换项目api前缀</w:t>
      </w:r>
    </w:p>
    <w:p>
      <w:pPr>
        <w:pStyle w:val="shimo normal"/>
        <w:jc w:val="left"/>
      </w:pPr>
      <w:r>
        <w:t>3、router-config.js文件是配置路由的之前的项目是import引入组件，现在是直接在require写组件的 路径</w:t>
      </w:r>
    </w:p>
    <w:p>
      <w:pPr>
        <w:jc w:val="left"/>
      </w:pPr>
    </w:p>
    <w:p>
      <w:pPr>
        <w:jc w:val="left"/>
      </w:pPr>
    </w:p>
    <w:p>
      <w:pPr>
        <w:jc w:val="left"/>
      </w:pPr>
    </w:p>
    <w:p>
      <w:pPr>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rPr>
    </w:rPrDefault>
    <w:pPrDefault>
      <w:pPr/>
    </w:pPrDefault>
  </w:docDefaults>
  <w:style w:styleId="shimo normal">
    <w:name w:val="石墨文档正文"/>
    <w:qFormat/>
    <w:rPr>
      <w:sz w:val="24"/>
      <w:szCs w:val="24"/>
    </w:rPr>
  </w:style>
  <w:style w:styleId="shimo heading subtitle">
    <w:name w:val="石墨文档副标题"/>
    <w:qFormat/>
    <w:rPr>
      <w:color w:val="888888"/>
      <w:sz w:val="48"/>
      <w:szCs w:val="48"/>
    </w:rPr>
  </w:style>
  <w:style w:styleId="shimo heading 1">
    <w:name w:val="石墨文档大标题"/>
    <w:next w:val="shimo normal"/>
    <w:uiPriority w:val="9"/>
    <w:unhideWhenUsed/>
    <w:qFormat/>
    <w:pPr>
      <w:spacing w:before="260" w:after="260" w:lineRule="auto"/>
      <w:outlineLvl w:val="0"/>
    </w:pPr>
    <w:rPr>
      <w:b/>
      <w:bCs/>
      <w:sz w:val="40"/>
      <w:szCs w:val="40"/>
    </w:rPr>
  </w:style>
  <w:style w:styleId="shimo heading 2">
    <w:name w:val="石墨文档中标题"/>
    <w:next w:val="shimo normal"/>
    <w:uiPriority w:val="9"/>
    <w:unhideWhenUsed/>
    <w:qFormat/>
    <w:pPr>
      <w:spacing w:before="260" w:after="260" w:lineRule="auto"/>
      <w:outlineLvl w:val="1"/>
    </w:pPr>
    <w:rPr>
      <w:b/>
      <w:bCs/>
      <w:sz w:val="36"/>
      <w:szCs w:val="36"/>
    </w:rPr>
  </w:style>
  <w:style w:styleId="shimo heading 3">
    <w:name w:val="石墨文档小标题"/>
    <w:next w:val="shimo normal"/>
    <w:uiPriority w:val="9"/>
    <w:unhideWhenUsed/>
    <w:qFormat/>
    <w:pPr>
      <w:spacing w:before="260" w:after="260" w:lineRule="auto"/>
      <w:outlineLvl w:val="2"/>
    </w:pPr>
    <w:rPr>
      <w:b/>
      <w:bCs/>
      <w:sz w:val="32"/>
      <w:szCs w:val="32"/>
    </w:rPr>
  </w:style>
  <w:style w:styleId="shimo heading title">
    <w:name w:val="石墨文档标题"/>
    <w:next w:val="shimo normal"/>
    <w:uiPriority w:val="9"/>
    <w:unhideWhenUsed/>
    <w:qFormat/>
    <w:pPr>
      <w:spacing w:before="260" w:after="260" w:lineRule="auto"/>
      <w:outlineLvl w:val="3"/>
    </w:pPr>
    <w:rPr>
      <w:b/>
      <w:bCs/>
      <w:sz w:val="56"/>
      <w:szCs w:val="56"/>
    </w:rPr>
  </w:style>
  <w:style w:styleId="shimo piece">
    <w:name w:val="石墨文档引用"/>
    <w:qFormat/>
    <w:pPr>
      <w:pBdr>
        <w:left w:val="single" w:space="10" w:color="f0f0f0" w:sz="30"/>
      </w:pBdr>
    </w:pPr>
    <w:rPr>
      <w:color w:val="adadad"/>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106.14.126.206:17050" TargetMode="External" Type="http://schemas.openxmlformats.org/officeDocument/2006/relationships/hyperlink"/><Relationship Id="rId11" Target="https://elementui.github.io/theme-chalk-preview/#/zh-CN" TargetMode="External" Type="http://schemas.openxmlformats.org/officeDocument/2006/relationships/hyperlink"/><Relationship Id="rId12" Target="media/image3.png" Type="http://schemas.openxmlformats.org/officeDocument/2006/relationships/image"/><Relationship Id="rId13" Target="media/image4.png" Type="http://schemas.openxmlformats.org/officeDocument/2006/relationships/image"/><Relationship Id="rId14" Target="media/image5.png" Type="http://schemas.openxmlformats.org/officeDocument/2006/relationships/image"/><Relationship Id="rId15" Target="media/image6.png" Type="http://schemas.openxmlformats.org/officeDocument/2006/relationships/image"/><Relationship Id="rId16" Target="media/image7.png" Type="http://schemas.openxmlformats.org/officeDocument/2006/relationships/image"/><Relationship Id="rId17" Target="media/image8.png" Type="http://schemas.openxmlformats.org/officeDocument/2006/relationships/image"/><Relationship Id="rId18" Target="media/image9.png" Type="http://schemas.openxmlformats.org/officeDocument/2006/relationships/image"/><Relationship Id="rId19" Target="media/image10.png" Type="http://schemas.openxmlformats.org/officeDocument/2006/relationships/image"/><Relationship Id="rId2" Target="styles.xml" Type="http://schemas.openxmlformats.org/officeDocument/2006/relationships/styles"/><Relationship Id="rId20" Target="media/image11.png" Type="http://schemas.openxmlformats.org/officeDocument/2006/relationships/image"/><Relationship Id="rId21" Target="media/image12.png" Type="http://schemas.openxmlformats.org/officeDocument/2006/relationships/image"/><Relationship Id="rId22" Target="media/image13.png" Type="http://schemas.openxmlformats.org/officeDocument/2006/relationships/image"/><Relationship Id="rId23" Target="media/image14.png" Type="http://schemas.openxmlformats.org/officeDocument/2006/relationships/image"/><Relationship Id="rId24" Target="media/image15.png" Type="http://schemas.openxmlformats.org/officeDocument/2006/relationships/image"/><Relationship Id="rId25" Target="media/image16.png" Type="http://schemas.openxmlformats.org/officeDocument/2006/relationships/image"/><Relationship Id="rId26" Target="media/image17.png" Type="http://schemas.openxmlformats.org/officeDocument/2006/relationships/image"/><Relationship Id="rId3" Target="http://caixiaokun@47.92.90.217:7990/scm/basic/hyht-web-basic-v1.git" TargetMode="External" Type="http://schemas.openxmlformats.org/officeDocument/2006/relationships/hyperlink"/><Relationship Id="rId4" Target="https://nodejs.org/en/" TargetMode="External" Type="http://schemas.openxmlformats.org/officeDocument/2006/relationships/hyperlink"/><Relationship Id="rId5" Target="media/image1.png" Type="http://schemas.openxmlformats.org/officeDocument/2006/relationships/image"/><Relationship Id="rId6" Target="media/image2.png" Type="http://schemas.openxmlformats.org/officeDocument/2006/relationships/image"/><Relationship Id="rId7" Target="http://106.14.126.206:18070" TargetMode="External" Type="http://schemas.openxmlformats.org/officeDocument/2006/relationships/hyperlink"/><Relationship Id="rId8" Target="http://106.14.126.206:17050" TargetMode="External" Type="http://schemas.openxmlformats.org/officeDocument/2006/relationships/hyperlink"/><Relationship Id="rId9" Target="http://106.14.126.206:18070"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2018-10-18T01:13:31Z</dcterms:created>
  <dc:creator> </dc:creator>
</cp:coreProperties>
</file>