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79D8" w14:textId="4BD2F32A" w:rsidR="00DF02A8" w:rsidRDefault="0004745B" w:rsidP="0004745B">
      <w:pPr>
        <w:jc w:val="center"/>
        <w:rPr>
          <w:b/>
          <w:bCs/>
          <w:sz w:val="24"/>
          <w:szCs w:val="28"/>
        </w:rPr>
      </w:pPr>
      <w:r w:rsidRPr="0004745B">
        <w:rPr>
          <w:rFonts w:hint="eastAsia"/>
          <w:b/>
          <w:bCs/>
          <w:sz w:val="24"/>
          <w:szCs w:val="28"/>
        </w:rPr>
        <w:t>《</w:t>
      </w:r>
      <w:r w:rsidR="00E3358D">
        <w:rPr>
          <w:rFonts w:hint="eastAsia"/>
          <w:b/>
          <w:bCs/>
          <w:sz w:val="24"/>
          <w:szCs w:val="28"/>
        </w:rPr>
        <w:t>概率与数理统计</w:t>
      </w:r>
      <w:r w:rsidRPr="0004745B">
        <w:rPr>
          <w:rFonts w:hint="eastAsia"/>
          <w:b/>
          <w:bCs/>
          <w:sz w:val="24"/>
          <w:szCs w:val="28"/>
        </w:rPr>
        <w:t>》课程大纲</w:t>
      </w:r>
    </w:p>
    <w:p w14:paraId="4D9156EF" w14:textId="64BB6B7A" w:rsidR="0004745B" w:rsidRDefault="0004745B" w:rsidP="0004745B">
      <w:r w:rsidRPr="00AF0D5B">
        <w:rPr>
          <w:rFonts w:hint="eastAsia"/>
          <w:b/>
          <w:bCs/>
        </w:rPr>
        <w:t>任课教师：</w:t>
      </w:r>
      <w:r w:rsidRPr="005D6535">
        <w:rPr>
          <w:rFonts w:hint="eastAsia"/>
        </w:rPr>
        <w:t>张昕</w:t>
      </w:r>
    </w:p>
    <w:p w14:paraId="7A25CBC3" w14:textId="1851B7F1" w:rsidR="0004745B" w:rsidRDefault="0004745B" w:rsidP="0004745B">
      <w:pPr>
        <w:rPr>
          <w:b/>
          <w:bCs/>
        </w:rPr>
      </w:pPr>
      <w:r w:rsidRPr="00AF0D5B">
        <w:rPr>
          <w:rFonts w:hint="eastAsia"/>
          <w:b/>
          <w:bCs/>
        </w:rPr>
        <w:t>教材：</w:t>
      </w:r>
    </w:p>
    <w:p w14:paraId="03A4082A" w14:textId="5E7F0102" w:rsidR="00671797" w:rsidRPr="00321B16" w:rsidRDefault="00E3358D" w:rsidP="00671797">
      <w:pPr>
        <w:pStyle w:val="a5"/>
        <w:numPr>
          <w:ilvl w:val="0"/>
          <w:numId w:val="1"/>
        </w:numPr>
        <w:ind w:firstLineChars="0"/>
        <w:jc w:val="left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7" w:tgtFrame="_blank" w:history="1">
        <w:r w:rsidRPr="00E3358D">
          <w:rPr>
            <w:rFonts w:ascii="Helvetica" w:hAnsi="Helvetica" w:cs="Helvetica"/>
            <w:sz w:val="20"/>
            <w:szCs w:val="20"/>
          </w:rPr>
          <w:t>盛骤</w:t>
        </w:r>
      </w:hyperlink>
      <w:r w:rsidRPr="00E3358D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hyperlink r:id="rId8" w:tgtFrame="_blank" w:history="1">
        <w:proofErr w:type="gramStart"/>
        <w:r w:rsidRPr="00E3358D">
          <w:rPr>
            <w:rFonts w:ascii="Helvetica" w:hAnsi="Helvetica" w:cs="Helvetica"/>
            <w:sz w:val="20"/>
            <w:szCs w:val="20"/>
          </w:rPr>
          <w:t>谢式千</w:t>
        </w:r>
        <w:proofErr w:type="gramEnd"/>
      </w:hyperlink>
      <w:r>
        <w:rPr>
          <w:rFonts w:ascii="Helvetica" w:hAnsi="Helvetica" w:cs="Helvetica" w:hint="eastAsia"/>
          <w:sz w:val="20"/>
          <w:szCs w:val="20"/>
          <w:shd w:val="clear" w:color="auto" w:fill="FFFFFF"/>
        </w:rPr>
        <w:t>等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="00671797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hyperlink r:id="rId9" w:history="1">
        <w:r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概率论与统计</w:t>
        </w:r>
        <w:proofErr w:type="gramStart"/>
        <w:r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统计</w:t>
        </w:r>
        <w:proofErr w:type="gramEnd"/>
        <w:r w:rsidR="00671797" w:rsidRPr="00671797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（</w:t>
        </w:r>
        <w:r w:rsidR="00671797" w:rsidRPr="00671797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第</w:t>
        </w:r>
        <w:r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五</w:t>
        </w:r>
        <w:r w:rsidR="00671797" w:rsidRPr="00671797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版</w:t>
        </w:r>
        <w:r w:rsidR="00671797" w:rsidRPr="00671797">
          <w:rPr>
            <w:rStyle w:val="a3"/>
            <w:rFonts w:ascii="Helvetica" w:hAnsi="Helvetica" w:cs="Helvetica"/>
            <w:sz w:val="20"/>
            <w:szCs w:val="20"/>
            <w:shd w:val="clear" w:color="auto" w:fill="FFFFFF"/>
          </w:rPr>
          <w:t>）</w:t>
        </w:r>
      </w:hyperlink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671797">
        <w:rPr>
          <w:rFonts w:ascii="Helvetica" w:hAnsi="Helvetica" w:cs="Helvetica" w:hint="eastAsia"/>
          <w:sz w:val="20"/>
          <w:szCs w:val="20"/>
          <w:shd w:val="clear" w:color="auto" w:fill="FFFFFF"/>
        </w:rPr>
        <w:t>高等教育出版社</w:t>
      </w:r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671797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2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0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20</w:t>
      </w:r>
      <w:r w:rsidR="00671797" w:rsidRPr="00321B16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4E5C7F6D" w14:textId="03C3417C" w:rsidR="0004745B" w:rsidRPr="00321B16" w:rsidRDefault="0004745B" w:rsidP="0004745B">
      <w:pPr>
        <w:jc w:val="left"/>
        <w:rPr>
          <w:b/>
          <w:bCs/>
        </w:rPr>
      </w:pPr>
      <w:r w:rsidRPr="00321B16">
        <w:rPr>
          <w:rFonts w:hint="eastAsia"/>
          <w:b/>
          <w:bCs/>
        </w:rPr>
        <w:t>参考书：</w:t>
      </w:r>
    </w:p>
    <w:p w14:paraId="74B3E49F" w14:textId="0C6A9E0F" w:rsidR="00B3163D" w:rsidRPr="00321B16" w:rsidRDefault="00E3358D" w:rsidP="00321B16">
      <w:pPr>
        <w:pStyle w:val="a5"/>
        <w:numPr>
          <w:ilvl w:val="0"/>
          <w:numId w:val="1"/>
        </w:numPr>
        <w:ind w:firstLineChars="0"/>
        <w:jc w:val="lef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B32A13">
        <w:rPr>
          <w:rFonts w:ascii="Helvetica" w:hAnsi="Helvetica" w:cs="Helvetica"/>
          <w:sz w:val="20"/>
          <w:szCs w:val="20"/>
          <w:shd w:val="clear" w:color="auto" w:fill="FFFFFF"/>
        </w:rPr>
        <w:t>Sheldon M. Ross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="00B3163D" w:rsidRPr="00321B16">
        <w:rPr>
          <w:rFonts w:hint="eastAsia"/>
        </w:rPr>
        <w:t xml:space="preserve"> </w:t>
      </w:r>
      <w:hyperlink r:id="rId10" w:history="1">
        <w:r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概率论基础教程</w:t>
        </w:r>
      </w:hyperlink>
      <w:r>
        <w:rPr>
          <w:rStyle w:val="a3"/>
          <w:rFonts w:ascii="Helvetica" w:hAnsi="Helvetica" w:cs="Helvetica" w:hint="eastAsia"/>
          <w:sz w:val="20"/>
          <w:szCs w:val="20"/>
          <w:shd w:val="clear" w:color="auto" w:fill="FFFFFF"/>
        </w:rPr>
        <w:t>（原书第九版）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hyperlink r:id="rId11" w:history="1">
        <w:r w:rsidRPr="00E3358D">
          <w:rPr>
            <w:rStyle w:val="a3"/>
            <w:rFonts w:ascii="Helvetica" w:hAnsi="Helvetica" w:cs="Helvetica" w:hint="eastAsia"/>
            <w:sz w:val="20"/>
            <w:szCs w:val="20"/>
            <w:shd w:val="clear" w:color="auto" w:fill="FFFFFF"/>
          </w:rPr>
          <w:t>（英文版）</w:t>
        </w:r>
      </w:hyperlink>
      <w:r>
        <w:rPr>
          <w:rFonts w:ascii="Helvetica" w:hAnsi="Helvetica" w:cs="Helvetica" w:hint="eastAsia"/>
          <w:sz w:val="20"/>
          <w:szCs w:val="20"/>
          <w:shd w:val="clear" w:color="auto" w:fill="FFFFFF"/>
        </w:rPr>
        <w:t>，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机械工业出版社，</w:t>
      </w:r>
      <w:r w:rsidR="00B3163D" w:rsidRPr="00321B16">
        <w:rPr>
          <w:rFonts w:ascii="Helvetica" w:hAnsi="Helvetica" w:cs="Helvetica" w:hint="eastAsia"/>
          <w:sz w:val="20"/>
          <w:szCs w:val="20"/>
          <w:shd w:val="clear" w:color="auto" w:fill="FFFFFF"/>
        </w:rPr>
        <w:t>2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01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7</w:t>
      </w:r>
      <w:r w:rsidR="00B3163D" w:rsidRPr="00321B16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5DD0C265" w14:textId="2C2E75E2" w:rsidR="0040162F" w:rsidRPr="0040162F" w:rsidRDefault="0040162F" w:rsidP="0040162F">
      <w:pPr>
        <w:rPr>
          <w:b/>
          <w:bCs/>
        </w:rPr>
      </w:pPr>
      <w:r w:rsidRPr="00AF0D5B">
        <w:rPr>
          <w:rFonts w:hint="eastAsia"/>
          <w:b/>
          <w:bCs/>
        </w:rPr>
        <w:t>课程计划：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04"/>
        <w:gridCol w:w="5892"/>
      </w:tblGrid>
      <w:tr w:rsidR="0040162F" w14:paraId="3B601E1E" w14:textId="77777777" w:rsidTr="00604144">
        <w:tc>
          <w:tcPr>
            <w:tcW w:w="1449" w:type="pct"/>
          </w:tcPr>
          <w:p w14:paraId="2CBE830C" w14:textId="77777777" w:rsidR="0040162F" w:rsidRDefault="0040162F" w:rsidP="00FF2B26">
            <w:r>
              <w:rPr>
                <w:rFonts w:hint="eastAsia"/>
              </w:rPr>
              <w:t>主题</w:t>
            </w:r>
          </w:p>
        </w:tc>
        <w:tc>
          <w:tcPr>
            <w:tcW w:w="3551" w:type="pct"/>
          </w:tcPr>
          <w:p w14:paraId="1C491966" w14:textId="77777777" w:rsidR="0040162F" w:rsidRDefault="0040162F" w:rsidP="00FF2B26">
            <w:r>
              <w:rPr>
                <w:rFonts w:hint="eastAsia"/>
              </w:rPr>
              <w:t>主要内容</w:t>
            </w:r>
          </w:p>
        </w:tc>
      </w:tr>
      <w:tr w:rsidR="0040162F" w14:paraId="4F608CAA" w14:textId="77777777" w:rsidTr="00604144">
        <w:tc>
          <w:tcPr>
            <w:tcW w:w="1449" w:type="pct"/>
          </w:tcPr>
          <w:p w14:paraId="71704A59" w14:textId="35651447" w:rsidR="0040162F" w:rsidRDefault="00E3358D" w:rsidP="00FF2B26">
            <w:r>
              <w:t>P</w:t>
            </w:r>
            <w:r>
              <w:rPr>
                <w:rFonts w:hint="eastAsia"/>
              </w:rPr>
              <w:t>art</w:t>
            </w:r>
            <w:r>
              <w:t xml:space="preserve"> 0</w:t>
            </w:r>
            <w:r w:rsidR="00604144">
              <w:t xml:space="preserve"> </w:t>
            </w:r>
            <w:r w:rsidR="0040162F">
              <w:rPr>
                <w:rFonts w:hint="eastAsia"/>
              </w:rPr>
              <w:t>高中知识复习</w:t>
            </w:r>
          </w:p>
        </w:tc>
        <w:tc>
          <w:tcPr>
            <w:tcW w:w="3551" w:type="pct"/>
          </w:tcPr>
          <w:p w14:paraId="09EC7566" w14:textId="1BCF5C5F" w:rsidR="0040162F" w:rsidRDefault="00E3358D" w:rsidP="00651A1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排列组合，集合理论</w:t>
            </w:r>
          </w:p>
        </w:tc>
      </w:tr>
      <w:tr w:rsidR="0040162F" w14:paraId="30867344" w14:textId="77777777" w:rsidTr="00604144">
        <w:tc>
          <w:tcPr>
            <w:tcW w:w="1449" w:type="pct"/>
          </w:tcPr>
          <w:p w14:paraId="460141F4" w14:textId="38D4D871" w:rsidR="0040162F" w:rsidRDefault="00E3358D" w:rsidP="00FF2B26">
            <w:r>
              <w:rPr>
                <w:rFonts w:hint="eastAsia"/>
              </w:rPr>
              <w:t>Part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概率论</w:t>
            </w:r>
          </w:p>
        </w:tc>
        <w:tc>
          <w:tcPr>
            <w:tcW w:w="3551" w:type="pct"/>
          </w:tcPr>
          <w:p w14:paraId="4A140C4F" w14:textId="77777777" w:rsidR="00E3358D" w:rsidRP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概率论的基本概念</w:t>
            </w:r>
          </w:p>
          <w:p w14:paraId="56C52462" w14:textId="172D178C" w:rsidR="00E3358D" w:rsidRP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rPr>
                <w:rFonts w:hint="eastAsia"/>
              </w:rPr>
              <w:t>一维</w:t>
            </w:r>
            <w:r w:rsidRPr="00E3358D">
              <w:t>随机变量</w:t>
            </w:r>
          </w:p>
          <w:p w14:paraId="25D129DC" w14:textId="3A61ED36" w:rsidR="00604144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多维随机变量</w:t>
            </w:r>
          </w:p>
          <w:p w14:paraId="654CFF8A" w14:textId="77777777" w:rsidR="00604144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随机变量的数字特征</w:t>
            </w:r>
          </w:p>
          <w:p w14:paraId="36713837" w14:textId="4BF8D9DA" w:rsidR="00E3358D" w:rsidRDefault="00E3358D" w:rsidP="00604144">
            <w:pPr>
              <w:pStyle w:val="a5"/>
              <w:numPr>
                <w:ilvl w:val="0"/>
                <w:numId w:val="4"/>
              </w:numPr>
              <w:ind w:firstLineChars="0"/>
            </w:pPr>
            <w:r w:rsidRPr="00E3358D">
              <w:t>大数定律及中心极限定理</w:t>
            </w:r>
          </w:p>
        </w:tc>
      </w:tr>
      <w:tr w:rsidR="0040162F" w14:paraId="1939CA1F" w14:textId="77777777" w:rsidTr="00604144">
        <w:tc>
          <w:tcPr>
            <w:tcW w:w="1449" w:type="pct"/>
          </w:tcPr>
          <w:p w14:paraId="3100D703" w14:textId="73F769FE" w:rsidR="0040162F" w:rsidRDefault="00E3358D" w:rsidP="00FF2B26">
            <w:r>
              <w:rPr>
                <w:rFonts w:hint="eastAsia"/>
              </w:rPr>
              <w:t>Part</w:t>
            </w:r>
            <w:r>
              <w:t xml:space="preserve"> </w:t>
            </w:r>
            <w:r>
              <w:rPr>
                <w:rFonts w:hint="eastAsia"/>
              </w:rPr>
              <w:t>II</w:t>
            </w:r>
            <w:r>
              <w:t xml:space="preserve"> </w:t>
            </w:r>
            <w:r>
              <w:rPr>
                <w:rFonts w:hint="eastAsia"/>
              </w:rPr>
              <w:t>数理统计</w:t>
            </w:r>
          </w:p>
        </w:tc>
        <w:tc>
          <w:tcPr>
            <w:tcW w:w="3551" w:type="pct"/>
          </w:tcPr>
          <w:p w14:paraId="5767F4CE" w14:textId="77777777" w:rsidR="00E3358D" w:rsidRPr="00E3358D" w:rsidRDefault="00E3358D" w:rsidP="00651A1B">
            <w:pPr>
              <w:pStyle w:val="a5"/>
              <w:numPr>
                <w:ilvl w:val="0"/>
                <w:numId w:val="5"/>
              </w:numPr>
              <w:ind w:firstLineChars="0"/>
            </w:pPr>
            <w:r w:rsidRPr="00E3358D">
              <w:t>样本及抽样分布</w:t>
            </w:r>
          </w:p>
          <w:p w14:paraId="24F333AE" w14:textId="77777777" w:rsidR="00E3358D" w:rsidRPr="00E3358D" w:rsidRDefault="00E3358D" w:rsidP="00651A1B">
            <w:pPr>
              <w:pStyle w:val="a5"/>
              <w:numPr>
                <w:ilvl w:val="0"/>
                <w:numId w:val="5"/>
              </w:numPr>
              <w:ind w:firstLineChars="0"/>
            </w:pPr>
            <w:r w:rsidRPr="00E3358D">
              <w:t>参数估计</w:t>
            </w:r>
          </w:p>
          <w:p w14:paraId="69F5E407" w14:textId="17B9FD69" w:rsidR="00651A1B" w:rsidRDefault="00E3358D" w:rsidP="00E3358D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E3358D">
              <w:t>假设检验</w:t>
            </w:r>
          </w:p>
        </w:tc>
      </w:tr>
    </w:tbl>
    <w:p w14:paraId="6B1FDAD6" w14:textId="28F839F0" w:rsidR="0040162F" w:rsidRDefault="00B32A13" w:rsidP="0040162F">
      <w:pPr>
        <w:rPr>
          <w:b/>
          <w:bCs/>
        </w:rPr>
      </w:pPr>
      <w:r>
        <w:rPr>
          <w:rFonts w:hint="eastAsia"/>
          <w:b/>
          <w:bCs/>
        </w:rPr>
        <w:t>前置课程</w:t>
      </w:r>
      <w:r w:rsidR="0040162F">
        <w:rPr>
          <w:rFonts w:hint="eastAsia"/>
          <w:b/>
          <w:bCs/>
        </w:rPr>
        <w:t>：</w:t>
      </w:r>
    </w:p>
    <w:p w14:paraId="763FDD10" w14:textId="48DA6500" w:rsidR="002719EA" w:rsidRDefault="00B32A13" w:rsidP="00B32A13">
      <w:pPr>
        <w:rPr>
          <w:rStyle w:val="fontstyle01"/>
        </w:rPr>
      </w:pPr>
      <w:r>
        <w:rPr>
          <w:rStyle w:val="fontstyle01"/>
        </w:rPr>
        <w:t>微积分</w:t>
      </w:r>
      <w:r>
        <w:rPr>
          <w:rFonts w:ascii="MicrosoftYaHei" w:hAnsi="MicrosoftYaHei" w:hint="eastAsia"/>
          <w:color w:val="000000"/>
          <w:sz w:val="20"/>
          <w:szCs w:val="20"/>
        </w:rPr>
        <w:t>、</w:t>
      </w:r>
      <w:r>
        <w:rPr>
          <w:rStyle w:val="fontstyle01"/>
        </w:rPr>
        <w:t>线性代数</w:t>
      </w:r>
    </w:p>
    <w:p w14:paraId="7D618ECF" w14:textId="4D4DA5F1" w:rsidR="00B32A13" w:rsidRDefault="00B32A13" w:rsidP="00B32A13">
      <w:pPr>
        <w:rPr>
          <w:b/>
          <w:bCs/>
        </w:rPr>
      </w:pPr>
      <w:r w:rsidRPr="00B32A13">
        <w:rPr>
          <w:b/>
          <w:bCs/>
        </w:rPr>
        <w:t>后续课程</w:t>
      </w:r>
      <w:r>
        <w:rPr>
          <w:rFonts w:hint="eastAsia"/>
          <w:b/>
          <w:bCs/>
        </w:rPr>
        <w:t>：</w:t>
      </w:r>
    </w:p>
    <w:p w14:paraId="36E3F86D" w14:textId="7817C435" w:rsidR="00B32A13" w:rsidRDefault="00B32A13" w:rsidP="00B32A13">
      <w:pPr>
        <w:rPr>
          <w:rStyle w:val="fontstyle01"/>
        </w:rPr>
      </w:pPr>
      <w:r>
        <w:rPr>
          <w:rStyle w:val="fontstyle01"/>
        </w:rPr>
        <w:t>计量经济学；随机过程、时间序列分析；</w:t>
      </w:r>
      <w:r>
        <w:rPr>
          <w:rStyle w:val="fontstyle01"/>
          <w:rFonts w:hint="eastAsia"/>
        </w:rPr>
        <w:t>金融统计</w:t>
      </w:r>
      <w:r>
        <w:rPr>
          <w:rStyle w:val="fontstyle01"/>
        </w:rPr>
        <w:t>、金融工程、金融经济学等。</w:t>
      </w:r>
    </w:p>
    <w:p w14:paraId="1CD1E54E" w14:textId="03D9DE44" w:rsidR="00B32A13" w:rsidRDefault="00B32A13" w:rsidP="00B32A13">
      <w:pPr>
        <w:rPr>
          <w:b/>
          <w:bCs/>
        </w:rPr>
      </w:pPr>
      <w:r>
        <w:rPr>
          <w:rFonts w:hint="eastAsia"/>
          <w:b/>
          <w:bCs/>
        </w:rPr>
        <w:t>课程要求</w:t>
      </w:r>
      <w:r>
        <w:rPr>
          <w:rFonts w:hint="eastAsia"/>
          <w:b/>
          <w:bCs/>
        </w:rPr>
        <w:t>：</w:t>
      </w:r>
    </w:p>
    <w:p w14:paraId="42CF1127" w14:textId="74FF3DCC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rStyle w:val="fontstyle01"/>
          <w:rFonts w:asciiTheme="minorHAnsi" w:hAnsiTheme="minorHAnsi"/>
          <w:b/>
          <w:bCs/>
          <w:color w:val="auto"/>
          <w:sz w:val="21"/>
          <w:szCs w:val="22"/>
        </w:rPr>
      </w:pPr>
      <w:r>
        <w:rPr>
          <w:rStyle w:val="fontstyle01"/>
        </w:rPr>
        <w:t>课上有大量习题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请自备纸笔</w:t>
      </w:r>
      <w:r>
        <w:rPr>
          <w:rStyle w:val="fontstyle01"/>
          <w:rFonts w:hint="eastAsia"/>
        </w:rPr>
        <w:t>。</w:t>
      </w:r>
    </w:p>
    <w:p w14:paraId="7EF2BD8E" w14:textId="7CCCEDE1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rStyle w:val="fontstyle01"/>
          <w:rFonts w:asciiTheme="minorHAnsi" w:hAnsiTheme="minorHAnsi"/>
          <w:b/>
          <w:bCs/>
          <w:color w:val="auto"/>
          <w:sz w:val="21"/>
          <w:szCs w:val="22"/>
        </w:rPr>
      </w:pPr>
      <w:r>
        <w:rPr>
          <w:rStyle w:val="fontstyle01"/>
        </w:rPr>
        <w:t>随机抽</w:t>
      </w:r>
      <w:proofErr w:type="gramStart"/>
      <w:r>
        <w:rPr>
          <w:rStyle w:val="fontstyle01"/>
        </w:rPr>
        <w:t>点</w:t>
      </w:r>
      <w:r>
        <w:rPr>
          <w:rStyle w:val="fontstyle01"/>
          <w:rFonts w:hint="eastAsia"/>
        </w:rPr>
        <w:t>回答</w:t>
      </w:r>
      <w:proofErr w:type="gramEnd"/>
      <w:r>
        <w:rPr>
          <w:rStyle w:val="fontstyle01"/>
          <w:rFonts w:hint="eastAsia"/>
        </w:rPr>
        <w:t>问题，但</w:t>
      </w:r>
      <w:proofErr w:type="gramStart"/>
      <w:r>
        <w:rPr>
          <w:rStyle w:val="fontstyle01"/>
          <w:rFonts w:hint="eastAsia"/>
        </w:rPr>
        <w:t>不</w:t>
      </w:r>
      <w:proofErr w:type="gramEnd"/>
      <w:r>
        <w:rPr>
          <w:rStyle w:val="fontstyle01"/>
          <w:rFonts w:hint="eastAsia"/>
        </w:rPr>
        <w:t>大规模点名。</w:t>
      </w:r>
    </w:p>
    <w:p w14:paraId="5CCEBEF5" w14:textId="50B81C91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b/>
          <w:bCs/>
        </w:rPr>
      </w:pPr>
      <w:r w:rsidRPr="00B32A13">
        <w:rPr>
          <w:rFonts w:ascii="MicrosoftYaHei" w:hAnsi="MicrosoftYaHei"/>
          <w:color w:val="000000"/>
          <w:sz w:val="22"/>
        </w:rPr>
        <w:t>在课上完成大部分练习</w:t>
      </w:r>
      <w:r>
        <w:rPr>
          <w:rFonts w:ascii="MicrosoftYaHei" w:hAnsi="MicrosoftYaHei" w:hint="eastAsia"/>
          <w:color w:val="000000"/>
          <w:sz w:val="22"/>
        </w:rPr>
        <w:t>，但</w:t>
      </w:r>
      <w:proofErr w:type="gramStart"/>
      <w:r>
        <w:rPr>
          <w:rFonts w:ascii="MicrosoftYaHei" w:hAnsi="MicrosoftYaHei" w:hint="eastAsia"/>
          <w:color w:val="000000"/>
          <w:sz w:val="22"/>
        </w:rPr>
        <w:t>请适当</w:t>
      </w:r>
      <w:proofErr w:type="gramEnd"/>
      <w:r>
        <w:rPr>
          <w:rFonts w:ascii="MicrosoftYaHei" w:hAnsi="MicrosoftYaHei" w:hint="eastAsia"/>
          <w:color w:val="000000"/>
          <w:sz w:val="22"/>
        </w:rPr>
        <w:t>复习</w:t>
      </w:r>
    </w:p>
    <w:p w14:paraId="422CB61A" w14:textId="3B81CFEC" w:rsidR="00B32A13" w:rsidRPr="00B32A13" w:rsidRDefault="00B32A13" w:rsidP="00B32A13">
      <w:pPr>
        <w:pStyle w:val="a5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B32A13">
        <w:rPr>
          <w:rFonts w:ascii="MicrosoftYaHei" w:hAnsi="MicrosoftYaHei"/>
          <w:color w:val="000000"/>
          <w:sz w:val="22"/>
        </w:rPr>
        <w:t>争取每章留一次课下作业。</w:t>
      </w:r>
    </w:p>
    <w:sectPr w:rsidR="00B32A13" w:rsidRPr="00B32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6F29" w14:textId="77777777" w:rsidR="009C0B40" w:rsidRDefault="009C0B40" w:rsidP="00780757">
      <w:r>
        <w:separator/>
      </w:r>
    </w:p>
  </w:endnote>
  <w:endnote w:type="continuationSeparator" w:id="0">
    <w:p w14:paraId="12437551" w14:textId="77777777" w:rsidR="009C0B40" w:rsidRDefault="009C0B40" w:rsidP="0078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LMSans10-Regular-Identity-H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4BEF4" w14:textId="77777777" w:rsidR="009C0B40" w:rsidRDefault="009C0B40" w:rsidP="00780757">
      <w:r>
        <w:separator/>
      </w:r>
    </w:p>
  </w:footnote>
  <w:footnote w:type="continuationSeparator" w:id="0">
    <w:p w14:paraId="10829739" w14:textId="77777777" w:rsidR="009C0B40" w:rsidRDefault="009C0B40" w:rsidP="00780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9D6"/>
    <w:multiLevelType w:val="hybridMultilevel"/>
    <w:tmpl w:val="EA7C36AC"/>
    <w:lvl w:ilvl="0" w:tplc="9D9AC6B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00639"/>
    <w:multiLevelType w:val="hybridMultilevel"/>
    <w:tmpl w:val="F036FD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053D7F"/>
    <w:multiLevelType w:val="hybridMultilevel"/>
    <w:tmpl w:val="D020E6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610FA5"/>
    <w:multiLevelType w:val="hybridMultilevel"/>
    <w:tmpl w:val="BF8295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0044AC"/>
    <w:multiLevelType w:val="hybridMultilevel"/>
    <w:tmpl w:val="9EFCC7C0"/>
    <w:lvl w:ilvl="0" w:tplc="F738D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D34140"/>
    <w:multiLevelType w:val="hybridMultilevel"/>
    <w:tmpl w:val="0928A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3A0C56"/>
    <w:multiLevelType w:val="hybridMultilevel"/>
    <w:tmpl w:val="C282A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280799"/>
    <w:multiLevelType w:val="hybridMultilevel"/>
    <w:tmpl w:val="76EA8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9613956"/>
    <w:multiLevelType w:val="hybridMultilevel"/>
    <w:tmpl w:val="B2CE1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897442"/>
    <w:multiLevelType w:val="hybridMultilevel"/>
    <w:tmpl w:val="940AE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0301306">
    <w:abstractNumId w:val="0"/>
  </w:num>
  <w:num w:numId="2" w16cid:durableId="878082606">
    <w:abstractNumId w:val="4"/>
  </w:num>
  <w:num w:numId="3" w16cid:durableId="163740004">
    <w:abstractNumId w:val="9"/>
  </w:num>
  <w:num w:numId="4" w16cid:durableId="243222262">
    <w:abstractNumId w:val="2"/>
  </w:num>
  <w:num w:numId="5" w16cid:durableId="145515897">
    <w:abstractNumId w:val="3"/>
  </w:num>
  <w:num w:numId="6" w16cid:durableId="805581615">
    <w:abstractNumId w:val="6"/>
  </w:num>
  <w:num w:numId="7" w16cid:durableId="798377724">
    <w:abstractNumId w:val="1"/>
  </w:num>
  <w:num w:numId="8" w16cid:durableId="1412970398">
    <w:abstractNumId w:val="8"/>
  </w:num>
  <w:num w:numId="9" w16cid:durableId="1728842280">
    <w:abstractNumId w:val="7"/>
  </w:num>
  <w:num w:numId="10" w16cid:durableId="1260798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5B"/>
    <w:rsid w:val="0004745B"/>
    <w:rsid w:val="00052C43"/>
    <w:rsid w:val="002719EA"/>
    <w:rsid w:val="00321B16"/>
    <w:rsid w:val="0040162F"/>
    <w:rsid w:val="00604144"/>
    <w:rsid w:val="006323F7"/>
    <w:rsid w:val="00651A1B"/>
    <w:rsid w:val="00671797"/>
    <w:rsid w:val="00780757"/>
    <w:rsid w:val="009C0B40"/>
    <w:rsid w:val="00A81915"/>
    <w:rsid w:val="00B3163D"/>
    <w:rsid w:val="00B32A13"/>
    <w:rsid w:val="00C63423"/>
    <w:rsid w:val="00DF02A8"/>
    <w:rsid w:val="00E3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A100A"/>
  <w15:chartTrackingRefBased/>
  <w15:docId w15:val="{5A32851B-428C-4DE7-AA0A-0D5AD8F2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63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3163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1B1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321B1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01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80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075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0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0757"/>
    <w:rPr>
      <w:sz w:val="18"/>
      <w:szCs w:val="18"/>
    </w:rPr>
  </w:style>
  <w:style w:type="character" w:customStyle="1" w:styleId="fontstyle01">
    <w:name w:val="fontstyle01"/>
    <w:basedOn w:val="a0"/>
    <w:rsid w:val="00B32A13"/>
    <w:rPr>
      <w:rFonts w:ascii="MicrosoftYaHei" w:hAnsi="MicrosoftYaHe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32A13"/>
    <w:rPr>
      <w:rFonts w:ascii="LMSans10-Regular-Identity-H" w:hAnsi="LMSans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jd.com/writer/%E8%B0%A2%E5%BC%8F%E5%8D%83_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.jd.com/writer/%E7%9B%9B%E9%AA%A4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.douban.com/subject/27065525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.douban.com/subject/258135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3526430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Hsin</dc:creator>
  <cp:keywords/>
  <dc:description/>
  <cp:lastModifiedBy>Chang Hsin</cp:lastModifiedBy>
  <cp:revision>5</cp:revision>
  <dcterms:created xsi:type="dcterms:W3CDTF">2022-08-24T01:06:00Z</dcterms:created>
  <dcterms:modified xsi:type="dcterms:W3CDTF">2023-03-05T08:00:00Z</dcterms:modified>
</cp:coreProperties>
</file>