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CF0" w:rsidRDefault="00D06CF0">
      <w:pPr>
        <w:rPr>
          <w:sz w:val="20"/>
          <w:szCs w:val="20"/>
        </w:rPr>
      </w:pPr>
      <w:r w:rsidRPr="000A2006">
        <w:rPr>
          <w:b/>
          <w:sz w:val="20"/>
          <w:szCs w:val="20"/>
        </w:rPr>
        <w:t>Supplemental Table 1</w:t>
      </w:r>
      <w:r>
        <w:t xml:space="preserve"> – </w:t>
      </w:r>
      <w:r w:rsidRPr="00D06CF0">
        <w:rPr>
          <w:sz w:val="20"/>
          <w:szCs w:val="20"/>
        </w:rPr>
        <w:t>Candidate genes in QTL interval either: 1) expressed in floral and/or root tissues or 2) affecting flowering and/or root phenotypes</w:t>
      </w:r>
    </w:p>
    <w:p w:rsidR="00B36537" w:rsidRDefault="00B23BAD">
      <w:pPr>
        <w:rPr>
          <w:sz w:val="20"/>
          <w:szCs w:val="20"/>
        </w:rPr>
      </w:pPr>
      <w:r w:rsidRPr="00B23BAD">
        <w:rPr>
          <w:noProof/>
          <w:szCs w:val="20"/>
        </w:rPr>
        <w:drawing>
          <wp:inline distT="0" distB="0" distL="0" distR="0">
            <wp:extent cx="5943600" cy="6465295"/>
            <wp:effectExtent l="38100" t="19050" r="19050" b="117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529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537" w:rsidRDefault="00B36537" w:rsidP="00B36537">
      <w:pPr>
        <w:rPr>
          <w:sz w:val="20"/>
          <w:szCs w:val="20"/>
        </w:rPr>
      </w:pPr>
    </w:p>
    <w:p w:rsidR="007F42EA" w:rsidRDefault="007F42EA" w:rsidP="00B36537">
      <w:pPr>
        <w:rPr>
          <w:sz w:val="20"/>
          <w:szCs w:val="20"/>
        </w:rPr>
      </w:pPr>
    </w:p>
    <w:p w:rsidR="007F42EA" w:rsidRDefault="007F42EA" w:rsidP="00B36537">
      <w:pPr>
        <w:rPr>
          <w:sz w:val="20"/>
          <w:szCs w:val="20"/>
        </w:rPr>
      </w:pPr>
    </w:p>
    <w:p w:rsidR="007F42EA" w:rsidRDefault="007F42EA" w:rsidP="00B36537">
      <w:pPr>
        <w:rPr>
          <w:sz w:val="20"/>
          <w:szCs w:val="20"/>
        </w:rPr>
      </w:pPr>
    </w:p>
    <w:p w:rsidR="007F42EA" w:rsidRDefault="000A2006" w:rsidP="00B36537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Supplemental</w:t>
      </w:r>
      <w:r w:rsidR="007F42EA" w:rsidRPr="000A2006">
        <w:rPr>
          <w:b/>
          <w:sz w:val="20"/>
          <w:szCs w:val="20"/>
        </w:rPr>
        <w:t xml:space="preserve"> Table 2</w:t>
      </w:r>
      <w:proofErr w:type="gramStart"/>
      <w:r w:rsidR="007F42EA">
        <w:rPr>
          <w:sz w:val="20"/>
          <w:szCs w:val="20"/>
        </w:rPr>
        <w:t xml:space="preserve">-  </w:t>
      </w:r>
      <w:r>
        <w:rPr>
          <w:sz w:val="20"/>
          <w:szCs w:val="20"/>
        </w:rPr>
        <w:t>Summary</w:t>
      </w:r>
      <w:proofErr w:type="gramEnd"/>
      <w:r>
        <w:rPr>
          <w:sz w:val="20"/>
          <w:szCs w:val="20"/>
        </w:rPr>
        <w:t xml:space="preserve"> of the SNPs (homozygous ) and </w:t>
      </w:r>
      <w:proofErr w:type="spellStart"/>
      <w:r>
        <w:rPr>
          <w:sz w:val="20"/>
          <w:szCs w:val="20"/>
        </w:rPr>
        <w:t>InDels</w:t>
      </w:r>
      <w:proofErr w:type="spellEnd"/>
      <w:r>
        <w:rPr>
          <w:sz w:val="20"/>
          <w:szCs w:val="20"/>
        </w:rPr>
        <w:t xml:space="preserve"> identified using SHORE consensus</w:t>
      </w:r>
    </w:p>
    <w:tbl>
      <w:tblPr>
        <w:tblW w:w="4560" w:type="dxa"/>
        <w:tblCellMar>
          <w:left w:w="0" w:type="dxa"/>
          <w:right w:w="0" w:type="dxa"/>
        </w:tblCellMar>
        <w:tblLook w:val="04A0"/>
      </w:tblPr>
      <w:tblGrid>
        <w:gridCol w:w="2980"/>
        <w:gridCol w:w="1580"/>
      </w:tblGrid>
      <w:tr w:rsidR="000A2006" w:rsidRPr="000A2006" w:rsidTr="000A2006">
        <w:trPr>
          <w:trHeight w:val="63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r w:rsidRPr="000A2006">
              <w:rPr>
                <w:sz w:val="20"/>
                <w:szCs w:val="20"/>
              </w:rPr>
              <w:t>Deletions</w:t>
            </w:r>
          </w:p>
        </w:tc>
        <w:tc>
          <w:tcPr>
            <w:tcW w:w="15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r w:rsidRPr="000A2006">
              <w:rPr>
                <w:sz w:val="20"/>
                <w:szCs w:val="20"/>
              </w:rPr>
              <w:t>471</w:t>
            </w:r>
          </w:p>
        </w:tc>
      </w:tr>
      <w:tr w:rsidR="000A2006" w:rsidRPr="000A2006" w:rsidTr="000A2006">
        <w:trPr>
          <w:trHeight w:val="600"/>
        </w:trPr>
        <w:tc>
          <w:tcPr>
            <w:tcW w:w="29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r w:rsidRPr="000A2006">
              <w:rPr>
                <w:sz w:val="20"/>
                <w:szCs w:val="20"/>
              </w:rPr>
              <w:t>Insertions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r w:rsidRPr="000A2006">
              <w:rPr>
                <w:sz w:val="20"/>
                <w:szCs w:val="20"/>
              </w:rPr>
              <w:t>491</w:t>
            </w:r>
          </w:p>
        </w:tc>
      </w:tr>
      <w:tr w:rsidR="000A2006" w:rsidRPr="000A2006" w:rsidTr="000A2006">
        <w:trPr>
          <w:trHeight w:val="6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proofErr w:type="spellStart"/>
            <w:r w:rsidRPr="000A2006">
              <w:rPr>
                <w:b/>
                <w:bCs/>
                <w:sz w:val="20"/>
                <w:szCs w:val="20"/>
              </w:rPr>
              <w:t>InDels</w:t>
            </w:r>
            <w:proofErr w:type="spellEnd"/>
            <w:r w:rsidRPr="000A2006">
              <w:rPr>
                <w:b/>
                <w:bCs/>
                <w:sz w:val="20"/>
                <w:szCs w:val="20"/>
              </w:rPr>
              <w:t xml:space="preserve"> Total</w:t>
            </w:r>
          </w:p>
        </w:tc>
        <w:tc>
          <w:tcPr>
            <w:tcW w:w="1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r w:rsidRPr="000A2006">
              <w:rPr>
                <w:b/>
                <w:bCs/>
                <w:sz w:val="20"/>
                <w:szCs w:val="20"/>
              </w:rPr>
              <w:t>962</w:t>
            </w:r>
          </w:p>
        </w:tc>
      </w:tr>
      <w:tr w:rsidR="000A2006" w:rsidRPr="000A2006" w:rsidTr="000A2006">
        <w:trPr>
          <w:trHeight w:val="57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r w:rsidRPr="000A2006">
              <w:rPr>
                <w:sz w:val="20"/>
                <w:szCs w:val="20"/>
              </w:rPr>
              <w:t>SNPs-Parent 1</w:t>
            </w:r>
          </w:p>
        </w:tc>
        <w:tc>
          <w:tcPr>
            <w:tcW w:w="15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r w:rsidRPr="000A2006">
              <w:rPr>
                <w:sz w:val="20"/>
                <w:szCs w:val="20"/>
              </w:rPr>
              <w:t>2119</w:t>
            </w:r>
          </w:p>
        </w:tc>
      </w:tr>
      <w:tr w:rsidR="000A2006" w:rsidRPr="000A2006" w:rsidTr="000A2006">
        <w:trPr>
          <w:trHeight w:val="600"/>
        </w:trPr>
        <w:tc>
          <w:tcPr>
            <w:tcW w:w="29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r w:rsidRPr="000A2006">
              <w:rPr>
                <w:sz w:val="20"/>
                <w:szCs w:val="20"/>
              </w:rPr>
              <w:t>SNPs-Parent 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r w:rsidRPr="000A2006">
              <w:rPr>
                <w:sz w:val="20"/>
                <w:szCs w:val="20"/>
              </w:rPr>
              <w:t>1879</w:t>
            </w:r>
          </w:p>
        </w:tc>
      </w:tr>
      <w:tr w:rsidR="000A2006" w:rsidRPr="000A2006" w:rsidTr="000A2006">
        <w:trPr>
          <w:trHeight w:val="6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r w:rsidRPr="000A2006">
              <w:rPr>
                <w:b/>
                <w:bCs/>
                <w:sz w:val="20"/>
                <w:szCs w:val="20"/>
              </w:rPr>
              <w:t>SNPs total</w:t>
            </w:r>
          </w:p>
        </w:tc>
        <w:tc>
          <w:tcPr>
            <w:tcW w:w="1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r w:rsidRPr="000A2006">
              <w:rPr>
                <w:b/>
                <w:bCs/>
                <w:sz w:val="20"/>
                <w:szCs w:val="20"/>
              </w:rPr>
              <w:t>3998</w:t>
            </w:r>
          </w:p>
        </w:tc>
      </w:tr>
    </w:tbl>
    <w:p w:rsidR="000A2006" w:rsidRDefault="000A2006" w:rsidP="00B36537">
      <w:pPr>
        <w:rPr>
          <w:sz w:val="20"/>
          <w:szCs w:val="20"/>
        </w:rPr>
      </w:pPr>
    </w:p>
    <w:p w:rsidR="0010666B" w:rsidRDefault="0010666B" w:rsidP="00B36537">
      <w:pPr>
        <w:rPr>
          <w:sz w:val="20"/>
          <w:szCs w:val="20"/>
        </w:rPr>
      </w:pPr>
    </w:p>
    <w:p w:rsidR="00B36537" w:rsidRDefault="00B36537" w:rsidP="00B36537">
      <w:pPr>
        <w:rPr>
          <w:sz w:val="20"/>
          <w:szCs w:val="20"/>
        </w:rPr>
      </w:pPr>
    </w:p>
    <w:p w:rsidR="00B36537" w:rsidRDefault="00B36537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0A2006">
      <w:pPr>
        <w:rPr>
          <w:sz w:val="20"/>
          <w:szCs w:val="20"/>
        </w:rPr>
      </w:pPr>
      <w:r w:rsidRPr="000A2006">
        <w:rPr>
          <w:b/>
          <w:sz w:val="20"/>
          <w:szCs w:val="20"/>
        </w:rPr>
        <w:lastRenderedPageBreak/>
        <w:t>Supplementa</w:t>
      </w:r>
      <w:r>
        <w:rPr>
          <w:b/>
          <w:sz w:val="20"/>
          <w:szCs w:val="20"/>
        </w:rPr>
        <w:t>l</w:t>
      </w:r>
      <w:r w:rsidRPr="000A2006">
        <w:rPr>
          <w:b/>
          <w:sz w:val="20"/>
          <w:szCs w:val="20"/>
        </w:rPr>
        <w:t xml:space="preserve"> Table </w:t>
      </w:r>
      <w:r>
        <w:rPr>
          <w:b/>
          <w:sz w:val="20"/>
          <w:szCs w:val="20"/>
        </w:rPr>
        <w:t>3</w:t>
      </w:r>
      <w:proofErr w:type="gramStart"/>
      <w:r>
        <w:rPr>
          <w:sz w:val="20"/>
          <w:szCs w:val="20"/>
        </w:rPr>
        <w:t>-  Summary</w:t>
      </w:r>
      <w:proofErr w:type="gramEnd"/>
      <w:r>
        <w:rPr>
          <w:sz w:val="20"/>
          <w:szCs w:val="20"/>
        </w:rPr>
        <w:t xml:space="preserve"> of the SNPs (homozygous ) and </w:t>
      </w:r>
      <w:proofErr w:type="spellStart"/>
      <w:r>
        <w:rPr>
          <w:sz w:val="20"/>
          <w:szCs w:val="20"/>
        </w:rPr>
        <w:t>InDels</w:t>
      </w:r>
      <w:proofErr w:type="spellEnd"/>
      <w:r>
        <w:rPr>
          <w:sz w:val="20"/>
          <w:szCs w:val="20"/>
        </w:rPr>
        <w:t xml:space="preserve"> identified in candidate genes using SHORE consensus</w:t>
      </w:r>
    </w:p>
    <w:tbl>
      <w:tblPr>
        <w:tblW w:w="5400" w:type="dxa"/>
        <w:tblCellMar>
          <w:left w:w="0" w:type="dxa"/>
          <w:right w:w="0" w:type="dxa"/>
        </w:tblCellMar>
        <w:tblLook w:val="04A0"/>
      </w:tblPr>
      <w:tblGrid>
        <w:gridCol w:w="4460"/>
        <w:gridCol w:w="940"/>
      </w:tblGrid>
      <w:tr w:rsidR="000A2006" w:rsidRPr="000A2006" w:rsidTr="000A2006">
        <w:trPr>
          <w:trHeight w:val="581"/>
        </w:trPr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r w:rsidRPr="000A2006">
              <w:rPr>
                <w:sz w:val="20"/>
                <w:szCs w:val="20"/>
              </w:rPr>
              <w:t>Deletions- candidate genes</w:t>
            </w:r>
          </w:p>
        </w:tc>
        <w:tc>
          <w:tcPr>
            <w:tcW w:w="9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r w:rsidRPr="000A2006">
              <w:rPr>
                <w:sz w:val="20"/>
                <w:szCs w:val="20"/>
              </w:rPr>
              <w:t>11</w:t>
            </w:r>
          </w:p>
        </w:tc>
      </w:tr>
      <w:tr w:rsidR="000A2006" w:rsidRPr="000A2006" w:rsidTr="000A2006">
        <w:trPr>
          <w:trHeight w:val="610"/>
        </w:trPr>
        <w:tc>
          <w:tcPr>
            <w:tcW w:w="4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r w:rsidRPr="000A2006">
              <w:rPr>
                <w:sz w:val="20"/>
                <w:szCs w:val="20"/>
              </w:rPr>
              <w:t>Insertions- candidate genes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r w:rsidRPr="000A2006">
              <w:rPr>
                <w:sz w:val="20"/>
                <w:szCs w:val="20"/>
              </w:rPr>
              <w:t>11</w:t>
            </w:r>
          </w:p>
        </w:tc>
      </w:tr>
      <w:tr w:rsidR="000A2006" w:rsidRPr="000A2006" w:rsidTr="000A2006">
        <w:trPr>
          <w:trHeight w:val="610"/>
        </w:trPr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proofErr w:type="spellStart"/>
            <w:r w:rsidRPr="000A2006">
              <w:rPr>
                <w:b/>
                <w:bCs/>
                <w:sz w:val="20"/>
                <w:szCs w:val="20"/>
              </w:rPr>
              <w:t>InDels</w:t>
            </w:r>
            <w:proofErr w:type="spellEnd"/>
            <w:r w:rsidRPr="000A2006">
              <w:rPr>
                <w:b/>
                <w:bCs/>
                <w:sz w:val="20"/>
                <w:szCs w:val="20"/>
              </w:rPr>
              <w:t xml:space="preserve"> candidate genes- total</w:t>
            </w:r>
          </w:p>
        </w:tc>
        <w:tc>
          <w:tcPr>
            <w:tcW w:w="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r w:rsidRPr="000A2006">
              <w:rPr>
                <w:b/>
                <w:bCs/>
                <w:sz w:val="20"/>
                <w:szCs w:val="20"/>
              </w:rPr>
              <w:t>22</w:t>
            </w:r>
          </w:p>
        </w:tc>
      </w:tr>
      <w:tr w:rsidR="000A2006" w:rsidRPr="000A2006" w:rsidTr="000A2006">
        <w:trPr>
          <w:trHeight w:val="581"/>
        </w:trPr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r w:rsidRPr="000A2006">
              <w:rPr>
                <w:sz w:val="20"/>
                <w:szCs w:val="20"/>
              </w:rPr>
              <w:t>SNPs candidate genes -Parent 1</w:t>
            </w:r>
          </w:p>
        </w:tc>
        <w:tc>
          <w:tcPr>
            <w:tcW w:w="9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r w:rsidRPr="000A2006">
              <w:rPr>
                <w:sz w:val="20"/>
                <w:szCs w:val="20"/>
              </w:rPr>
              <w:t>88</w:t>
            </w:r>
          </w:p>
        </w:tc>
      </w:tr>
      <w:tr w:rsidR="000A2006" w:rsidRPr="000A2006" w:rsidTr="000A2006">
        <w:trPr>
          <w:trHeight w:val="610"/>
        </w:trPr>
        <w:tc>
          <w:tcPr>
            <w:tcW w:w="4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r w:rsidRPr="000A2006">
              <w:rPr>
                <w:sz w:val="20"/>
                <w:szCs w:val="20"/>
              </w:rPr>
              <w:t>SNPs candidate genes -Parent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r w:rsidRPr="000A2006">
              <w:rPr>
                <w:sz w:val="20"/>
                <w:szCs w:val="20"/>
              </w:rPr>
              <w:t>49</w:t>
            </w:r>
          </w:p>
        </w:tc>
      </w:tr>
      <w:tr w:rsidR="000A2006" w:rsidRPr="000A2006" w:rsidTr="000A2006">
        <w:trPr>
          <w:trHeight w:val="610"/>
        </w:trPr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r w:rsidRPr="000A2006">
              <w:rPr>
                <w:b/>
                <w:bCs/>
                <w:sz w:val="20"/>
                <w:szCs w:val="20"/>
              </w:rPr>
              <w:t>SNPs candidate genes -Total</w:t>
            </w:r>
          </w:p>
        </w:tc>
        <w:tc>
          <w:tcPr>
            <w:tcW w:w="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2006" w:rsidRPr="000A2006" w:rsidRDefault="000A2006" w:rsidP="000A2006">
            <w:pPr>
              <w:rPr>
                <w:sz w:val="20"/>
                <w:szCs w:val="20"/>
              </w:rPr>
            </w:pPr>
            <w:r w:rsidRPr="000A2006">
              <w:rPr>
                <w:b/>
                <w:bCs/>
                <w:sz w:val="20"/>
                <w:szCs w:val="20"/>
              </w:rPr>
              <w:t>137</w:t>
            </w:r>
          </w:p>
        </w:tc>
      </w:tr>
    </w:tbl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0A2006" w:rsidRDefault="000A2006" w:rsidP="00B36537">
      <w:pPr>
        <w:rPr>
          <w:sz w:val="20"/>
          <w:szCs w:val="20"/>
        </w:rPr>
      </w:pPr>
    </w:p>
    <w:p w:rsidR="006268F7" w:rsidRDefault="006268F7" w:rsidP="00B36537">
      <w:pPr>
        <w:rPr>
          <w:sz w:val="20"/>
          <w:szCs w:val="20"/>
        </w:rPr>
      </w:pPr>
    </w:p>
    <w:p w:rsidR="006268F7" w:rsidRDefault="006268F7" w:rsidP="006268F7">
      <w:pPr>
        <w:rPr>
          <w:sz w:val="20"/>
          <w:szCs w:val="20"/>
        </w:rPr>
      </w:pPr>
      <w:r w:rsidRPr="007F42EA">
        <w:rPr>
          <w:b/>
          <w:sz w:val="20"/>
          <w:szCs w:val="20"/>
        </w:rPr>
        <w:t xml:space="preserve">Supplemental </w:t>
      </w:r>
      <w:r>
        <w:rPr>
          <w:b/>
          <w:sz w:val="20"/>
          <w:szCs w:val="20"/>
        </w:rPr>
        <w:t>Table</w:t>
      </w:r>
      <w:r w:rsidRPr="007F42EA">
        <w:rPr>
          <w:b/>
          <w:sz w:val="20"/>
          <w:szCs w:val="20"/>
        </w:rPr>
        <w:t xml:space="preserve"> 4</w:t>
      </w:r>
      <w:r>
        <w:rPr>
          <w:sz w:val="20"/>
          <w:szCs w:val="20"/>
        </w:rPr>
        <w:t xml:space="preserve">- Summary of the </w:t>
      </w:r>
      <w:proofErr w:type="spellStart"/>
      <w:r>
        <w:rPr>
          <w:sz w:val="20"/>
          <w:szCs w:val="20"/>
        </w:rPr>
        <w:t>c</w:t>
      </w:r>
      <w:r w:rsidRPr="006268F7">
        <w:rPr>
          <w:sz w:val="20"/>
          <w:szCs w:val="20"/>
        </w:rPr>
        <w:t>ontig</w:t>
      </w:r>
      <w:proofErr w:type="spellEnd"/>
      <w:r w:rsidRPr="006268F7">
        <w:rPr>
          <w:sz w:val="20"/>
          <w:szCs w:val="20"/>
        </w:rPr>
        <w:t xml:space="preserve"> sequence size and number based on SUPERLOCAS analysis</w:t>
      </w:r>
    </w:p>
    <w:tbl>
      <w:tblPr>
        <w:tblW w:w="6351" w:type="dxa"/>
        <w:tblCellMar>
          <w:left w:w="0" w:type="dxa"/>
          <w:right w:w="0" w:type="dxa"/>
        </w:tblCellMar>
        <w:tblLook w:val="04A0"/>
      </w:tblPr>
      <w:tblGrid>
        <w:gridCol w:w="851"/>
        <w:gridCol w:w="1449"/>
        <w:gridCol w:w="1301"/>
        <w:gridCol w:w="1449"/>
        <w:gridCol w:w="1301"/>
      </w:tblGrid>
      <w:tr w:rsidR="006268F7" w:rsidRPr="006268F7" w:rsidTr="006268F7">
        <w:trPr>
          <w:trHeight w:val="631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sz w:val="20"/>
                <w:szCs w:val="20"/>
              </w:rPr>
              <w:t xml:space="preserve">Length </w:t>
            </w:r>
          </w:p>
        </w:tc>
        <w:tc>
          <w:tcPr>
            <w:tcW w:w="14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sz w:val="20"/>
                <w:szCs w:val="20"/>
              </w:rPr>
              <w:t xml:space="preserve">Parent1(before) </w:t>
            </w: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sz w:val="20"/>
                <w:szCs w:val="20"/>
              </w:rPr>
              <w:t xml:space="preserve">Parent1(after) </w:t>
            </w:r>
          </w:p>
        </w:tc>
        <w:tc>
          <w:tcPr>
            <w:tcW w:w="14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sz w:val="20"/>
                <w:szCs w:val="20"/>
              </w:rPr>
              <w:t xml:space="preserve">Parent2(before) </w:t>
            </w: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sz w:val="20"/>
                <w:szCs w:val="20"/>
              </w:rPr>
              <w:t xml:space="preserve">Parent2(after) </w:t>
            </w:r>
          </w:p>
        </w:tc>
      </w:tr>
      <w:tr w:rsidR="006268F7" w:rsidRPr="006268F7" w:rsidTr="006268F7">
        <w:trPr>
          <w:trHeight w:val="600"/>
        </w:trPr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sz w:val="20"/>
                <w:szCs w:val="20"/>
              </w:rPr>
              <w:t xml:space="preserve">&gt;=0 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sz w:val="20"/>
                <w:szCs w:val="20"/>
              </w:rPr>
              <w:t xml:space="preserve">10278 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sz w:val="20"/>
                <w:szCs w:val="20"/>
              </w:rPr>
              <w:t xml:space="preserve">10258 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sz w:val="20"/>
                <w:szCs w:val="20"/>
              </w:rPr>
              <w:t xml:space="preserve">7079 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sz w:val="20"/>
                <w:szCs w:val="20"/>
              </w:rPr>
              <w:t xml:space="preserve">7060 </w:t>
            </w:r>
          </w:p>
        </w:tc>
      </w:tr>
      <w:tr w:rsidR="006268F7" w:rsidRPr="006268F7" w:rsidTr="006268F7">
        <w:trPr>
          <w:trHeight w:val="60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b/>
                <w:bCs/>
                <w:sz w:val="20"/>
                <w:szCs w:val="20"/>
              </w:rPr>
              <w:t xml:space="preserve">&gt;=200 </w:t>
            </w:r>
          </w:p>
        </w:tc>
        <w:tc>
          <w:tcPr>
            <w:tcW w:w="14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b/>
                <w:bCs/>
                <w:sz w:val="20"/>
                <w:szCs w:val="20"/>
              </w:rPr>
              <w:t xml:space="preserve">8037 </w:t>
            </w: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b/>
                <w:bCs/>
                <w:sz w:val="20"/>
                <w:szCs w:val="20"/>
              </w:rPr>
              <w:t xml:space="preserve">8017 </w:t>
            </w:r>
          </w:p>
        </w:tc>
        <w:tc>
          <w:tcPr>
            <w:tcW w:w="14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b/>
                <w:bCs/>
                <w:sz w:val="20"/>
                <w:szCs w:val="20"/>
              </w:rPr>
              <w:t xml:space="preserve">6016 </w:t>
            </w: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b/>
                <w:bCs/>
                <w:sz w:val="20"/>
                <w:szCs w:val="20"/>
              </w:rPr>
              <w:t xml:space="preserve">5997 </w:t>
            </w:r>
          </w:p>
        </w:tc>
      </w:tr>
      <w:tr w:rsidR="006268F7" w:rsidRPr="006268F7" w:rsidTr="006268F7">
        <w:trPr>
          <w:trHeight w:val="571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sz w:val="20"/>
                <w:szCs w:val="20"/>
              </w:rPr>
              <w:t xml:space="preserve">&gt;=500 </w:t>
            </w:r>
          </w:p>
        </w:tc>
        <w:tc>
          <w:tcPr>
            <w:tcW w:w="14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sz w:val="20"/>
                <w:szCs w:val="20"/>
              </w:rPr>
              <w:t xml:space="preserve">1611 </w:t>
            </w: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sz w:val="20"/>
                <w:szCs w:val="20"/>
              </w:rPr>
              <w:t xml:space="preserve">1591 </w:t>
            </w:r>
          </w:p>
        </w:tc>
        <w:tc>
          <w:tcPr>
            <w:tcW w:w="14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sz w:val="20"/>
                <w:szCs w:val="20"/>
              </w:rPr>
              <w:t xml:space="preserve">1737 </w:t>
            </w: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sz w:val="20"/>
                <w:szCs w:val="20"/>
              </w:rPr>
              <w:t xml:space="preserve">1718 </w:t>
            </w:r>
          </w:p>
        </w:tc>
      </w:tr>
      <w:tr w:rsidR="006268F7" w:rsidRPr="006268F7" w:rsidTr="006268F7">
        <w:trPr>
          <w:trHeight w:val="600"/>
        </w:trPr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sz w:val="20"/>
                <w:szCs w:val="20"/>
              </w:rPr>
              <w:t xml:space="preserve">&gt;=1000 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sz w:val="20"/>
                <w:szCs w:val="20"/>
              </w:rPr>
              <w:t xml:space="preserve">353 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sz w:val="20"/>
                <w:szCs w:val="20"/>
              </w:rPr>
              <w:t xml:space="preserve">356 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sz w:val="20"/>
                <w:szCs w:val="20"/>
              </w:rPr>
              <w:t xml:space="preserve">366 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sz w:val="20"/>
                <w:szCs w:val="20"/>
              </w:rPr>
              <w:t xml:space="preserve">373 </w:t>
            </w:r>
          </w:p>
        </w:tc>
      </w:tr>
      <w:tr w:rsidR="006268F7" w:rsidRPr="006268F7" w:rsidTr="006268F7">
        <w:trPr>
          <w:trHeight w:val="60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b/>
                <w:bCs/>
                <w:sz w:val="20"/>
                <w:szCs w:val="20"/>
              </w:rPr>
              <w:t xml:space="preserve">&gt;=5000 </w:t>
            </w:r>
          </w:p>
        </w:tc>
        <w:tc>
          <w:tcPr>
            <w:tcW w:w="14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b/>
                <w:bCs/>
                <w:sz w:val="20"/>
                <w:szCs w:val="20"/>
              </w:rPr>
              <w:t xml:space="preserve">5 </w:t>
            </w: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b/>
                <w:bCs/>
                <w:sz w:val="20"/>
                <w:szCs w:val="20"/>
              </w:rPr>
              <w:t xml:space="preserve">5 </w:t>
            </w:r>
          </w:p>
        </w:tc>
        <w:tc>
          <w:tcPr>
            <w:tcW w:w="14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6268F7" w:rsidRPr="006268F7" w:rsidTr="006268F7">
        <w:trPr>
          <w:trHeight w:val="60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b/>
                <w:bCs/>
                <w:sz w:val="20"/>
                <w:szCs w:val="20"/>
              </w:rPr>
              <w:t xml:space="preserve">&gt;=10000 </w:t>
            </w:r>
          </w:p>
        </w:tc>
        <w:tc>
          <w:tcPr>
            <w:tcW w:w="14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b/>
                <w:bCs/>
                <w:sz w:val="20"/>
                <w:szCs w:val="20"/>
              </w:rPr>
              <w:t xml:space="preserve">1 </w:t>
            </w: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  <w:r w:rsidRPr="006268F7">
              <w:rPr>
                <w:b/>
                <w:bCs/>
                <w:sz w:val="20"/>
                <w:szCs w:val="20"/>
              </w:rPr>
              <w:t xml:space="preserve">1 </w:t>
            </w:r>
          </w:p>
        </w:tc>
        <w:tc>
          <w:tcPr>
            <w:tcW w:w="14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68F7" w:rsidRPr="006268F7" w:rsidRDefault="006268F7" w:rsidP="006268F7">
            <w:pPr>
              <w:rPr>
                <w:sz w:val="20"/>
                <w:szCs w:val="20"/>
              </w:rPr>
            </w:pPr>
          </w:p>
        </w:tc>
      </w:tr>
    </w:tbl>
    <w:p w:rsidR="006268F7" w:rsidRDefault="006268F7" w:rsidP="006268F7">
      <w:pPr>
        <w:rPr>
          <w:sz w:val="20"/>
          <w:szCs w:val="20"/>
        </w:rPr>
      </w:pPr>
    </w:p>
    <w:p w:rsidR="006268F7" w:rsidRDefault="006268F7" w:rsidP="00B36537">
      <w:pPr>
        <w:rPr>
          <w:sz w:val="20"/>
          <w:szCs w:val="20"/>
        </w:rPr>
      </w:pPr>
    </w:p>
    <w:p w:rsidR="006268F7" w:rsidRDefault="006268F7" w:rsidP="00B36537">
      <w:pPr>
        <w:rPr>
          <w:sz w:val="20"/>
          <w:szCs w:val="20"/>
        </w:rPr>
      </w:pPr>
    </w:p>
    <w:p w:rsidR="006268F7" w:rsidRDefault="006268F7" w:rsidP="00B36537">
      <w:pPr>
        <w:rPr>
          <w:sz w:val="20"/>
          <w:szCs w:val="20"/>
        </w:rPr>
      </w:pPr>
    </w:p>
    <w:p w:rsidR="006268F7" w:rsidRDefault="006268F7" w:rsidP="00B36537">
      <w:pPr>
        <w:rPr>
          <w:sz w:val="20"/>
          <w:szCs w:val="20"/>
        </w:rPr>
      </w:pPr>
    </w:p>
    <w:p w:rsidR="006268F7" w:rsidRDefault="006268F7" w:rsidP="00B36537">
      <w:pPr>
        <w:rPr>
          <w:sz w:val="20"/>
          <w:szCs w:val="20"/>
        </w:rPr>
      </w:pPr>
    </w:p>
    <w:p w:rsidR="006268F7" w:rsidRDefault="006268F7" w:rsidP="00B36537">
      <w:pPr>
        <w:rPr>
          <w:sz w:val="20"/>
          <w:szCs w:val="20"/>
        </w:rPr>
      </w:pPr>
    </w:p>
    <w:p w:rsidR="006268F7" w:rsidRDefault="006268F7" w:rsidP="00B36537">
      <w:pPr>
        <w:rPr>
          <w:sz w:val="20"/>
          <w:szCs w:val="20"/>
        </w:rPr>
      </w:pPr>
    </w:p>
    <w:p w:rsidR="006268F7" w:rsidRDefault="006268F7" w:rsidP="00B36537">
      <w:pPr>
        <w:rPr>
          <w:sz w:val="20"/>
          <w:szCs w:val="20"/>
        </w:rPr>
      </w:pPr>
    </w:p>
    <w:p w:rsidR="006268F7" w:rsidRDefault="006268F7" w:rsidP="00B36537">
      <w:pPr>
        <w:rPr>
          <w:sz w:val="20"/>
          <w:szCs w:val="20"/>
        </w:rPr>
      </w:pPr>
    </w:p>
    <w:p w:rsidR="006268F7" w:rsidRDefault="006268F7" w:rsidP="00B36537">
      <w:pPr>
        <w:rPr>
          <w:sz w:val="20"/>
          <w:szCs w:val="20"/>
        </w:rPr>
      </w:pPr>
    </w:p>
    <w:p w:rsidR="006268F7" w:rsidRDefault="006268F7" w:rsidP="00B36537">
      <w:pPr>
        <w:rPr>
          <w:sz w:val="20"/>
          <w:szCs w:val="20"/>
        </w:rPr>
      </w:pPr>
    </w:p>
    <w:p w:rsidR="006268F7" w:rsidRDefault="006268F7" w:rsidP="00B36537">
      <w:pPr>
        <w:rPr>
          <w:sz w:val="20"/>
          <w:szCs w:val="20"/>
        </w:rPr>
      </w:pPr>
    </w:p>
    <w:p w:rsidR="006268F7" w:rsidRDefault="006268F7" w:rsidP="00B36537">
      <w:pPr>
        <w:rPr>
          <w:sz w:val="20"/>
          <w:szCs w:val="20"/>
        </w:rPr>
      </w:pPr>
    </w:p>
    <w:p w:rsidR="006268F7" w:rsidRDefault="006268F7" w:rsidP="00B36537">
      <w:pPr>
        <w:rPr>
          <w:sz w:val="20"/>
          <w:szCs w:val="20"/>
        </w:rPr>
      </w:pPr>
    </w:p>
    <w:p w:rsidR="006268F7" w:rsidRDefault="006268F7" w:rsidP="00B36537">
      <w:pPr>
        <w:rPr>
          <w:sz w:val="20"/>
          <w:szCs w:val="20"/>
        </w:rPr>
      </w:pPr>
    </w:p>
    <w:p w:rsidR="00B36537" w:rsidRDefault="00B36537" w:rsidP="00B36537">
      <w:pPr>
        <w:rPr>
          <w:sz w:val="20"/>
          <w:szCs w:val="20"/>
        </w:rPr>
      </w:pPr>
      <w:r w:rsidRPr="00B36537">
        <w:rPr>
          <w:b/>
          <w:sz w:val="20"/>
          <w:szCs w:val="20"/>
        </w:rPr>
        <w:lastRenderedPageBreak/>
        <w:t>Supplemental Figure 1</w:t>
      </w:r>
      <w:r>
        <w:rPr>
          <w:sz w:val="20"/>
          <w:szCs w:val="20"/>
        </w:rPr>
        <w:t xml:space="preserve"> </w:t>
      </w:r>
      <w:r w:rsidR="00E7234A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proofErr w:type="gramStart"/>
      <w:r w:rsidR="00E7234A">
        <w:rPr>
          <w:sz w:val="20"/>
          <w:szCs w:val="20"/>
        </w:rPr>
        <w:t>Distribution  of</w:t>
      </w:r>
      <w:proofErr w:type="gramEnd"/>
      <w:r w:rsidR="00E7234A">
        <w:rPr>
          <w:sz w:val="20"/>
          <w:szCs w:val="20"/>
        </w:rPr>
        <w:t xml:space="preserve"> the estimated insert size plotted based on the results of </w:t>
      </w:r>
      <w:r w:rsidR="00E7234A" w:rsidRPr="00E7234A">
        <w:rPr>
          <w:sz w:val="20"/>
          <w:szCs w:val="20"/>
        </w:rPr>
        <w:t>SHORE correct4pe</w:t>
      </w:r>
    </w:p>
    <w:p w:rsidR="00800151" w:rsidRDefault="00E7234A" w:rsidP="00B3653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44882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151" w:rsidRPr="00800151" w:rsidRDefault="00800151" w:rsidP="00800151">
      <w:pPr>
        <w:rPr>
          <w:sz w:val="20"/>
          <w:szCs w:val="20"/>
        </w:rPr>
      </w:pPr>
    </w:p>
    <w:p w:rsidR="00800151" w:rsidRPr="00800151" w:rsidRDefault="00800151" w:rsidP="00800151">
      <w:pPr>
        <w:rPr>
          <w:sz w:val="20"/>
          <w:szCs w:val="20"/>
        </w:rPr>
      </w:pPr>
    </w:p>
    <w:p w:rsidR="00800151" w:rsidRDefault="00800151" w:rsidP="00800151">
      <w:pPr>
        <w:rPr>
          <w:sz w:val="20"/>
          <w:szCs w:val="20"/>
        </w:rPr>
      </w:pPr>
    </w:p>
    <w:p w:rsidR="00E7234A" w:rsidRDefault="00800151" w:rsidP="00800151">
      <w:pPr>
        <w:tabs>
          <w:tab w:val="left" w:pos="256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800151" w:rsidRDefault="00800151" w:rsidP="00800151">
      <w:pPr>
        <w:tabs>
          <w:tab w:val="left" w:pos="2560"/>
        </w:tabs>
        <w:rPr>
          <w:sz w:val="20"/>
          <w:szCs w:val="20"/>
        </w:rPr>
      </w:pPr>
    </w:p>
    <w:p w:rsidR="00800151" w:rsidRDefault="00800151" w:rsidP="00800151">
      <w:pPr>
        <w:tabs>
          <w:tab w:val="left" w:pos="2560"/>
        </w:tabs>
        <w:rPr>
          <w:sz w:val="20"/>
          <w:szCs w:val="20"/>
        </w:rPr>
      </w:pPr>
    </w:p>
    <w:p w:rsidR="00800151" w:rsidRDefault="00800151" w:rsidP="00800151">
      <w:pPr>
        <w:tabs>
          <w:tab w:val="left" w:pos="2560"/>
        </w:tabs>
        <w:rPr>
          <w:sz w:val="20"/>
          <w:szCs w:val="20"/>
        </w:rPr>
      </w:pPr>
    </w:p>
    <w:p w:rsidR="00800151" w:rsidRDefault="00800151" w:rsidP="00800151">
      <w:pPr>
        <w:tabs>
          <w:tab w:val="left" w:pos="2560"/>
        </w:tabs>
        <w:rPr>
          <w:sz w:val="20"/>
          <w:szCs w:val="20"/>
        </w:rPr>
      </w:pPr>
    </w:p>
    <w:p w:rsidR="00800151" w:rsidRDefault="00800151" w:rsidP="00800151">
      <w:pPr>
        <w:tabs>
          <w:tab w:val="left" w:pos="2560"/>
        </w:tabs>
        <w:rPr>
          <w:sz w:val="20"/>
          <w:szCs w:val="20"/>
        </w:rPr>
      </w:pPr>
    </w:p>
    <w:p w:rsidR="00800151" w:rsidRDefault="00800151" w:rsidP="00800151">
      <w:pPr>
        <w:tabs>
          <w:tab w:val="left" w:pos="2560"/>
        </w:tabs>
        <w:rPr>
          <w:sz w:val="20"/>
          <w:szCs w:val="20"/>
        </w:rPr>
      </w:pPr>
    </w:p>
    <w:p w:rsidR="00800151" w:rsidRDefault="00800151" w:rsidP="00800151">
      <w:pPr>
        <w:tabs>
          <w:tab w:val="left" w:pos="2560"/>
        </w:tabs>
        <w:rPr>
          <w:sz w:val="20"/>
          <w:szCs w:val="20"/>
        </w:rPr>
      </w:pPr>
      <w:proofErr w:type="gramStart"/>
      <w:r w:rsidRPr="00800151">
        <w:rPr>
          <w:b/>
          <w:sz w:val="20"/>
          <w:szCs w:val="20"/>
        </w:rPr>
        <w:lastRenderedPageBreak/>
        <w:t>Supplemental Figure 2</w:t>
      </w:r>
      <w:r>
        <w:rPr>
          <w:sz w:val="20"/>
          <w:szCs w:val="20"/>
        </w:rPr>
        <w:t>- Analysis file output by SHORE consensus for Wichita parent line.</w:t>
      </w:r>
      <w:proofErr w:type="gramEnd"/>
    </w:p>
    <w:p w:rsidR="00800151" w:rsidRDefault="00800151" w:rsidP="00800151">
      <w:pPr>
        <w:tabs>
          <w:tab w:val="left" w:pos="2560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58951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151" w:rsidRPr="00800151" w:rsidRDefault="00800151" w:rsidP="00800151">
      <w:pPr>
        <w:rPr>
          <w:sz w:val="20"/>
          <w:szCs w:val="20"/>
        </w:rPr>
      </w:pPr>
    </w:p>
    <w:p w:rsidR="00800151" w:rsidRPr="00800151" w:rsidRDefault="00800151" w:rsidP="00800151">
      <w:pPr>
        <w:rPr>
          <w:sz w:val="20"/>
          <w:szCs w:val="20"/>
        </w:rPr>
      </w:pPr>
    </w:p>
    <w:p w:rsidR="00800151" w:rsidRDefault="00800151" w:rsidP="00800151">
      <w:pPr>
        <w:rPr>
          <w:sz w:val="20"/>
          <w:szCs w:val="20"/>
        </w:rPr>
      </w:pPr>
    </w:p>
    <w:p w:rsidR="00800151" w:rsidRDefault="00800151" w:rsidP="00800151">
      <w:pPr>
        <w:rPr>
          <w:sz w:val="20"/>
          <w:szCs w:val="20"/>
        </w:rPr>
      </w:pPr>
    </w:p>
    <w:p w:rsidR="00800151" w:rsidRDefault="00800151" w:rsidP="00800151">
      <w:pPr>
        <w:rPr>
          <w:sz w:val="20"/>
          <w:szCs w:val="20"/>
        </w:rPr>
      </w:pPr>
    </w:p>
    <w:p w:rsidR="00800151" w:rsidRDefault="00800151" w:rsidP="00800151">
      <w:pPr>
        <w:rPr>
          <w:sz w:val="20"/>
          <w:szCs w:val="20"/>
        </w:rPr>
      </w:pPr>
    </w:p>
    <w:p w:rsidR="00800151" w:rsidRPr="00800151" w:rsidRDefault="00800151" w:rsidP="00800151">
      <w:pPr>
        <w:rPr>
          <w:sz w:val="20"/>
          <w:szCs w:val="20"/>
        </w:rPr>
      </w:pPr>
      <w:r w:rsidRPr="00800151">
        <w:rPr>
          <w:b/>
          <w:sz w:val="20"/>
          <w:szCs w:val="20"/>
        </w:rPr>
        <w:lastRenderedPageBreak/>
        <w:t>Supplemental Figure 3</w:t>
      </w:r>
      <w:r>
        <w:rPr>
          <w:sz w:val="20"/>
          <w:szCs w:val="20"/>
        </w:rPr>
        <w:t>- Example analysis file output by SHORE consensus (copied from SHORE Manual (</w:t>
      </w:r>
      <w:proofErr w:type="spellStart"/>
      <w:r>
        <w:rPr>
          <w:sz w:val="20"/>
          <w:szCs w:val="20"/>
        </w:rPr>
        <w:t>Ossowski</w:t>
      </w:r>
      <w:proofErr w:type="spell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et al</w:t>
      </w:r>
      <w:r>
        <w:rPr>
          <w:sz w:val="20"/>
          <w:szCs w:val="20"/>
        </w:rPr>
        <w:t>., 2008)</w:t>
      </w:r>
    </w:p>
    <w:p w:rsidR="00800151" w:rsidRDefault="00800151" w:rsidP="0080015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513200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151" w:rsidRPr="00800151" w:rsidRDefault="00800151" w:rsidP="00800151">
      <w:pPr>
        <w:rPr>
          <w:sz w:val="20"/>
          <w:szCs w:val="20"/>
        </w:rPr>
      </w:pPr>
    </w:p>
    <w:p w:rsidR="00800151" w:rsidRPr="00800151" w:rsidRDefault="00800151" w:rsidP="00800151">
      <w:pPr>
        <w:rPr>
          <w:sz w:val="20"/>
          <w:szCs w:val="20"/>
        </w:rPr>
      </w:pPr>
    </w:p>
    <w:p w:rsidR="00800151" w:rsidRDefault="00800151" w:rsidP="00800151">
      <w:pPr>
        <w:rPr>
          <w:sz w:val="20"/>
          <w:szCs w:val="20"/>
        </w:rPr>
      </w:pPr>
    </w:p>
    <w:p w:rsidR="00800151" w:rsidRDefault="00800151" w:rsidP="00800151">
      <w:pPr>
        <w:rPr>
          <w:sz w:val="20"/>
          <w:szCs w:val="20"/>
        </w:rPr>
      </w:pPr>
    </w:p>
    <w:p w:rsidR="00800151" w:rsidRDefault="00800151" w:rsidP="00800151">
      <w:pPr>
        <w:rPr>
          <w:sz w:val="20"/>
          <w:szCs w:val="20"/>
        </w:rPr>
      </w:pPr>
    </w:p>
    <w:p w:rsidR="00800151" w:rsidRDefault="00800151" w:rsidP="00800151">
      <w:pPr>
        <w:rPr>
          <w:sz w:val="20"/>
          <w:szCs w:val="20"/>
        </w:rPr>
      </w:pPr>
    </w:p>
    <w:p w:rsidR="00800151" w:rsidRDefault="00800151" w:rsidP="00800151">
      <w:pPr>
        <w:rPr>
          <w:sz w:val="20"/>
          <w:szCs w:val="20"/>
        </w:rPr>
      </w:pPr>
    </w:p>
    <w:p w:rsidR="003949B0" w:rsidRDefault="003949B0" w:rsidP="00800151">
      <w:pPr>
        <w:rPr>
          <w:sz w:val="20"/>
          <w:szCs w:val="20"/>
        </w:rPr>
      </w:pPr>
    </w:p>
    <w:p w:rsidR="003949B0" w:rsidRDefault="003949B0" w:rsidP="00800151">
      <w:pPr>
        <w:rPr>
          <w:sz w:val="20"/>
          <w:szCs w:val="20"/>
        </w:rPr>
      </w:pPr>
      <w:r w:rsidRPr="003949B0">
        <w:rPr>
          <w:b/>
          <w:sz w:val="20"/>
          <w:szCs w:val="20"/>
        </w:rPr>
        <w:lastRenderedPageBreak/>
        <w:t>Supplemental Figure 4</w:t>
      </w:r>
      <w:proofErr w:type="gramStart"/>
      <w:r>
        <w:rPr>
          <w:sz w:val="20"/>
          <w:szCs w:val="20"/>
        </w:rPr>
        <w:t>-  Alignment</w:t>
      </w:r>
      <w:proofErr w:type="gramEnd"/>
      <w:r>
        <w:rPr>
          <w:sz w:val="20"/>
          <w:szCs w:val="20"/>
        </w:rPr>
        <w:t xml:space="preserve"> of cloned A10 FLC </w:t>
      </w:r>
      <w:proofErr w:type="spellStart"/>
      <w:r>
        <w:rPr>
          <w:sz w:val="20"/>
          <w:szCs w:val="20"/>
        </w:rPr>
        <w:t>paralog</w:t>
      </w:r>
      <w:proofErr w:type="spellEnd"/>
      <w:r>
        <w:rPr>
          <w:sz w:val="20"/>
          <w:szCs w:val="20"/>
        </w:rPr>
        <w:t xml:space="preserve"> from IMC106 and Wichita against the </w:t>
      </w:r>
      <w:r w:rsidRPr="003949B0">
        <w:rPr>
          <w:i/>
          <w:sz w:val="20"/>
          <w:szCs w:val="20"/>
        </w:rPr>
        <w:t>A. thaliana</w:t>
      </w:r>
      <w:r>
        <w:rPr>
          <w:sz w:val="20"/>
          <w:szCs w:val="20"/>
        </w:rPr>
        <w:t xml:space="preserve"> and </w:t>
      </w:r>
      <w:r w:rsidRPr="003949B0">
        <w:rPr>
          <w:i/>
          <w:sz w:val="20"/>
          <w:szCs w:val="20"/>
        </w:rPr>
        <w:t xml:space="preserve">B. </w:t>
      </w:r>
      <w:proofErr w:type="spellStart"/>
      <w:r w:rsidRPr="003949B0">
        <w:rPr>
          <w:i/>
          <w:sz w:val="20"/>
          <w:szCs w:val="20"/>
        </w:rPr>
        <w:t>rapa</w:t>
      </w:r>
      <w:proofErr w:type="spellEnd"/>
      <w:r>
        <w:rPr>
          <w:sz w:val="20"/>
          <w:szCs w:val="20"/>
        </w:rPr>
        <w:t xml:space="preserve"> (Bra009055) FLC gene models.</w:t>
      </w:r>
    </w:p>
    <w:p w:rsidR="003949B0" w:rsidRDefault="003949B0" w:rsidP="00800151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47.8pt;margin-top:412.9pt;width:55.7pt;height:23.6pt;z-index:251661312;mso-width-relative:margin;mso-height-relative:margin">
            <v:textbox>
              <w:txbxContent>
                <w:p w:rsidR="003949B0" w:rsidRDefault="003949B0" w:rsidP="003949B0">
                  <w:proofErr w:type="spellStart"/>
                  <w:r>
                    <w:t>Exon</w:t>
                  </w:r>
                  <w:proofErr w:type="spellEnd"/>
                  <w:r>
                    <w:t xml:space="preserve"> 5</w:t>
                  </w:r>
                </w:p>
              </w:txbxContent>
            </v:textbox>
          </v:shape>
        </w:pict>
      </w:r>
      <w:r w:rsidRPr="003949B0">
        <w:rPr>
          <w:noProof/>
          <w:sz w:val="20"/>
          <w:szCs w:val="20"/>
          <w:lang w:eastAsia="zh-TW"/>
        </w:rPr>
        <w:pict>
          <v:shape id="_x0000_s1026" type="#_x0000_t202" style="position:absolute;margin-left:287.1pt;margin-top:6.3pt;width:55.7pt;height:23.6pt;z-index:251660288;mso-width-relative:margin;mso-height-relative:margin">
            <v:textbox>
              <w:txbxContent>
                <w:p w:rsidR="003949B0" w:rsidRDefault="003949B0">
                  <w:proofErr w:type="spellStart"/>
                  <w:r>
                    <w:t>Exon</w:t>
                  </w:r>
                  <w:proofErr w:type="spellEnd"/>
                  <w:r>
                    <w:t xml:space="preserve"> 4</w:t>
                  </w:r>
                </w:p>
              </w:txbxContent>
            </v:textbox>
          </v:shape>
        </w:pict>
      </w:r>
      <w:r w:rsidRPr="003949B0">
        <w:rPr>
          <w:sz w:val="20"/>
          <w:szCs w:val="20"/>
        </w:rPr>
        <w:drawing>
          <wp:inline distT="0" distB="0" distL="0" distR="0">
            <wp:extent cx="5462905" cy="6199739"/>
            <wp:effectExtent l="19050" t="0" r="444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3125" r="45000" b="8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619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151" w:rsidRPr="003949B0" w:rsidRDefault="003949B0" w:rsidP="003949B0">
      <w:pPr>
        <w:tabs>
          <w:tab w:val="left" w:pos="910"/>
        </w:tabs>
        <w:rPr>
          <w:sz w:val="20"/>
          <w:szCs w:val="20"/>
        </w:rPr>
      </w:pPr>
      <w:r>
        <w:rPr>
          <w:sz w:val="20"/>
          <w:szCs w:val="20"/>
        </w:rPr>
        <w:t xml:space="preserve">The deletion can be observed at position 3579 </w:t>
      </w:r>
    </w:p>
    <w:sectPr w:rsidR="00800151" w:rsidRPr="003949B0" w:rsidSect="0010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8F7" w:rsidRDefault="006268F7" w:rsidP="00D06CF0">
      <w:pPr>
        <w:spacing w:after="0" w:line="240" w:lineRule="auto"/>
      </w:pPr>
      <w:r>
        <w:separator/>
      </w:r>
    </w:p>
  </w:endnote>
  <w:endnote w:type="continuationSeparator" w:id="0">
    <w:p w:rsidR="006268F7" w:rsidRDefault="006268F7" w:rsidP="00D0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8F7" w:rsidRDefault="006268F7" w:rsidP="00D06CF0">
      <w:pPr>
        <w:spacing w:after="0" w:line="240" w:lineRule="auto"/>
      </w:pPr>
      <w:r>
        <w:separator/>
      </w:r>
    </w:p>
  </w:footnote>
  <w:footnote w:type="continuationSeparator" w:id="0">
    <w:p w:rsidR="006268F7" w:rsidRDefault="006268F7" w:rsidP="00D06C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6CF0"/>
    <w:rsid w:val="000A2006"/>
    <w:rsid w:val="0010666B"/>
    <w:rsid w:val="00371473"/>
    <w:rsid w:val="003949B0"/>
    <w:rsid w:val="00567C7C"/>
    <w:rsid w:val="006268F7"/>
    <w:rsid w:val="007F42EA"/>
    <w:rsid w:val="00800151"/>
    <w:rsid w:val="008E6B89"/>
    <w:rsid w:val="009B34B3"/>
    <w:rsid w:val="00B23BAD"/>
    <w:rsid w:val="00B36537"/>
    <w:rsid w:val="00B40D9B"/>
    <w:rsid w:val="00D06CF0"/>
    <w:rsid w:val="00E7234A"/>
    <w:rsid w:val="00F71157"/>
    <w:rsid w:val="00FA5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3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6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6CF0"/>
  </w:style>
  <w:style w:type="paragraph" w:styleId="Footer">
    <w:name w:val="footer"/>
    <w:basedOn w:val="Normal"/>
    <w:link w:val="FooterChar"/>
    <w:uiPriority w:val="99"/>
    <w:semiHidden/>
    <w:unhideWhenUsed/>
    <w:rsid w:val="00D06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6C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Cargill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Fletcher</dc:creator>
  <cp:keywords/>
  <dc:description/>
  <cp:lastModifiedBy>Richard Fletcher</cp:lastModifiedBy>
  <cp:revision>7</cp:revision>
  <dcterms:created xsi:type="dcterms:W3CDTF">2012-12-01T23:07:00Z</dcterms:created>
  <dcterms:modified xsi:type="dcterms:W3CDTF">2012-12-06T16:26:00Z</dcterms:modified>
</cp:coreProperties>
</file>