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0" w:type="dxa"/>
        <w:tblBorders>
          <w:top w:val="single" w:sz="8" w:space="0" w:color="auto"/>
          <w:bottom w:val="single" w:sz="8" w:space="0" w:color="auto"/>
        </w:tblBorders>
        <w:tblCellMar>
          <w:left w:w="0" w:type="dxa"/>
          <w:right w:w="0" w:type="dxa"/>
        </w:tblCellMar>
        <w:tblLook w:val="0000"/>
      </w:tblPr>
      <w:tblGrid>
        <w:gridCol w:w="10053"/>
      </w:tblGrid>
      <w:tr w:rsidR="00D83B8A">
        <w:tc>
          <w:tcPr>
            <w:tcW w:w="10053" w:type="dxa"/>
          </w:tcPr>
          <w:p w:rsidR="00D83B8A" w:rsidRDefault="00974972">
            <w:pPr>
              <w:pStyle w:val="ArticleType"/>
            </w:pPr>
            <w:bookmarkStart w:id="0" w:name="_GoBack"/>
            <w:bookmarkEnd w:id="0"/>
            <w:r>
              <w:t>Genome Analysis</w:t>
            </w:r>
          </w:p>
          <w:p w:rsidR="00974972" w:rsidRDefault="00974972">
            <w:pPr>
              <w:pStyle w:val="Authorname"/>
              <w:rPr>
                <w:rFonts w:ascii="Helvetica" w:hAnsi="Helvetica"/>
                <w:b/>
                <w:iCs w:val="0"/>
                <w:sz w:val="32"/>
              </w:rPr>
            </w:pPr>
            <w:r w:rsidRPr="00974972">
              <w:rPr>
                <w:rFonts w:ascii="Helvetica" w:hAnsi="Helvetica"/>
                <w:b/>
                <w:iCs w:val="0"/>
                <w:sz w:val="32"/>
              </w:rPr>
              <w:t xml:space="preserve">Characterization of a </w:t>
            </w:r>
            <w:r w:rsidRPr="00FC1F6F">
              <w:rPr>
                <w:rFonts w:ascii="Helvetica" w:hAnsi="Helvetica"/>
                <w:b/>
                <w:i/>
                <w:iCs w:val="0"/>
                <w:sz w:val="32"/>
              </w:rPr>
              <w:t>Brassica napus</w:t>
            </w:r>
            <w:r w:rsidRPr="00974972">
              <w:rPr>
                <w:rFonts w:ascii="Helvetica" w:hAnsi="Helvetica"/>
                <w:b/>
                <w:iCs w:val="0"/>
                <w:sz w:val="32"/>
              </w:rPr>
              <w:t xml:space="preserve"> QTL affecting flowering time and root development using </w:t>
            </w:r>
            <w:r w:rsidR="00423862">
              <w:rPr>
                <w:rFonts w:ascii="Helvetica" w:hAnsi="Helvetica"/>
                <w:b/>
                <w:iCs w:val="0"/>
                <w:sz w:val="32"/>
              </w:rPr>
              <w:t>homology-</w:t>
            </w:r>
            <w:r w:rsidR="00F05D3C">
              <w:rPr>
                <w:rFonts w:ascii="Helvetica" w:hAnsi="Helvetica"/>
                <w:b/>
                <w:iCs w:val="0"/>
                <w:sz w:val="32"/>
              </w:rPr>
              <w:t>guided assembly</w:t>
            </w:r>
          </w:p>
          <w:p w:rsidR="00D83B8A" w:rsidRDefault="00974972">
            <w:pPr>
              <w:pStyle w:val="Authorname"/>
            </w:pPr>
            <w:proofErr w:type="spellStart"/>
            <w:r w:rsidRPr="00D9124B">
              <w:rPr>
                <w:sz w:val="24"/>
                <w:szCs w:val="24"/>
              </w:rPr>
              <w:t>Zhisheng</w:t>
            </w:r>
            <w:proofErr w:type="spellEnd"/>
            <w:r w:rsidRPr="00D9124B">
              <w:rPr>
                <w:sz w:val="24"/>
                <w:szCs w:val="24"/>
              </w:rPr>
              <w:t xml:space="preserve"> </w:t>
            </w:r>
            <w:proofErr w:type="spellStart"/>
            <w:r w:rsidRPr="00D9124B">
              <w:rPr>
                <w:sz w:val="24"/>
                <w:szCs w:val="24"/>
              </w:rPr>
              <w:t>Xu</w:t>
            </w:r>
            <w:proofErr w:type="spellEnd"/>
            <w:r w:rsidRPr="00853D6D">
              <w:rPr>
                <w:vertAlign w:val="superscript"/>
              </w:rPr>
              <w:t xml:space="preserve"> </w:t>
            </w:r>
            <w:r w:rsidR="00853D6D" w:rsidRPr="00853D6D">
              <w:rPr>
                <w:vertAlign w:val="superscript"/>
              </w:rPr>
              <w:t>1</w:t>
            </w:r>
            <w:r>
              <w:rPr>
                <w:vertAlign w:val="subscript"/>
              </w:rPr>
              <w:t>,</w:t>
            </w:r>
            <w:r w:rsidR="00D83B8A">
              <w:rPr>
                <w:rFonts w:ascii="Times New Roman" w:hAnsi="Times New Roman"/>
                <w:vertAlign w:val="superscript"/>
              </w:rPr>
              <w:t>*</w:t>
            </w:r>
            <w:r>
              <w:t xml:space="preserve"> and</w:t>
            </w:r>
            <w:r w:rsidR="00D83B8A">
              <w:t xml:space="preserve"> </w:t>
            </w:r>
            <w:r>
              <w:t>Rich Fletcher</w:t>
            </w:r>
            <w:r w:rsidR="00D83B8A">
              <w:rPr>
                <w:vertAlign w:val="superscript"/>
              </w:rPr>
              <w:t>2</w:t>
            </w:r>
            <w:r w:rsidR="00D83B8A">
              <w:t xml:space="preserve"> </w:t>
            </w:r>
          </w:p>
          <w:p w:rsidR="00D83B8A" w:rsidRDefault="00D83B8A">
            <w:pPr>
              <w:pStyle w:val="Affilation"/>
            </w:pPr>
            <w:r>
              <w:rPr>
                <w:vertAlign w:val="superscript"/>
              </w:rPr>
              <w:t>1</w:t>
            </w:r>
            <w:r>
              <w:t xml:space="preserve">Department of </w:t>
            </w:r>
            <w:r w:rsidR="00974972">
              <w:t>Computer Science</w:t>
            </w:r>
            <w:r w:rsidR="00486E58">
              <w:t xml:space="preserve">, </w:t>
            </w:r>
            <w:r w:rsidR="00974972">
              <w:t>Colorado State University, Fort Collins, CO 80523</w:t>
            </w:r>
          </w:p>
          <w:p w:rsidR="00853D6D" w:rsidRDefault="00853D6D" w:rsidP="00853D6D">
            <w:pPr>
              <w:pStyle w:val="Affilation"/>
            </w:pPr>
            <w:r>
              <w:rPr>
                <w:vertAlign w:val="superscript"/>
              </w:rPr>
              <w:t>2</w:t>
            </w:r>
            <w:r>
              <w:t xml:space="preserve">Department of </w:t>
            </w:r>
            <w:proofErr w:type="spellStart"/>
            <w:r w:rsidR="00974972">
              <w:t>Bioagricultural</w:t>
            </w:r>
            <w:proofErr w:type="spellEnd"/>
            <w:r w:rsidR="00974972">
              <w:t xml:space="preserve"> Sciences and Pest Management</w:t>
            </w:r>
            <w:r>
              <w:t xml:space="preserve">, </w:t>
            </w:r>
            <w:r w:rsidR="00974972">
              <w:t>Colorado State University, Fort Collins, CO 80523</w:t>
            </w:r>
          </w:p>
          <w:p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853D6D">
            <w:pPr>
              <w:pStyle w:val="Authorname"/>
              <w:rPr>
                <w:sz w:val="32"/>
              </w:rPr>
            </w:pP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rsidR="00D83B8A" w:rsidRDefault="00D83B8A">
      <w:pPr>
        <w:pStyle w:val="AbstractText"/>
      </w:pPr>
      <w:r>
        <w:rPr>
          <w:b/>
          <w:bCs/>
        </w:rPr>
        <w:t>Motivation:</w:t>
      </w:r>
      <w:r>
        <w:t xml:space="preserve"> </w:t>
      </w:r>
      <w:r w:rsidR="00174D46">
        <w:t>The QTL mapping approach has provided great insight into the genetic architecture of complex phenotypes, yet the elucid</w:t>
      </w:r>
      <w:r w:rsidR="00174D46">
        <w:t>a</w:t>
      </w:r>
      <w:r w:rsidR="00174D46">
        <w:t xml:space="preserve">tion of the </w:t>
      </w:r>
      <w:r w:rsidR="00423862">
        <w:t xml:space="preserve">specific </w:t>
      </w:r>
      <w:r w:rsidR="00174D46">
        <w:t>genes underlying such phenotypes is still d</w:t>
      </w:r>
      <w:r w:rsidR="00174D46">
        <w:t>e</w:t>
      </w:r>
      <w:r w:rsidR="00174D46">
        <w:t>scribed as a ‘grand challenge’ in modern biology.  Recent advanc</w:t>
      </w:r>
      <w:r w:rsidR="00174D46">
        <w:t>e</w:t>
      </w:r>
      <w:r w:rsidR="00174D46">
        <w:t>ments in DNA sequencing technology in combination with i</w:t>
      </w:r>
      <w:r w:rsidR="00610A42">
        <w:t>mproved s</w:t>
      </w:r>
      <w:r w:rsidR="00610A42">
        <w:t>e</w:t>
      </w:r>
      <w:r w:rsidR="00610A42">
        <w:t xml:space="preserve">quence analysis methods </w:t>
      </w:r>
      <w:r w:rsidR="00174D46">
        <w:t xml:space="preserve">provide a means by which </w:t>
      </w:r>
      <w:r w:rsidR="00610A42">
        <w:t xml:space="preserve">a small </w:t>
      </w:r>
      <w:r w:rsidR="00174D46">
        <w:t xml:space="preserve">list of candidate genes </w:t>
      </w:r>
      <w:r w:rsidR="00610A42">
        <w:t xml:space="preserve">can be </w:t>
      </w:r>
      <w:r w:rsidR="00174D46">
        <w:t>rapidly</w:t>
      </w:r>
      <w:r w:rsidR="00610A42">
        <w:t xml:space="preserve"> identified</w:t>
      </w:r>
      <w:r w:rsidR="00174D46">
        <w:t xml:space="preserve">.  </w:t>
      </w:r>
    </w:p>
    <w:p w:rsidR="00D83B8A" w:rsidRDefault="00D83B8A" w:rsidP="00341B9C">
      <w:pPr>
        <w:pStyle w:val="Heading1"/>
        <w:spacing w:before="360"/>
        <w:ind w:left="360" w:hanging="360"/>
      </w:pPr>
      <w:r>
        <w:t xml:space="preserve">introduction </w:t>
      </w:r>
    </w:p>
    <w:p w:rsidR="00C61825" w:rsidRDefault="00C61825">
      <w:pPr>
        <w:pStyle w:val="Para"/>
      </w:pPr>
      <w:r w:rsidRPr="00C61825">
        <w:t>Most of the traits we observe in nature are under the control of many genes and, due to genetic variation within those genes, have a large distribution of trait values within a population.  These traits have been termed quantitative traits and the loci controlling them are known as quantitative trait loci (QTL).  QTLs, at the most basic definition, are regions of the genome which contribute to contin</w:t>
      </w:r>
      <w:r w:rsidRPr="00C61825">
        <w:t>u</w:t>
      </w:r>
      <w:r w:rsidRPr="00C61825">
        <w:t>ous phenotypic variation of a trait (Mackay, 2001).  These regions may contain a gene or many genes which act in an additive and independent fashion, interact with one another (epistasis) or may have ever more complex effects such as pleiotropy (Falconer and Mackay, 1996).  Due to the very small effects some QTLs may have, dissecting the genomic landscape of an organism to unde</w:t>
      </w:r>
      <w:r w:rsidRPr="00C61825">
        <w:t>r</w:t>
      </w:r>
      <w:r w:rsidRPr="00C61825">
        <w:t>stand these genetic controls, additive or otherwise, can be a co</w:t>
      </w:r>
      <w:r w:rsidRPr="00C61825">
        <w:t>m</w:t>
      </w:r>
      <w:r w:rsidRPr="00C61825">
        <w:t>plex process.</w:t>
      </w:r>
      <w:r>
        <w:t xml:space="preserve">  Further, the large regions that normally make up QTL</w:t>
      </w:r>
      <w:r w:rsidR="003D5EB6">
        <w:t>,</w:t>
      </w:r>
      <w:r>
        <w:t xml:space="preserve"> and the many genes contained therein</w:t>
      </w:r>
      <w:r w:rsidR="003D5EB6">
        <w:t>,</w:t>
      </w:r>
      <w:r>
        <w:t xml:space="preserve"> often leave the biol</w:t>
      </w:r>
      <w:r>
        <w:t>o</w:t>
      </w:r>
      <w:r>
        <w:t>gist with a long list of candidate genes.</w:t>
      </w:r>
      <w:r w:rsidRPr="00C61825">
        <w:t xml:space="preserve">  </w:t>
      </w:r>
    </w:p>
    <w:p w:rsidR="007E50E5" w:rsidRDefault="007E50E5">
      <w:pPr>
        <w:pStyle w:val="Para"/>
      </w:pPr>
      <w:r>
        <w:t>Mapping QTL depends upon the c</w:t>
      </w:r>
      <w:r w:rsidRPr="007E50E5">
        <w:t>onstruction of a genetic map by analyzing the segregation of alleles in a recombinant population (Haldane, 1919).  In plants</w:t>
      </w:r>
      <w:r>
        <w:t>,</w:t>
      </w:r>
      <w:r w:rsidRPr="007E50E5">
        <w:t xml:space="preserve"> a recombinant population is often ge</w:t>
      </w:r>
      <w:r w:rsidRPr="007E50E5">
        <w:t>n</w:t>
      </w:r>
      <w:r w:rsidRPr="007E50E5">
        <w:t>erated from a directed cross between two inbred lines, hereafter know as the parents.  Recombination during meiosis results in a population of individuals whose genotypes are a mosaic of the parental alleles.  Parental alleles can be tracked via a number of marker methods including morphology (Sturtevant, 1913; Sax, 1923), isozyme (Hunter and Markert, 1957) and DNA (Botstein, 1980; Nakamura, 1987).  A DNA marker is simply a DNA s</w:t>
      </w:r>
      <w:r w:rsidRPr="007E50E5">
        <w:t>e</w:t>
      </w:r>
      <w:r w:rsidRPr="007E50E5">
        <w:t>quence that shows sequence polymorphism among individuals within a species (Andersen</w:t>
      </w:r>
      <w:r w:rsidR="00F31B19">
        <w:t xml:space="preserve"> and </w:t>
      </w:r>
      <w:r w:rsidR="00F31B19" w:rsidRPr="00F31B19">
        <w:t>Lubberstedt</w:t>
      </w:r>
      <w:r w:rsidRPr="007E50E5">
        <w:t xml:space="preserve">, 2003).  Analysis of the co-segregation of marker polymorphisms (alleles) within the recombinant population allows a researcher to construct a map of </w:t>
      </w:r>
      <w:r w:rsidRPr="007E50E5">
        <w:lastRenderedPageBreak/>
        <w:t>the estimated locations of each allele relative to others.  Marker alleles that are found together more often are assumed to be located closer together because of a limitation in crossover events due to physical the physical constraints of crossing-over (Muller, 1916).  Pairwise comparisons of the frequency of each allelic combination are used to create a genetic map which provides a visual illustr</w:t>
      </w:r>
      <w:r w:rsidRPr="007E50E5">
        <w:t>a</w:t>
      </w:r>
      <w:r w:rsidRPr="007E50E5">
        <w:t>tion of their location on an organism’s chromosomes.</w:t>
      </w:r>
      <w:r>
        <w:t xml:space="preserve">  </w:t>
      </w:r>
      <w:r w:rsidRPr="007E50E5">
        <w:t>QTL ma</w:t>
      </w:r>
      <w:r w:rsidRPr="007E50E5">
        <w:t>p</w:t>
      </w:r>
      <w:r w:rsidRPr="007E50E5">
        <w:t>ping is</w:t>
      </w:r>
      <w:r>
        <w:t xml:space="preserve"> the simple extension of </w:t>
      </w:r>
      <w:r w:rsidRPr="007E50E5">
        <w:t>associati</w:t>
      </w:r>
      <w:r>
        <w:t>ng regions of the genetic map with</w:t>
      </w:r>
      <w:r w:rsidRPr="007E50E5">
        <w:t xml:space="preserve"> variation in </w:t>
      </w:r>
      <w:r>
        <w:t xml:space="preserve">the </w:t>
      </w:r>
      <w:r w:rsidRPr="007E50E5">
        <w:t xml:space="preserve">quantitative phenotype </w:t>
      </w:r>
      <w:r>
        <w:t xml:space="preserve">of interest </w:t>
      </w:r>
      <w:r w:rsidRPr="007E50E5">
        <w:t>(Ma</w:t>
      </w:r>
      <w:r w:rsidRPr="007E50E5">
        <w:t>u</w:t>
      </w:r>
      <w:r w:rsidRPr="007E50E5">
        <w:t>ricio, 2001).</w:t>
      </w:r>
      <w:r>
        <w:t xml:space="preserve"> </w:t>
      </w:r>
    </w:p>
    <w:p w:rsidR="00D83B8A" w:rsidRDefault="003D5EB6">
      <w:pPr>
        <w:pStyle w:val="Para"/>
      </w:pPr>
      <w:r w:rsidRPr="003D5EB6">
        <w:t xml:space="preserve">Identification of candidate genes </w:t>
      </w:r>
      <w:r>
        <w:t>can be performed</w:t>
      </w:r>
      <w:r w:rsidRPr="003D5EB6">
        <w:t xml:space="preserve"> after QTL mapping </w:t>
      </w:r>
      <w:r>
        <w:t>by capitalizing upon</w:t>
      </w:r>
      <w:r w:rsidRPr="003D5EB6">
        <w:t xml:space="preserve"> gene annotation data </w:t>
      </w:r>
      <w:r>
        <w:t xml:space="preserve">available for genes located within </w:t>
      </w:r>
      <w:r w:rsidRPr="003D5EB6">
        <w:t>th</w:t>
      </w:r>
      <w:r>
        <w:t>e defined QTL interval</w:t>
      </w:r>
      <w:r w:rsidRPr="003D5EB6">
        <w:t xml:space="preserve">.  </w:t>
      </w:r>
      <w:r>
        <w:t>However, gene annotation data sets are rare for non-model organisms.  The sol</w:t>
      </w:r>
      <w:r>
        <w:t>u</w:t>
      </w:r>
      <w:r>
        <w:t xml:space="preserve">tion to this problem is to utilize knowledge </w:t>
      </w:r>
      <w:r w:rsidR="007E5C07">
        <w:t>about the</w:t>
      </w:r>
      <w:r w:rsidRPr="003D5EB6">
        <w:t xml:space="preserve"> synteny </w:t>
      </w:r>
      <w:r>
        <w:t>(co</w:t>
      </w:r>
      <w:r>
        <w:t>n</w:t>
      </w:r>
      <w:r>
        <w:t>served gene order among species)</w:t>
      </w:r>
      <w:r w:rsidR="007E5C07">
        <w:t xml:space="preserve"> between</w:t>
      </w:r>
      <w:r>
        <w:t xml:space="preserve"> </w:t>
      </w:r>
      <w:r w:rsidRPr="003D5EB6">
        <w:t>model organism</w:t>
      </w:r>
      <w:r w:rsidR="007E5C07">
        <w:t>s, where gene annotations exist and related species.</w:t>
      </w:r>
      <w:r w:rsidRPr="003D5EB6">
        <w:t xml:space="preserve">  Fourmann </w:t>
      </w:r>
      <w:r w:rsidRPr="00751247">
        <w:rPr>
          <w:i/>
        </w:rPr>
        <w:t>et al</w:t>
      </w:r>
      <w:r w:rsidRPr="003D5EB6">
        <w:t>. (1998)</w:t>
      </w:r>
      <w:r w:rsidR="007E5C07">
        <w:t xml:space="preserve"> successfully</w:t>
      </w:r>
      <w:r w:rsidRPr="003D5EB6">
        <w:t xml:space="preserve"> </w:t>
      </w:r>
      <w:r w:rsidR="007E5C07">
        <w:t>employed just such an approach</w:t>
      </w:r>
      <w:r w:rsidRPr="003D5EB6">
        <w:t xml:space="preserve"> to choose candidate genes </w:t>
      </w:r>
      <w:r w:rsidR="007E5C07">
        <w:t xml:space="preserve">in syntenic regions of the </w:t>
      </w:r>
      <w:r w:rsidR="007E5C07" w:rsidRPr="007E5C07">
        <w:rPr>
          <w:i/>
        </w:rPr>
        <w:t>Arabidopsis thaliana</w:t>
      </w:r>
      <w:r w:rsidR="007E5C07">
        <w:t xml:space="preserve"> and </w:t>
      </w:r>
      <w:r w:rsidR="007E5C07" w:rsidRPr="007E5C07">
        <w:rPr>
          <w:i/>
        </w:rPr>
        <w:t>Brassica napus</w:t>
      </w:r>
      <w:r w:rsidR="007E5C07">
        <w:t xml:space="preserve"> genomes with annotations consistent with a functional relationship to erucic acid accumulation</w:t>
      </w:r>
      <w:r w:rsidRPr="003D5EB6">
        <w:t>.</w:t>
      </w:r>
    </w:p>
    <w:p w:rsidR="00A75390" w:rsidRDefault="00B06CC4" w:rsidP="00A75390">
      <w:pPr>
        <w:pStyle w:val="Para"/>
      </w:pPr>
      <w:r>
        <w:t>The next step in the progression towards identifying the fun</w:t>
      </w:r>
      <w:r>
        <w:t>c</w:t>
      </w:r>
      <w:r>
        <w:t>tional gene underlying a trait is to locate a DNA polymorphism that distinguishes one parent line from the other.</w:t>
      </w:r>
      <w:r w:rsidR="007C5676">
        <w:t xml:space="preserve">  Traditionally, the approach was to amplify candidate genes via PCR and sequence the product via Sanger sequencing methods.  This proved to be a slow</w:t>
      </w:r>
      <w:r w:rsidR="00A75390">
        <w:t xml:space="preserve"> and </w:t>
      </w:r>
      <w:r w:rsidR="007C5676">
        <w:t xml:space="preserve">laborious process that </w:t>
      </w:r>
      <w:r w:rsidR="00A75390">
        <w:t xml:space="preserve">required either an enormous amount of serendipity or a comprehensive understanding of the biological pathway to enable effective selection of the candidate gene(s).  The number of functional genes identified via this method is small, suggesting an alternative approach would </w:t>
      </w:r>
      <w:r w:rsidR="00A838B5">
        <w:t xml:space="preserve">be highly </w:t>
      </w:r>
      <w:r w:rsidR="00A75390">
        <w:t>ben</w:t>
      </w:r>
      <w:r w:rsidR="00A75390">
        <w:t>e</w:t>
      </w:r>
      <w:r w:rsidR="00A75390">
        <w:t>fi</w:t>
      </w:r>
      <w:r w:rsidR="00A838B5">
        <w:t>cial to</w:t>
      </w:r>
      <w:r w:rsidR="00A75390">
        <w:t xml:space="preserve"> quantitative geneticists.</w:t>
      </w:r>
    </w:p>
    <w:p w:rsidR="00AC10D0" w:rsidRDefault="006E06AB" w:rsidP="00A75390">
      <w:pPr>
        <w:pStyle w:val="Para"/>
      </w:pPr>
      <w:r>
        <w:t xml:space="preserve">It is with this motivation that we performed the </w:t>
      </w:r>
      <w:r w:rsidR="00DF7A4F">
        <w:t>research</w:t>
      </w:r>
      <w:r w:rsidR="002C613E">
        <w:t xml:space="preserve"> d</w:t>
      </w:r>
      <w:r w:rsidR="002C613E">
        <w:t>e</w:t>
      </w:r>
      <w:r w:rsidR="002C613E">
        <w:t>scribed herein</w:t>
      </w:r>
      <w:r>
        <w:t xml:space="preserve">.  </w:t>
      </w:r>
      <w:r w:rsidR="00A838B5">
        <w:t>S</w:t>
      </w:r>
      <w:r>
        <w:t xml:space="preserve">pecifically, we set out to characterize </w:t>
      </w:r>
      <w:r w:rsidR="00AC10D0">
        <w:t>the pol</w:t>
      </w:r>
      <w:r w:rsidR="00AC10D0">
        <w:t>y</w:t>
      </w:r>
      <w:r w:rsidR="00AC10D0">
        <w:t>mor</w:t>
      </w:r>
      <w:r w:rsidR="003242FE">
        <w:t xml:space="preserve">phisms existing in </w:t>
      </w:r>
      <w:r>
        <w:t xml:space="preserve">a QTL </w:t>
      </w:r>
      <w:r w:rsidR="00AC10D0">
        <w:t xml:space="preserve">region </w:t>
      </w:r>
      <w:r w:rsidR="00EC3C0E">
        <w:t xml:space="preserve">on chromosome A10 </w:t>
      </w:r>
      <w:r>
        <w:t>prev</w:t>
      </w:r>
      <w:r>
        <w:t>i</w:t>
      </w:r>
      <w:r>
        <w:t>ously identified in a canola (</w:t>
      </w:r>
      <w:r w:rsidRPr="00A838B5">
        <w:rPr>
          <w:i/>
        </w:rPr>
        <w:t>Brassica napus</w:t>
      </w:r>
      <w:r w:rsidR="00DF7A4F">
        <w:rPr>
          <w:i/>
        </w:rPr>
        <w:t xml:space="preserve"> </w:t>
      </w:r>
      <w:r w:rsidR="00DF7A4F">
        <w:t>L.</w:t>
      </w:r>
      <w:r>
        <w:t>) mapping popul</w:t>
      </w:r>
      <w:r>
        <w:t>a</w:t>
      </w:r>
      <w:r>
        <w:t>tion</w:t>
      </w:r>
      <w:r w:rsidR="00EC3C0E">
        <w:t xml:space="preserve"> (manuscript in prep). The QTL</w:t>
      </w:r>
      <w:r>
        <w:t xml:space="preserve"> explain</w:t>
      </w:r>
      <w:r w:rsidR="00DF7A4F">
        <w:t>s</w:t>
      </w:r>
      <w:r>
        <w:t xml:space="preserve"> variation in two </w:t>
      </w:r>
      <w:r w:rsidR="00DF7A4F">
        <w:t>ec</w:t>
      </w:r>
      <w:r w:rsidR="00DF7A4F">
        <w:t>o</w:t>
      </w:r>
      <w:r w:rsidR="00DF7A4F">
        <w:t>log</w:t>
      </w:r>
      <w:r w:rsidR="00DF7A4F">
        <w:t>i</w:t>
      </w:r>
      <w:r w:rsidR="00DF7A4F">
        <w:t xml:space="preserve">cally and agriculturally </w:t>
      </w:r>
      <w:r w:rsidR="00A838B5">
        <w:t xml:space="preserve">important </w:t>
      </w:r>
      <w:r>
        <w:t xml:space="preserve">quantitative phenotypes.  </w:t>
      </w:r>
      <w:r w:rsidR="00A838B5">
        <w:t xml:space="preserve">The first phenotype, flowering time, is a </w:t>
      </w:r>
      <w:r w:rsidR="00A838B5" w:rsidRPr="00A838B5">
        <w:t>key life history trait and, a</w:t>
      </w:r>
      <w:r w:rsidR="00A838B5" w:rsidRPr="00A838B5">
        <w:t>c</w:t>
      </w:r>
      <w:r w:rsidR="00A838B5" w:rsidRPr="00A838B5">
        <w:t xml:space="preserve">cordingly, has implications on local adaptation, as shown in results demonstrating </w:t>
      </w:r>
      <w:r w:rsidR="00DF7A4F">
        <w:t xml:space="preserve">flowering time </w:t>
      </w:r>
      <w:r w:rsidR="00A838B5" w:rsidRPr="00A838B5">
        <w:t xml:space="preserve">adaptation along altitudinal and longitudinal clines (Stinchcombe </w:t>
      </w:r>
      <w:r w:rsidR="00A838B5" w:rsidRPr="00301D02">
        <w:rPr>
          <w:i/>
        </w:rPr>
        <w:t>et al</w:t>
      </w:r>
      <w:r w:rsidR="00301D02">
        <w:t>.</w:t>
      </w:r>
      <w:r w:rsidR="00751247">
        <w:t>,</w:t>
      </w:r>
      <w:r w:rsidR="00A838B5" w:rsidRPr="00A838B5">
        <w:t xml:space="preserve"> 2004, Montesinos-Navarro </w:t>
      </w:r>
      <w:r w:rsidR="00A838B5" w:rsidRPr="00301D02">
        <w:rPr>
          <w:i/>
        </w:rPr>
        <w:t>et al</w:t>
      </w:r>
      <w:r w:rsidR="00301D02">
        <w:t>.</w:t>
      </w:r>
      <w:r w:rsidR="00751247">
        <w:t>,</w:t>
      </w:r>
      <w:r w:rsidR="00A838B5" w:rsidRPr="00A838B5">
        <w:t xml:space="preserve"> 2011). </w:t>
      </w:r>
      <w:r w:rsidR="00A838B5">
        <w:t xml:space="preserve">Additionally, it is a major focus </w:t>
      </w:r>
      <w:r w:rsidR="00DF7A4F">
        <w:t>for</w:t>
      </w:r>
      <w:r w:rsidR="00A838B5">
        <w:t xml:space="preserve"> plant </w:t>
      </w:r>
      <w:r w:rsidR="00A838B5">
        <w:lastRenderedPageBreak/>
        <w:t>breeding programs of all major crop species</w:t>
      </w:r>
      <w:r w:rsidR="00AC10D0">
        <w:t xml:space="preserve"> due to its strong infl</w:t>
      </w:r>
      <w:r w:rsidR="00AC10D0">
        <w:t>u</w:t>
      </w:r>
      <w:r w:rsidR="00AC10D0">
        <w:t>ence on grain yield</w:t>
      </w:r>
      <w:r w:rsidR="00DF7A4F">
        <w:t xml:space="preserve"> (</w:t>
      </w:r>
      <w:r w:rsidR="00DF7A4F" w:rsidRPr="00DF7A4F">
        <w:t xml:space="preserve">Buckler </w:t>
      </w:r>
      <w:r w:rsidR="00DF7A4F" w:rsidRPr="00301D02">
        <w:rPr>
          <w:i/>
        </w:rPr>
        <w:t>et al</w:t>
      </w:r>
      <w:r w:rsidR="00301D02">
        <w:t>.</w:t>
      </w:r>
      <w:r w:rsidR="00751247">
        <w:t>,</w:t>
      </w:r>
      <w:r w:rsidR="00DF7A4F" w:rsidRPr="00DF7A4F">
        <w:t xml:space="preserve"> 2009</w:t>
      </w:r>
      <w:r w:rsidR="00DF7A4F">
        <w:t>)</w:t>
      </w:r>
      <w:r w:rsidR="00A838B5">
        <w:t xml:space="preserve">.  The second trait, root pulling force (the force required to vertically </w:t>
      </w:r>
      <w:r w:rsidR="00A838B5" w:rsidRPr="00A838B5">
        <w:t>remove a plant from the soil</w:t>
      </w:r>
      <w:r w:rsidR="00A838B5">
        <w:t>)</w:t>
      </w:r>
      <w:r w:rsidR="003242FE">
        <w:t>,</w:t>
      </w:r>
      <w:r w:rsidR="00A838B5">
        <w:t xml:space="preserve"> has been shown to </w:t>
      </w:r>
      <w:r w:rsidR="003242FE" w:rsidRPr="003242FE">
        <w:t>assoc</w:t>
      </w:r>
      <w:r w:rsidR="003242FE">
        <w:t>iate</w:t>
      </w:r>
      <w:r w:rsidR="003242FE" w:rsidRPr="003242FE">
        <w:t xml:space="preserve"> with increased root volume (Hayes </w:t>
      </w:r>
      <w:r w:rsidR="00656D44">
        <w:t>and</w:t>
      </w:r>
      <w:r w:rsidR="003242FE" w:rsidRPr="003242FE">
        <w:t xml:space="preserve"> Johnson, 1939), root strength (Kevern and Hallauer, 1982; Arihara </w:t>
      </w:r>
      <w:r w:rsidR="00656D44">
        <w:t>and</w:t>
      </w:r>
      <w:r w:rsidR="003242FE" w:rsidRPr="003242FE">
        <w:t xml:space="preserve"> Crosbie, 1982), nitrogen uptake and yield (Kamara, 2003) and drought tolerance (Ekanayake, 1985</w:t>
      </w:r>
      <w:r w:rsidR="003242FE">
        <w:t xml:space="preserve">; Tuberosa, </w:t>
      </w:r>
      <w:r w:rsidR="003242FE" w:rsidRPr="00301D02">
        <w:rPr>
          <w:i/>
        </w:rPr>
        <w:t>et al</w:t>
      </w:r>
      <w:r w:rsidR="003242FE" w:rsidRPr="003242FE">
        <w:t>.</w:t>
      </w:r>
      <w:r w:rsidR="00751247">
        <w:t>,</w:t>
      </w:r>
      <w:r w:rsidR="003242FE" w:rsidRPr="003242FE">
        <w:t xml:space="preserve"> </w:t>
      </w:r>
      <w:r w:rsidR="003242FE">
        <w:t>2002</w:t>
      </w:r>
      <w:r w:rsidR="00DF7A4F">
        <w:t>)</w:t>
      </w:r>
      <w:r w:rsidR="00A84049">
        <w:t>, all traits with major implications on plant productivity and sustainable yield gains during an age of increa</w:t>
      </w:r>
      <w:r w:rsidR="00A84049">
        <w:t>s</w:t>
      </w:r>
      <w:r w:rsidR="00A84049">
        <w:t>ing global temperatures and ever-more unpredictable weather pa</w:t>
      </w:r>
      <w:r w:rsidR="00A84049">
        <w:t>t</w:t>
      </w:r>
      <w:r w:rsidR="00A84049">
        <w:t>terns.</w:t>
      </w:r>
    </w:p>
    <w:p w:rsidR="006E06AB" w:rsidRDefault="00AC10D0" w:rsidP="00A75390">
      <w:pPr>
        <w:pStyle w:val="Para"/>
      </w:pPr>
      <w:r>
        <w:t xml:space="preserve">An interesting feature of this particular </w:t>
      </w:r>
      <w:r w:rsidR="006E06AB">
        <w:t xml:space="preserve">QTL </w:t>
      </w:r>
      <w:r>
        <w:t>is the fact that it explains variation in bo</w:t>
      </w:r>
      <w:r w:rsidR="006E06AB">
        <w:t>th phenotypes</w:t>
      </w:r>
      <w:r>
        <w:t>,</w:t>
      </w:r>
      <w:r w:rsidR="00A838B5">
        <w:t xml:space="preserve"> </w:t>
      </w:r>
      <w:r w:rsidR="006E06AB">
        <w:t>sug</w:t>
      </w:r>
      <w:r>
        <w:t>gesting</w:t>
      </w:r>
      <w:r w:rsidR="006E06AB">
        <w:t xml:space="preserve"> that the </w:t>
      </w:r>
      <w:r w:rsidR="00A838B5">
        <w:t>fun</w:t>
      </w:r>
      <w:r w:rsidR="00A838B5">
        <w:t>c</w:t>
      </w:r>
      <w:r w:rsidR="00A838B5">
        <w:t>tional genes underlying the separate phenotypes are either the same (pleiotrop</w:t>
      </w:r>
      <w:r>
        <w:t>ic</w:t>
      </w:r>
      <w:r w:rsidR="00A838B5">
        <w:t>)</w:t>
      </w:r>
      <w:r>
        <w:t>,</w:t>
      </w:r>
      <w:r w:rsidR="00A838B5">
        <w:t xml:space="preserve"> or are very closely linked to one another such that they don’t segregate independently in the mapping popu</w:t>
      </w:r>
      <w:r w:rsidR="00C74D19">
        <w:t>lation. This was perhaps not unexpected since going into the analysis it was known that the two traits had a high genetic correlation (</w:t>
      </w:r>
      <w:r w:rsidR="00C74D19" w:rsidRPr="00C74D19">
        <w:t>r</w:t>
      </w:r>
      <w:r w:rsidR="00C74D19" w:rsidRPr="00C74D19">
        <w:rPr>
          <w:vertAlign w:val="subscript"/>
        </w:rPr>
        <w:t xml:space="preserve">g </w:t>
      </w:r>
      <w:r w:rsidR="00C74D19" w:rsidRPr="00C74D19">
        <w:t>= 0.66; p &lt; 0.0001</w:t>
      </w:r>
      <w:r w:rsidR="00C74D19">
        <w:t xml:space="preserve">) </w:t>
      </w:r>
      <w:r w:rsidR="000F7910">
        <w:t xml:space="preserve">which is generally </w:t>
      </w:r>
      <w:r w:rsidR="002C613E">
        <w:t xml:space="preserve">considered to be </w:t>
      </w:r>
      <w:r w:rsidR="000F7910">
        <w:t xml:space="preserve">the result of either </w:t>
      </w:r>
      <w:r w:rsidR="002C613E">
        <w:t>a close physical proximity (genetic linkage)</w:t>
      </w:r>
      <w:r w:rsidR="000F7910">
        <w:t xml:space="preserve"> or pleiotropy.  </w:t>
      </w:r>
      <w:r w:rsidR="00C74D19" w:rsidRPr="00C74D19">
        <w:t>In the broad sense, pleiotropy refers to the effect a mutation has on two or more phenotypes</w:t>
      </w:r>
      <w:r w:rsidR="00C74D19">
        <w:t>.  It is an area of renewed research interest (</w:t>
      </w:r>
      <w:r w:rsidR="00AA547E">
        <w:t>Wagner and Zhang, 2011</w:t>
      </w:r>
      <w:r w:rsidR="00C74D19">
        <w:t xml:space="preserve">) </w:t>
      </w:r>
      <w:r w:rsidR="007819B9">
        <w:t xml:space="preserve">due to the </w:t>
      </w:r>
      <w:r w:rsidR="000F7910">
        <w:t xml:space="preserve">profound </w:t>
      </w:r>
      <w:r w:rsidR="00C74D19">
        <w:t xml:space="preserve">effects </w:t>
      </w:r>
      <w:r w:rsidR="007819B9">
        <w:t xml:space="preserve">it can have </w:t>
      </w:r>
      <w:r w:rsidR="00C74D19" w:rsidRPr="00C74D19">
        <w:t>on the efficacy of selection, both natural and artificial, as a mut</w:t>
      </w:r>
      <w:r w:rsidR="00C74D19" w:rsidRPr="00C74D19">
        <w:t>a</w:t>
      </w:r>
      <w:r w:rsidR="00C74D19" w:rsidRPr="00C74D19">
        <w:t xml:space="preserve">tion </w:t>
      </w:r>
      <w:r w:rsidR="007819B9" w:rsidRPr="00C74D19">
        <w:t xml:space="preserve">advantageous </w:t>
      </w:r>
      <w:r w:rsidR="00C74D19" w:rsidRPr="00C74D19">
        <w:t xml:space="preserve">to one trait </w:t>
      </w:r>
      <w:r w:rsidR="007819B9" w:rsidRPr="00C74D19">
        <w:t>can be</w:t>
      </w:r>
      <w:r w:rsidR="007819B9">
        <w:t xml:space="preserve"> equally</w:t>
      </w:r>
      <w:r w:rsidR="007819B9" w:rsidRPr="007819B9">
        <w:t xml:space="preserve"> </w:t>
      </w:r>
      <w:r w:rsidR="007819B9" w:rsidRPr="00C74D19">
        <w:t xml:space="preserve">detrimental </w:t>
      </w:r>
      <w:r w:rsidR="00C74D19" w:rsidRPr="00C74D19">
        <w:t>to another (Falconer and Mackay</w:t>
      </w:r>
      <w:r w:rsidR="003C599D">
        <w:t>, 1996</w:t>
      </w:r>
      <w:r w:rsidR="00C74D19" w:rsidRPr="00C74D19">
        <w:t>).</w:t>
      </w:r>
      <w:r w:rsidR="00C74D19">
        <w:t xml:space="preserve">  In this regard, a deeper understan</w:t>
      </w:r>
      <w:r w:rsidR="00C74D19">
        <w:t>d</w:t>
      </w:r>
      <w:r w:rsidR="00C74D19">
        <w:t>ing of the nature of the QTL we are studying has important impl</w:t>
      </w:r>
      <w:r w:rsidR="00C74D19">
        <w:t>i</w:t>
      </w:r>
      <w:r w:rsidR="00C74D19">
        <w:t>cations to both plant breeders and evolutionary biologists for, if the genetic architecture of the QTL is deemed to be pleiotropy, it can be concluded that the traits cannot be decoupled</w:t>
      </w:r>
      <w:r w:rsidR="00ED3649">
        <w:t xml:space="preserve"> by selection and their covariance is </w:t>
      </w:r>
      <w:r w:rsidR="00812362">
        <w:t>definite</w:t>
      </w:r>
      <w:r w:rsidR="00C74D19">
        <w:t>.</w:t>
      </w:r>
      <w:r w:rsidR="001D52AB">
        <w:t xml:space="preserve">  However, an alternative conclusion suggests that plant breeders, and natural selection alike, can select for individuals with </w:t>
      </w:r>
      <w:r w:rsidR="003C599D">
        <w:t xml:space="preserve">differential </w:t>
      </w:r>
      <w:r w:rsidR="001D52AB">
        <w:t xml:space="preserve">flowering </w:t>
      </w:r>
      <w:r w:rsidR="003C599D">
        <w:t xml:space="preserve">times and </w:t>
      </w:r>
      <w:r w:rsidR="001D52AB">
        <w:t>RPF values</w:t>
      </w:r>
      <w:r w:rsidR="003C599D">
        <w:t xml:space="preserve"> so that  a variety could be tailored with ideal values for both traits and, thus better adapted to the target environment</w:t>
      </w:r>
      <w:r w:rsidR="001D52AB">
        <w:t>.</w:t>
      </w:r>
    </w:p>
    <w:p w:rsidR="00D20193" w:rsidRDefault="002C613E" w:rsidP="00A75390">
      <w:pPr>
        <w:pStyle w:val="Para"/>
      </w:pPr>
      <w:r>
        <w:t xml:space="preserve">To identify a list of the polymorphisms </w:t>
      </w:r>
      <w:r w:rsidR="005B1D04">
        <w:t xml:space="preserve">within our QTL region </w:t>
      </w:r>
      <w:r>
        <w:t xml:space="preserve">we </w:t>
      </w:r>
      <w:r w:rsidR="005B1D04">
        <w:t xml:space="preserve">started by </w:t>
      </w:r>
      <w:r>
        <w:t>obtain</w:t>
      </w:r>
      <w:r w:rsidR="005B1D04">
        <w:t>ing</w:t>
      </w:r>
      <w:r>
        <w:t xml:space="preserve"> </w:t>
      </w:r>
      <w:r w:rsidR="002A3A34">
        <w:t xml:space="preserve">a </w:t>
      </w:r>
      <w:r>
        <w:t xml:space="preserve">second generation </w:t>
      </w:r>
      <w:r w:rsidR="002A3A34">
        <w:t xml:space="preserve">Illumina Hi-Seq </w:t>
      </w:r>
      <w:r>
        <w:t>s</w:t>
      </w:r>
      <w:r>
        <w:t>e</w:t>
      </w:r>
      <w:r>
        <w:t xml:space="preserve">quence data </w:t>
      </w:r>
      <w:r w:rsidR="002A3A34">
        <w:t>set for</w:t>
      </w:r>
      <w:r>
        <w:t xml:space="preserve"> both parent lines at a depth of </w:t>
      </w:r>
      <w:r w:rsidR="005B1D04">
        <w:t>~</w:t>
      </w:r>
      <w:r>
        <w:t xml:space="preserve">30X.  These data were aligned to </w:t>
      </w:r>
      <w:r w:rsidR="005B1D04">
        <w:t>the</w:t>
      </w:r>
      <w:r>
        <w:t xml:space="preserve"> existing reference genome of the related species, </w:t>
      </w:r>
      <w:r>
        <w:rPr>
          <w:i/>
        </w:rPr>
        <w:t>Brassica rapa</w:t>
      </w:r>
      <w:r>
        <w:t>.</w:t>
      </w:r>
      <w:r w:rsidR="00D20193">
        <w:t xml:space="preserve">  Next, a </w:t>
      </w:r>
      <w:r w:rsidR="00D20193">
        <w:rPr>
          <w:i/>
        </w:rPr>
        <w:t>de novo</w:t>
      </w:r>
      <w:r w:rsidR="00D20193">
        <w:t xml:space="preserve"> assembly was performed on all reads that did not map to the reference in</w:t>
      </w:r>
      <w:r>
        <w:rPr>
          <w:i/>
        </w:rPr>
        <w:t xml:space="preserve"> </w:t>
      </w:r>
      <w:r w:rsidR="00D20193">
        <w:t>an effort to identify large scale structural variation existing between the parents since it is known that such var</w:t>
      </w:r>
      <w:r w:rsidR="00C61BC2">
        <w:t>i</w:t>
      </w:r>
      <w:r w:rsidR="00D20193">
        <w:t xml:space="preserve">ation </w:t>
      </w:r>
      <w:r w:rsidR="009F05BD">
        <w:t>is widespread in plant species (</w:t>
      </w:r>
      <w:r w:rsidR="00301D02">
        <w:t xml:space="preserve">Springer </w:t>
      </w:r>
      <w:r w:rsidR="00301D02" w:rsidRPr="00301D02">
        <w:rPr>
          <w:i/>
        </w:rPr>
        <w:t>et al</w:t>
      </w:r>
      <w:r w:rsidR="00301D02">
        <w:t>.</w:t>
      </w:r>
      <w:r w:rsidR="00751247">
        <w:t>,</w:t>
      </w:r>
      <w:r w:rsidR="00301D02">
        <w:t xml:space="preserve"> </w:t>
      </w:r>
      <w:r w:rsidR="009F05BD">
        <w:t>2009)</w:t>
      </w:r>
      <w:r w:rsidR="00D20193">
        <w:t xml:space="preserve"> </w:t>
      </w:r>
      <w:r w:rsidR="009F05BD">
        <w:t xml:space="preserve">which </w:t>
      </w:r>
      <w:r w:rsidR="000953B4">
        <w:t xml:space="preserve">has been </w:t>
      </w:r>
      <w:r w:rsidR="009F05BD">
        <w:t xml:space="preserve">confirmed </w:t>
      </w:r>
      <w:r w:rsidR="000953B4">
        <w:t>in studies co</w:t>
      </w:r>
      <w:r w:rsidR="000953B4">
        <w:t>m</w:t>
      </w:r>
      <w:r w:rsidR="000953B4">
        <w:t xml:space="preserve">paring </w:t>
      </w:r>
      <w:r w:rsidR="00AE1909">
        <w:t>the</w:t>
      </w:r>
      <w:r w:rsidR="009F05BD">
        <w:t xml:space="preserve"> </w:t>
      </w:r>
      <w:r>
        <w:rPr>
          <w:i/>
        </w:rPr>
        <w:t>B</w:t>
      </w:r>
      <w:r w:rsidR="00751247">
        <w:rPr>
          <w:i/>
        </w:rPr>
        <w:t>.</w:t>
      </w:r>
      <w:r>
        <w:rPr>
          <w:i/>
        </w:rPr>
        <w:t xml:space="preserve"> napus </w:t>
      </w:r>
      <w:r w:rsidR="00D20193">
        <w:t xml:space="preserve">and </w:t>
      </w:r>
      <w:r w:rsidR="00D20193">
        <w:rPr>
          <w:i/>
        </w:rPr>
        <w:t>B</w:t>
      </w:r>
      <w:r w:rsidR="00751247">
        <w:rPr>
          <w:i/>
        </w:rPr>
        <w:t>.</w:t>
      </w:r>
      <w:r w:rsidR="00D20193">
        <w:rPr>
          <w:i/>
        </w:rPr>
        <w:t xml:space="preserve"> rapa </w:t>
      </w:r>
      <w:r w:rsidR="009F05BD">
        <w:t xml:space="preserve">reference </w:t>
      </w:r>
      <w:r w:rsidR="00D20193">
        <w:t>genome</w:t>
      </w:r>
      <w:r w:rsidR="002A3A34">
        <w:t>s</w:t>
      </w:r>
      <w:r w:rsidR="00D20193">
        <w:t xml:space="preserve"> </w:t>
      </w:r>
      <w:r w:rsidR="009F05BD">
        <w:t xml:space="preserve">(Cheung </w:t>
      </w:r>
      <w:r w:rsidR="009F05BD" w:rsidRPr="00301D02">
        <w:rPr>
          <w:i/>
        </w:rPr>
        <w:t>et al</w:t>
      </w:r>
      <w:r w:rsidR="009F05BD">
        <w:t>.</w:t>
      </w:r>
      <w:r w:rsidR="00751247">
        <w:t>,</w:t>
      </w:r>
      <w:r w:rsidR="009F05BD">
        <w:t xml:space="preserve"> 2009)</w:t>
      </w:r>
      <w:r w:rsidR="00D20193">
        <w:t>.  By employ</w:t>
      </w:r>
      <w:r w:rsidR="009F05BD">
        <w:t xml:space="preserve">ing what is termed a </w:t>
      </w:r>
      <w:r w:rsidR="00423862">
        <w:t>homology-</w:t>
      </w:r>
      <w:r w:rsidR="00D20193">
        <w:t xml:space="preserve">guided assembly approach, we </w:t>
      </w:r>
      <w:r w:rsidR="00C61BC2">
        <w:t>enable</w:t>
      </w:r>
      <w:r w:rsidR="009F05BD">
        <w:t xml:space="preserve"> our ability</w:t>
      </w:r>
      <w:r w:rsidR="00C61BC2">
        <w:t xml:space="preserve"> to identify</w:t>
      </w:r>
      <w:r w:rsidR="00D20193">
        <w:t xml:space="preserve"> such variation that would have otherwise been missed using </w:t>
      </w:r>
      <w:r w:rsidR="000C02C1">
        <w:t xml:space="preserve">traditional </w:t>
      </w:r>
      <w:r w:rsidR="00D20193">
        <w:t>alig</w:t>
      </w:r>
      <w:r w:rsidR="00D20193">
        <w:t>n</w:t>
      </w:r>
      <w:r w:rsidR="00D20193">
        <w:t>ment</w:t>
      </w:r>
      <w:r w:rsidR="000C02C1">
        <w:t>-consensus</w:t>
      </w:r>
      <w:r w:rsidR="00D20193">
        <w:t xml:space="preserve"> </w:t>
      </w:r>
      <w:r w:rsidR="000C02C1">
        <w:t>approaches</w:t>
      </w:r>
      <w:r w:rsidR="00D20193">
        <w:t>.</w:t>
      </w:r>
    </w:p>
    <w:p w:rsidR="00812362" w:rsidRPr="005B1D04" w:rsidRDefault="00D20193" w:rsidP="0080583A">
      <w:pPr>
        <w:pStyle w:val="Para"/>
        <w:ind w:firstLine="0"/>
      </w:pPr>
      <w:r>
        <w:t xml:space="preserve">It is noteworthy to mention that </w:t>
      </w:r>
      <w:r>
        <w:rPr>
          <w:i/>
        </w:rPr>
        <w:t>B</w:t>
      </w:r>
      <w:r w:rsidR="00180756">
        <w:t>.</w:t>
      </w:r>
      <w:r>
        <w:rPr>
          <w:i/>
        </w:rPr>
        <w:t xml:space="preserve"> napus</w:t>
      </w:r>
      <w:r>
        <w:t xml:space="preserve"> </w:t>
      </w:r>
      <w:r w:rsidR="002C613E">
        <w:t>is an allopolyploid sp</w:t>
      </w:r>
      <w:r w:rsidR="002C613E">
        <w:t>e</w:t>
      </w:r>
      <w:r w:rsidR="002C613E">
        <w:t xml:space="preserve">cies formed from the hybridization of two distinct </w:t>
      </w:r>
      <w:r w:rsidR="005B1D04">
        <w:t xml:space="preserve">but very closely relate </w:t>
      </w:r>
      <w:r w:rsidR="002C613E">
        <w:t xml:space="preserve">diploid </w:t>
      </w:r>
      <w:r w:rsidR="002C613E">
        <w:rPr>
          <w:i/>
        </w:rPr>
        <w:t xml:space="preserve">Brassica </w:t>
      </w:r>
      <w:r w:rsidR="002C613E">
        <w:t xml:space="preserve">species, </w:t>
      </w:r>
      <w:r w:rsidR="002C613E">
        <w:rPr>
          <w:i/>
        </w:rPr>
        <w:t xml:space="preserve">Brassica rapa </w:t>
      </w:r>
      <w:r w:rsidR="002C613E">
        <w:t>(A genome</w:t>
      </w:r>
      <w:r w:rsidR="00E84248">
        <w:t>, n=10</w:t>
      </w:r>
      <w:r w:rsidR="002C613E">
        <w:t xml:space="preserve">) and </w:t>
      </w:r>
      <w:r w:rsidR="002C613E">
        <w:rPr>
          <w:i/>
        </w:rPr>
        <w:t xml:space="preserve">Brassica oleracea </w:t>
      </w:r>
      <w:r w:rsidR="002C613E">
        <w:t>(C genome</w:t>
      </w:r>
      <w:r w:rsidR="00E84248">
        <w:t>, n=9</w:t>
      </w:r>
      <w:r w:rsidR="002C613E">
        <w:t xml:space="preserve">).  </w:t>
      </w:r>
      <w:r w:rsidR="005B1D04">
        <w:rPr>
          <w:i/>
        </w:rPr>
        <w:t>B</w:t>
      </w:r>
      <w:r w:rsidR="00180756">
        <w:t>.</w:t>
      </w:r>
      <w:r w:rsidR="005B1D04">
        <w:rPr>
          <w:i/>
        </w:rPr>
        <w:t xml:space="preserve"> rapa </w:t>
      </w:r>
      <w:r w:rsidR="005B1D04">
        <w:t xml:space="preserve">and </w:t>
      </w:r>
      <w:r w:rsidR="005B1D04">
        <w:rPr>
          <w:i/>
        </w:rPr>
        <w:t>B</w:t>
      </w:r>
      <w:r w:rsidR="00180756">
        <w:t>.</w:t>
      </w:r>
      <w:r w:rsidR="005B1D04">
        <w:rPr>
          <w:i/>
        </w:rPr>
        <w:t xml:space="preserve"> oleracea </w:t>
      </w:r>
      <w:r w:rsidR="00E84248">
        <w:t xml:space="preserve">are estimated to have </w:t>
      </w:r>
      <w:r w:rsidR="005B1D04">
        <w:t xml:space="preserve">diverged </w:t>
      </w:r>
      <w:r w:rsidR="00913889">
        <w:t xml:space="preserve">between 3 and </w:t>
      </w:r>
      <w:r w:rsidR="005B1D04">
        <w:t>4 million years ago</w:t>
      </w:r>
      <w:r w:rsidR="00E84248">
        <w:t xml:space="preserve"> as a result of the</w:t>
      </w:r>
      <w:r w:rsidR="005B1D04">
        <w:t xml:space="preserve"> high degree of sequence homol</w:t>
      </w:r>
      <w:r w:rsidR="00E84248">
        <w:t>ogy observed b</w:t>
      </w:r>
      <w:r w:rsidR="00E84248">
        <w:t>e</w:t>
      </w:r>
      <w:r w:rsidR="00E84248">
        <w:t xml:space="preserve">tween them (Cheung </w:t>
      </w:r>
      <w:r w:rsidR="00E84248" w:rsidRPr="00301D02">
        <w:rPr>
          <w:i/>
        </w:rPr>
        <w:t>et al</w:t>
      </w:r>
      <w:r w:rsidR="00E84248">
        <w:t>.</w:t>
      </w:r>
      <w:r w:rsidR="00751247">
        <w:t>,</w:t>
      </w:r>
      <w:r w:rsidR="00E84248">
        <w:t xml:space="preserve"> 2009).  </w:t>
      </w:r>
      <w:r w:rsidR="000953B4">
        <w:t xml:space="preserve"> </w:t>
      </w:r>
    </w:p>
    <w:p w:rsidR="00D83B8A" w:rsidRDefault="00D83B8A" w:rsidP="00341B9C">
      <w:pPr>
        <w:pStyle w:val="Heading1"/>
        <w:spacing w:before="360"/>
        <w:ind w:left="360" w:hanging="360"/>
      </w:pPr>
      <w:r>
        <w:t>methods</w:t>
      </w:r>
    </w:p>
    <w:p w:rsidR="00C92F6F" w:rsidRDefault="00C92F6F" w:rsidP="00C92F6F">
      <w:pPr>
        <w:pStyle w:val="Heading2"/>
        <w:spacing w:before="360"/>
        <w:ind w:left="547" w:hanging="547"/>
      </w:pPr>
      <w:r>
        <w:lastRenderedPageBreak/>
        <w:t>Plant material and DNA extraction</w:t>
      </w:r>
    </w:p>
    <w:p w:rsidR="00D83B8A" w:rsidRPr="00334E11" w:rsidRDefault="007E2A77">
      <w:pPr>
        <w:pStyle w:val="ParaNoInd0"/>
        <w:rPr>
          <w:szCs w:val="16"/>
        </w:rPr>
      </w:pPr>
      <w:r w:rsidRPr="00334E11">
        <w:rPr>
          <w:szCs w:val="16"/>
        </w:rPr>
        <w:t xml:space="preserve">High quality DNA was extracted from the fifth leaf of the </w:t>
      </w:r>
      <w:r w:rsidR="00180756" w:rsidRPr="00751247">
        <w:rPr>
          <w:i/>
          <w:szCs w:val="16"/>
        </w:rPr>
        <w:t>B. napus</w:t>
      </w:r>
      <w:r w:rsidRPr="00334E11">
        <w:rPr>
          <w:szCs w:val="16"/>
        </w:rPr>
        <w:t xml:space="preserve"> ma</w:t>
      </w:r>
      <w:r w:rsidRPr="00334E11">
        <w:rPr>
          <w:szCs w:val="16"/>
        </w:rPr>
        <w:t>p</w:t>
      </w:r>
      <w:r w:rsidRPr="00334E11">
        <w:rPr>
          <w:szCs w:val="16"/>
        </w:rPr>
        <w:t xml:space="preserve">ping population parent lines, </w:t>
      </w:r>
      <w:r w:rsidR="00452DCA" w:rsidRPr="00334E11">
        <w:rPr>
          <w:szCs w:val="16"/>
        </w:rPr>
        <w:t xml:space="preserve">Wichita </w:t>
      </w:r>
      <w:r w:rsidRPr="00334E11">
        <w:rPr>
          <w:szCs w:val="16"/>
        </w:rPr>
        <w:t xml:space="preserve">and </w:t>
      </w:r>
      <w:r w:rsidR="00452DCA" w:rsidRPr="00334E11">
        <w:rPr>
          <w:szCs w:val="16"/>
        </w:rPr>
        <w:t>IMC106</w:t>
      </w:r>
      <w:r w:rsidRPr="00334E11">
        <w:rPr>
          <w:szCs w:val="16"/>
        </w:rPr>
        <w:t>, using the standard methods of the Qiagen (Valencia, CA) column extraction kit. The extracted DNA was then run on a 1% agarose gel to confirm DNA quality and co</w:t>
      </w:r>
      <w:r w:rsidRPr="00334E11">
        <w:rPr>
          <w:szCs w:val="16"/>
        </w:rPr>
        <w:t>n</w:t>
      </w:r>
      <w:r w:rsidRPr="00334E11">
        <w:rPr>
          <w:szCs w:val="16"/>
        </w:rPr>
        <w:t xml:space="preserve">centrated to </w:t>
      </w:r>
      <w:r w:rsidR="002225BF" w:rsidRPr="00334E11">
        <w:rPr>
          <w:szCs w:val="16"/>
        </w:rPr>
        <w:t>~50</w:t>
      </w:r>
      <w:r w:rsidRPr="00334E11">
        <w:rPr>
          <w:szCs w:val="16"/>
        </w:rPr>
        <w:t xml:space="preserve"> ng/μl.  </w:t>
      </w:r>
      <w:r w:rsidR="000B0034" w:rsidRPr="00334E11">
        <w:rPr>
          <w:szCs w:val="16"/>
        </w:rPr>
        <w:t xml:space="preserve">Each parent was sequenced on a single lane of an Illumina HiSeq 2000 (San Diego, CA) </w:t>
      </w:r>
      <w:r w:rsidR="005D7229" w:rsidRPr="00334E11">
        <w:rPr>
          <w:szCs w:val="16"/>
        </w:rPr>
        <w:t xml:space="preserve">sequencer </w:t>
      </w:r>
      <w:r w:rsidR="000B0034" w:rsidRPr="00334E11">
        <w:rPr>
          <w:szCs w:val="16"/>
        </w:rPr>
        <w:t>at the University of Mi</w:t>
      </w:r>
      <w:r w:rsidR="000B0034" w:rsidRPr="00334E11">
        <w:rPr>
          <w:szCs w:val="16"/>
        </w:rPr>
        <w:t>s</w:t>
      </w:r>
      <w:r w:rsidR="000B0034" w:rsidRPr="00334E11">
        <w:rPr>
          <w:szCs w:val="16"/>
        </w:rPr>
        <w:t xml:space="preserve">souri </w:t>
      </w:r>
      <w:r w:rsidR="0077175B" w:rsidRPr="00334E11">
        <w:rPr>
          <w:szCs w:val="16"/>
        </w:rPr>
        <w:t>DNA Core Facility (</w:t>
      </w:r>
      <w:hyperlink r:id="rId13" w:tgtFrame="_blank" w:history="1">
        <w:r w:rsidR="0077175B" w:rsidRPr="00334E11">
          <w:rPr>
            <w:szCs w:val="16"/>
          </w:rPr>
          <w:t>http://biotech.rnet.missouri.edu/dnacore/</w:t>
        </w:r>
      </w:hyperlink>
      <w:r w:rsidR="0077175B" w:rsidRPr="00334E11">
        <w:rPr>
          <w:szCs w:val="16"/>
        </w:rPr>
        <w:t>)</w:t>
      </w:r>
      <w:r w:rsidR="005D7229" w:rsidRPr="00334E11">
        <w:rPr>
          <w:szCs w:val="16"/>
        </w:rPr>
        <w:t xml:space="preserve"> to generate 2 x 100 paired-end reads</w:t>
      </w:r>
      <w:r w:rsidR="0077175B" w:rsidRPr="00334E11">
        <w:rPr>
          <w:szCs w:val="16"/>
        </w:rPr>
        <w:t>.</w:t>
      </w:r>
      <w:r w:rsidRPr="00334E11">
        <w:rPr>
          <w:szCs w:val="16"/>
        </w:rPr>
        <w:t xml:space="preserve">  </w:t>
      </w:r>
    </w:p>
    <w:p w:rsidR="00C92F6F" w:rsidRDefault="00C92F6F" w:rsidP="00C92F6F">
      <w:pPr>
        <w:pStyle w:val="Heading2"/>
        <w:spacing w:before="360"/>
        <w:ind w:left="547" w:hanging="547"/>
      </w:pPr>
      <w:r>
        <w:t>Candidate gene identification</w:t>
      </w:r>
    </w:p>
    <w:p w:rsidR="00800114" w:rsidRPr="00334E11" w:rsidRDefault="00AE1909" w:rsidP="00334E11">
      <w:pPr>
        <w:pStyle w:val="Para0"/>
        <w:ind w:firstLine="0"/>
        <w:rPr>
          <w:szCs w:val="16"/>
        </w:rPr>
      </w:pPr>
      <w:r w:rsidRPr="00334E11">
        <w:rPr>
          <w:szCs w:val="16"/>
        </w:rPr>
        <w:t xml:space="preserve">To limit </w:t>
      </w:r>
      <w:r w:rsidR="00800114" w:rsidRPr="00334E11">
        <w:rPr>
          <w:szCs w:val="16"/>
        </w:rPr>
        <w:t>the</w:t>
      </w:r>
      <w:r w:rsidR="005D7229" w:rsidRPr="00334E11">
        <w:rPr>
          <w:szCs w:val="16"/>
        </w:rPr>
        <w:t xml:space="preserve"> </w:t>
      </w:r>
      <w:r w:rsidRPr="00334E11">
        <w:rPr>
          <w:szCs w:val="16"/>
        </w:rPr>
        <w:t xml:space="preserve">search space </w:t>
      </w:r>
      <w:r w:rsidR="00800114" w:rsidRPr="00334E11">
        <w:rPr>
          <w:szCs w:val="16"/>
        </w:rPr>
        <w:t>for identifying molecular polymo</w:t>
      </w:r>
      <w:r w:rsidR="00800114" w:rsidRPr="00334E11">
        <w:rPr>
          <w:szCs w:val="16"/>
        </w:rPr>
        <w:t>r</w:t>
      </w:r>
      <w:r w:rsidR="00800114" w:rsidRPr="00334E11">
        <w:rPr>
          <w:szCs w:val="16"/>
        </w:rPr>
        <w:t xml:space="preserve">phisms, </w:t>
      </w:r>
      <w:r w:rsidRPr="00334E11">
        <w:rPr>
          <w:szCs w:val="16"/>
        </w:rPr>
        <w:t xml:space="preserve">we started by identifying all of the genes present in the 1Mb QTL interval using the existing </w:t>
      </w:r>
      <w:r w:rsidR="00180756" w:rsidRPr="00751247">
        <w:rPr>
          <w:i/>
          <w:szCs w:val="16"/>
        </w:rPr>
        <w:t>Brassica</w:t>
      </w:r>
      <w:r w:rsidR="005D7229" w:rsidRPr="00751247">
        <w:rPr>
          <w:i/>
          <w:szCs w:val="16"/>
        </w:rPr>
        <w:t xml:space="preserve"> rapa</w:t>
      </w:r>
      <w:r w:rsidR="005D7229" w:rsidRPr="00334E11">
        <w:rPr>
          <w:szCs w:val="16"/>
        </w:rPr>
        <w:t xml:space="preserve"> genome (Wang </w:t>
      </w:r>
      <w:r w:rsidR="005D7229" w:rsidRPr="00751247">
        <w:rPr>
          <w:i/>
          <w:szCs w:val="16"/>
        </w:rPr>
        <w:t>et al</w:t>
      </w:r>
      <w:r w:rsidR="005D7229" w:rsidRPr="00334E11">
        <w:rPr>
          <w:szCs w:val="16"/>
        </w:rPr>
        <w:t>.</w:t>
      </w:r>
      <w:r w:rsidR="00751247">
        <w:rPr>
          <w:szCs w:val="16"/>
        </w:rPr>
        <w:t>,</w:t>
      </w:r>
      <w:r w:rsidR="005D7229" w:rsidRPr="00334E11">
        <w:rPr>
          <w:szCs w:val="16"/>
        </w:rPr>
        <w:t xml:space="preserve"> 2011).  The output of this database provides the best-hit ortholog from the Arabidopsis thal</w:t>
      </w:r>
      <w:r w:rsidR="005D7229" w:rsidRPr="00334E11">
        <w:rPr>
          <w:szCs w:val="16"/>
        </w:rPr>
        <w:t>i</w:t>
      </w:r>
      <w:r w:rsidR="005D7229" w:rsidRPr="00334E11">
        <w:rPr>
          <w:szCs w:val="16"/>
        </w:rPr>
        <w:t>ana genome which w</w:t>
      </w:r>
      <w:r w:rsidR="00800114" w:rsidRPr="00334E11">
        <w:rPr>
          <w:szCs w:val="16"/>
        </w:rPr>
        <w:t xml:space="preserve">ere </w:t>
      </w:r>
      <w:r w:rsidR="005D7229" w:rsidRPr="00334E11">
        <w:rPr>
          <w:szCs w:val="16"/>
        </w:rPr>
        <w:t xml:space="preserve">used </w:t>
      </w:r>
      <w:r w:rsidR="00800114" w:rsidRPr="00334E11">
        <w:rPr>
          <w:szCs w:val="16"/>
        </w:rPr>
        <w:t>in finding</w:t>
      </w:r>
      <w:r w:rsidR="005D7229" w:rsidRPr="00334E11">
        <w:rPr>
          <w:szCs w:val="16"/>
        </w:rPr>
        <w:t xml:space="preserve"> gene annotations in The Arabido</w:t>
      </w:r>
      <w:r w:rsidR="005D7229" w:rsidRPr="00334E11">
        <w:rPr>
          <w:szCs w:val="16"/>
        </w:rPr>
        <w:t>p</w:t>
      </w:r>
      <w:r w:rsidR="005D7229" w:rsidRPr="00334E11">
        <w:rPr>
          <w:szCs w:val="16"/>
        </w:rPr>
        <w:t xml:space="preserve">sis Information Resource (TAIR; </w:t>
      </w:r>
      <w:hyperlink r:id="rId14" w:history="1">
        <w:r w:rsidR="005D7229" w:rsidRPr="00334E11">
          <w:rPr>
            <w:szCs w:val="16"/>
          </w:rPr>
          <w:t>http://www.arabidopsis.org/</w:t>
        </w:r>
      </w:hyperlink>
      <w:r w:rsidR="005D7229" w:rsidRPr="00334E11">
        <w:rPr>
          <w:szCs w:val="16"/>
        </w:rPr>
        <w:t>)</w:t>
      </w:r>
      <w:r w:rsidR="00800114" w:rsidRPr="00334E11">
        <w:rPr>
          <w:szCs w:val="16"/>
        </w:rPr>
        <w:t>.  Annot</w:t>
      </w:r>
      <w:r w:rsidR="00800114" w:rsidRPr="00334E11">
        <w:rPr>
          <w:szCs w:val="16"/>
        </w:rPr>
        <w:t>a</w:t>
      </w:r>
      <w:r w:rsidR="00800114" w:rsidRPr="00334E11">
        <w:rPr>
          <w:szCs w:val="16"/>
        </w:rPr>
        <w:t xml:space="preserve">tions were then used as a filter in </w:t>
      </w:r>
      <w:r w:rsidR="005D7229" w:rsidRPr="00334E11">
        <w:rPr>
          <w:szCs w:val="16"/>
        </w:rPr>
        <w:t>narrow</w:t>
      </w:r>
      <w:r w:rsidR="00800114" w:rsidRPr="00334E11">
        <w:rPr>
          <w:szCs w:val="16"/>
        </w:rPr>
        <w:t>ing</w:t>
      </w:r>
      <w:r w:rsidR="005D7229" w:rsidRPr="00334E11">
        <w:rPr>
          <w:szCs w:val="16"/>
        </w:rPr>
        <w:t xml:space="preserve"> the list of candidate genes down to those annotated as being either: </w:t>
      </w:r>
    </w:p>
    <w:p w:rsidR="00800114" w:rsidRPr="00334E11" w:rsidRDefault="00800114" w:rsidP="005D7229">
      <w:pPr>
        <w:pStyle w:val="Para0"/>
        <w:rPr>
          <w:szCs w:val="16"/>
        </w:rPr>
      </w:pPr>
    </w:p>
    <w:p w:rsidR="00800114" w:rsidRPr="00334E11" w:rsidRDefault="00800114" w:rsidP="005D7229">
      <w:pPr>
        <w:pStyle w:val="Para0"/>
        <w:rPr>
          <w:szCs w:val="16"/>
        </w:rPr>
      </w:pPr>
      <w:r w:rsidRPr="00334E11">
        <w:rPr>
          <w:szCs w:val="16"/>
        </w:rPr>
        <w:t>(</w:t>
      </w:r>
      <w:r w:rsidR="005D7229" w:rsidRPr="00334E11">
        <w:rPr>
          <w:szCs w:val="16"/>
        </w:rPr>
        <w:t xml:space="preserve">1) </w:t>
      </w:r>
      <w:r w:rsidR="00E97372" w:rsidRPr="00334E11">
        <w:rPr>
          <w:szCs w:val="16"/>
        </w:rPr>
        <w:t>E</w:t>
      </w:r>
      <w:r w:rsidR="005D7229" w:rsidRPr="00334E11">
        <w:rPr>
          <w:szCs w:val="16"/>
        </w:rPr>
        <w:t xml:space="preserve">xpressed </w:t>
      </w:r>
      <w:r w:rsidR="00E97372" w:rsidRPr="00334E11">
        <w:rPr>
          <w:szCs w:val="16"/>
        </w:rPr>
        <w:t>in floral and/or root tissues.</w:t>
      </w:r>
    </w:p>
    <w:p w:rsidR="00800114" w:rsidRPr="00334E11" w:rsidRDefault="00800114" w:rsidP="005D7229">
      <w:pPr>
        <w:pStyle w:val="Para0"/>
        <w:rPr>
          <w:szCs w:val="16"/>
        </w:rPr>
      </w:pPr>
      <w:r w:rsidRPr="00334E11">
        <w:rPr>
          <w:szCs w:val="16"/>
        </w:rPr>
        <w:t>(</w:t>
      </w:r>
      <w:r w:rsidR="005D7229" w:rsidRPr="00334E11">
        <w:rPr>
          <w:szCs w:val="16"/>
        </w:rPr>
        <w:t xml:space="preserve">2) </w:t>
      </w:r>
      <w:r w:rsidR="00E97372" w:rsidRPr="00334E11">
        <w:rPr>
          <w:szCs w:val="16"/>
        </w:rPr>
        <w:t>A</w:t>
      </w:r>
      <w:r w:rsidR="005D7229" w:rsidRPr="00334E11">
        <w:rPr>
          <w:szCs w:val="16"/>
        </w:rPr>
        <w:t>ffecting flowering and/or root phenotypes.</w:t>
      </w:r>
    </w:p>
    <w:p w:rsidR="0044520B" w:rsidRDefault="0044520B" w:rsidP="0044520B">
      <w:pPr>
        <w:pStyle w:val="Heading2"/>
      </w:pPr>
      <w:r w:rsidRPr="0044520B">
        <w:t xml:space="preserve">Shore </w:t>
      </w:r>
      <w:r>
        <w:t>pipeline</w:t>
      </w:r>
      <w:r w:rsidR="00C01FF8">
        <w:t xml:space="preserve"> and SNP/InDel calling</w:t>
      </w:r>
    </w:p>
    <w:p w:rsidR="00773DA5" w:rsidRPr="00334E11" w:rsidRDefault="0044520B" w:rsidP="00773DA5">
      <w:pPr>
        <w:pStyle w:val="Para"/>
        <w:rPr>
          <w:sz w:val="16"/>
          <w:szCs w:val="16"/>
        </w:rPr>
      </w:pPr>
      <w:r w:rsidRPr="00334E11">
        <w:rPr>
          <w:sz w:val="16"/>
          <w:szCs w:val="16"/>
        </w:rPr>
        <w:t>S</w:t>
      </w:r>
      <w:r w:rsidR="00773DA5" w:rsidRPr="00334E11">
        <w:rPr>
          <w:sz w:val="16"/>
          <w:szCs w:val="16"/>
        </w:rPr>
        <w:t>HORE</w:t>
      </w:r>
      <w:r w:rsidR="007B4E66" w:rsidRPr="00334E11">
        <w:rPr>
          <w:sz w:val="16"/>
          <w:szCs w:val="16"/>
        </w:rPr>
        <w:t xml:space="preserve"> </w:t>
      </w:r>
      <w:r w:rsidRPr="00334E11">
        <w:rPr>
          <w:sz w:val="16"/>
          <w:szCs w:val="16"/>
        </w:rPr>
        <w:t xml:space="preserve">(Ossowski </w:t>
      </w:r>
      <w:r w:rsidRPr="00751247">
        <w:rPr>
          <w:i/>
          <w:sz w:val="16"/>
          <w:szCs w:val="16"/>
        </w:rPr>
        <w:t>et al</w:t>
      </w:r>
      <w:r w:rsidRPr="00334E11">
        <w:rPr>
          <w:sz w:val="16"/>
          <w:szCs w:val="16"/>
        </w:rPr>
        <w:t>.</w:t>
      </w:r>
      <w:r w:rsidR="00751247">
        <w:rPr>
          <w:sz w:val="16"/>
          <w:szCs w:val="16"/>
        </w:rPr>
        <w:t>,</w:t>
      </w:r>
      <w:r w:rsidRPr="00334E11">
        <w:rPr>
          <w:sz w:val="16"/>
          <w:szCs w:val="16"/>
        </w:rPr>
        <w:t xml:space="preserve"> 2008) is a pipeline for aligning reads and pr</w:t>
      </w:r>
      <w:r w:rsidRPr="00334E11">
        <w:rPr>
          <w:sz w:val="16"/>
          <w:szCs w:val="16"/>
        </w:rPr>
        <w:t>e</w:t>
      </w:r>
      <w:r w:rsidRPr="00334E11">
        <w:rPr>
          <w:sz w:val="16"/>
          <w:szCs w:val="16"/>
        </w:rPr>
        <w:t xml:space="preserve">dicting SNPs and </w:t>
      </w:r>
      <w:r w:rsidR="00CA3D3E" w:rsidRPr="00334E11">
        <w:rPr>
          <w:sz w:val="16"/>
          <w:szCs w:val="16"/>
        </w:rPr>
        <w:t>I</w:t>
      </w:r>
      <w:r w:rsidRPr="00334E11">
        <w:rPr>
          <w:sz w:val="16"/>
          <w:szCs w:val="16"/>
        </w:rPr>
        <w:t>n</w:t>
      </w:r>
      <w:r w:rsidR="00CA3D3E" w:rsidRPr="00334E11">
        <w:rPr>
          <w:sz w:val="16"/>
          <w:szCs w:val="16"/>
        </w:rPr>
        <w:t>D</w:t>
      </w:r>
      <w:r w:rsidRPr="00334E11">
        <w:rPr>
          <w:sz w:val="16"/>
          <w:szCs w:val="16"/>
        </w:rPr>
        <w:t xml:space="preserve">els. We downloaded </w:t>
      </w:r>
      <w:r w:rsidR="00CA3D3E" w:rsidRPr="00334E11">
        <w:rPr>
          <w:sz w:val="16"/>
          <w:szCs w:val="16"/>
        </w:rPr>
        <w:t>the</w:t>
      </w:r>
      <w:r w:rsidRPr="00334E11">
        <w:rPr>
          <w:sz w:val="16"/>
          <w:szCs w:val="16"/>
        </w:rPr>
        <w:t xml:space="preserve"> most recent version </w:t>
      </w:r>
      <w:r w:rsidR="00CA3D3E" w:rsidRPr="00334E11">
        <w:rPr>
          <w:sz w:val="16"/>
          <w:szCs w:val="16"/>
        </w:rPr>
        <w:t>(</w:t>
      </w:r>
      <w:r w:rsidRPr="00334E11">
        <w:rPr>
          <w:sz w:val="16"/>
          <w:szCs w:val="16"/>
        </w:rPr>
        <w:t>0.7.1beta</w:t>
      </w:r>
      <w:r w:rsidR="00CA3D3E" w:rsidRPr="00334E11">
        <w:rPr>
          <w:sz w:val="16"/>
          <w:szCs w:val="16"/>
        </w:rPr>
        <w:t>)</w:t>
      </w:r>
      <w:r w:rsidR="00773DA5" w:rsidRPr="00334E11">
        <w:rPr>
          <w:sz w:val="16"/>
          <w:szCs w:val="16"/>
        </w:rPr>
        <w:t xml:space="preserve"> from </w:t>
      </w:r>
      <w:r w:rsidR="00CA3D3E" w:rsidRPr="00334E11">
        <w:rPr>
          <w:sz w:val="16"/>
          <w:szCs w:val="16"/>
        </w:rPr>
        <w:t>S</w:t>
      </w:r>
      <w:r w:rsidR="00773DA5" w:rsidRPr="00334E11">
        <w:rPr>
          <w:sz w:val="16"/>
          <w:szCs w:val="16"/>
        </w:rPr>
        <w:t>ouce</w:t>
      </w:r>
      <w:r w:rsidR="00CA3D3E" w:rsidRPr="00334E11">
        <w:rPr>
          <w:sz w:val="16"/>
          <w:szCs w:val="16"/>
        </w:rPr>
        <w:t>F</w:t>
      </w:r>
      <w:r w:rsidR="00773DA5" w:rsidRPr="00334E11">
        <w:rPr>
          <w:sz w:val="16"/>
          <w:szCs w:val="16"/>
        </w:rPr>
        <w:t>orge</w:t>
      </w:r>
      <w:r w:rsidR="00CA3D3E" w:rsidRPr="00334E11">
        <w:rPr>
          <w:sz w:val="16"/>
          <w:szCs w:val="16"/>
        </w:rPr>
        <w:t xml:space="preserve"> (http://sourceforge.net/)</w:t>
      </w:r>
      <w:r w:rsidR="00773DA5" w:rsidRPr="00334E11">
        <w:rPr>
          <w:sz w:val="16"/>
          <w:szCs w:val="16"/>
        </w:rPr>
        <w:t xml:space="preserve">. The pipeline we used for SNPs and </w:t>
      </w:r>
      <w:r w:rsidR="00CA3D3E" w:rsidRPr="00334E11">
        <w:rPr>
          <w:sz w:val="16"/>
          <w:szCs w:val="16"/>
        </w:rPr>
        <w:t>I</w:t>
      </w:r>
      <w:r w:rsidR="00773DA5" w:rsidRPr="00334E11">
        <w:rPr>
          <w:sz w:val="16"/>
          <w:szCs w:val="16"/>
        </w:rPr>
        <w:t>n</w:t>
      </w:r>
      <w:r w:rsidR="00CA3D3E" w:rsidRPr="00334E11">
        <w:rPr>
          <w:sz w:val="16"/>
          <w:szCs w:val="16"/>
        </w:rPr>
        <w:t>D</w:t>
      </w:r>
      <w:r w:rsidR="00773DA5" w:rsidRPr="00334E11">
        <w:rPr>
          <w:sz w:val="16"/>
          <w:szCs w:val="16"/>
        </w:rPr>
        <w:t xml:space="preserve">el prediction </w:t>
      </w:r>
      <w:r w:rsidR="00CA3D3E" w:rsidRPr="00334E11">
        <w:rPr>
          <w:sz w:val="16"/>
          <w:szCs w:val="16"/>
        </w:rPr>
        <w:t>is outlined as fo</w:t>
      </w:r>
      <w:r w:rsidR="00CA3D3E" w:rsidRPr="00334E11">
        <w:rPr>
          <w:sz w:val="16"/>
          <w:szCs w:val="16"/>
        </w:rPr>
        <w:t>l</w:t>
      </w:r>
      <w:r w:rsidR="00CA3D3E" w:rsidRPr="00334E11">
        <w:rPr>
          <w:sz w:val="16"/>
          <w:szCs w:val="16"/>
        </w:rPr>
        <w:t>lows</w:t>
      </w:r>
      <w:r w:rsidR="00773DA5" w:rsidRPr="00334E11">
        <w:rPr>
          <w:sz w:val="16"/>
          <w:szCs w:val="16"/>
        </w:rPr>
        <w:t>:</w:t>
      </w:r>
    </w:p>
    <w:p w:rsidR="00605323" w:rsidRPr="00CA3D3E" w:rsidRDefault="00605323" w:rsidP="00773DA5">
      <w:pPr>
        <w:pStyle w:val="Para"/>
        <w:rPr>
          <w:sz w:val="16"/>
          <w:szCs w:val="16"/>
        </w:rPr>
      </w:pPr>
    </w:p>
    <w:p w:rsidR="00CA3D3E" w:rsidRPr="00334E11" w:rsidRDefault="00773DA5" w:rsidP="00CA3D3E">
      <w:pPr>
        <w:numPr>
          <w:ilvl w:val="0"/>
          <w:numId w:val="9"/>
        </w:numPr>
        <w:rPr>
          <w:rFonts w:ascii="Times New Roman" w:hAnsi="Times New Roman"/>
          <w:sz w:val="16"/>
          <w:szCs w:val="16"/>
        </w:rPr>
      </w:pPr>
      <w:r w:rsidRPr="00334E11">
        <w:rPr>
          <w:rFonts w:ascii="Times New Roman" w:hAnsi="Times New Roman"/>
          <w:sz w:val="16"/>
          <w:szCs w:val="16"/>
        </w:rPr>
        <w:t>Preprocess</w:t>
      </w:r>
      <w:r w:rsidR="003D7B90" w:rsidRPr="00334E11">
        <w:rPr>
          <w:rFonts w:ascii="Times New Roman" w:hAnsi="Times New Roman"/>
          <w:sz w:val="16"/>
          <w:szCs w:val="16"/>
        </w:rPr>
        <w:t>ing</w:t>
      </w:r>
      <w:r w:rsidRPr="00334E11">
        <w:rPr>
          <w:rFonts w:ascii="Times New Roman" w:hAnsi="Times New Roman"/>
          <w:sz w:val="16"/>
          <w:szCs w:val="16"/>
        </w:rPr>
        <w:t xml:space="preserve"> the reference: This create</w:t>
      </w:r>
      <w:r w:rsidR="00CA3D3E" w:rsidRPr="00334E11">
        <w:rPr>
          <w:rFonts w:ascii="Times New Roman" w:hAnsi="Times New Roman"/>
          <w:sz w:val="16"/>
          <w:szCs w:val="16"/>
        </w:rPr>
        <w:t>s</w:t>
      </w:r>
      <w:r w:rsidRPr="00334E11">
        <w:rPr>
          <w:rFonts w:ascii="Times New Roman" w:hAnsi="Times New Roman"/>
          <w:sz w:val="16"/>
          <w:szCs w:val="16"/>
        </w:rPr>
        <w:t xml:space="preserve"> a new copy of the </w:t>
      </w:r>
      <w:r w:rsidR="00CA3D3E" w:rsidRPr="00334E11">
        <w:rPr>
          <w:rFonts w:ascii="Times New Roman" w:hAnsi="Times New Roman"/>
          <w:sz w:val="16"/>
          <w:szCs w:val="16"/>
        </w:rPr>
        <w:t>F</w:t>
      </w:r>
      <w:r w:rsidRPr="00334E11">
        <w:rPr>
          <w:rFonts w:ascii="Times New Roman" w:hAnsi="Times New Roman"/>
          <w:sz w:val="16"/>
          <w:szCs w:val="16"/>
        </w:rPr>
        <w:t>asta reference file and output</w:t>
      </w:r>
      <w:r w:rsidR="00CA3D3E" w:rsidRPr="00334E11">
        <w:rPr>
          <w:rFonts w:ascii="Times New Roman" w:hAnsi="Times New Roman"/>
          <w:sz w:val="16"/>
          <w:szCs w:val="16"/>
        </w:rPr>
        <w:t>s adjusted chromosome/contig ID</w:t>
      </w:r>
      <w:r w:rsidRPr="00334E11">
        <w:rPr>
          <w:rFonts w:ascii="Times New Roman" w:hAnsi="Times New Roman"/>
          <w:sz w:val="16"/>
          <w:szCs w:val="16"/>
        </w:rPr>
        <w:t>s into a</w:t>
      </w:r>
      <w:r w:rsidR="00CA3D3E" w:rsidRPr="00334E11">
        <w:rPr>
          <w:rFonts w:ascii="Times New Roman" w:hAnsi="Times New Roman"/>
          <w:sz w:val="16"/>
          <w:szCs w:val="16"/>
        </w:rPr>
        <w:t>n</w:t>
      </w:r>
      <w:r w:rsidRPr="00334E11">
        <w:rPr>
          <w:rFonts w:ascii="Times New Roman" w:hAnsi="Times New Roman"/>
          <w:sz w:val="16"/>
          <w:szCs w:val="16"/>
        </w:rPr>
        <w:t xml:space="preserve"> index folder. Th</w:t>
      </w:r>
      <w:r w:rsidR="00CA3D3E" w:rsidRPr="00334E11">
        <w:rPr>
          <w:rFonts w:ascii="Times New Roman" w:hAnsi="Times New Roman"/>
          <w:sz w:val="16"/>
          <w:szCs w:val="16"/>
        </w:rPr>
        <w:t xml:space="preserve">is </w:t>
      </w:r>
      <w:r w:rsidRPr="00334E11">
        <w:rPr>
          <w:rFonts w:ascii="Times New Roman" w:hAnsi="Times New Roman"/>
          <w:sz w:val="16"/>
          <w:szCs w:val="16"/>
        </w:rPr>
        <w:t>preprocess</w:t>
      </w:r>
      <w:r w:rsidR="00615273" w:rsidRPr="00334E11">
        <w:rPr>
          <w:rFonts w:ascii="Times New Roman" w:hAnsi="Times New Roman"/>
          <w:sz w:val="16"/>
          <w:szCs w:val="16"/>
        </w:rPr>
        <w:t>ing</w:t>
      </w:r>
      <w:r w:rsidRPr="00334E11">
        <w:rPr>
          <w:rFonts w:ascii="Times New Roman" w:hAnsi="Times New Roman"/>
          <w:sz w:val="16"/>
          <w:szCs w:val="16"/>
        </w:rPr>
        <w:t xml:space="preserve"> </w:t>
      </w:r>
      <w:r w:rsidR="00CA3D3E" w:rsidRPr="00334E11">
        <w:rPr>
          <w:rFonts w:ascii="Times New Roman" w:hAnsi="Times New Roman"/>
          <w:sz w:val="16"/>
          <w:szCs w:val="16"/>
        </w:rPr>
        <w:t xml:space="preserve">step </w:t>
      </w:r>
      <w:r w:rsidRPr="00334E11">
        <w:rPr>
          <w:rFonts w:ascii="Times New Roman" w:hAnsi="Times New Roman"/>
          <w:sz w:val="16"/>
          <w:szCs w:val="16"/>
        </w:rPr>
        <w:t xml:space="preserve">only needs to be </w:t>
      </w:r>
      <w:r w:rsidR="00CA3D3E" w:rsidRPr="00334E11">
        <w:rPr>
          <w:rFonts w:ascii="Times New Roman" w:hAnsi="Times New Roman"/>
          <w:sz w:val="16"/>
          <w:szCs w:val="16"/>
        </w:rPr>
        <w:t>executed once</w:t>
      </w:r>
      <w:r w:rsidRPr="00334E11">
        <w:rPr>
          <w:rFonts w:ascii="Times New Roman" w:hAnsi="Times New Roman"/>
          <w:sz w:val="16"/>
          <w:szCs w:val="16"/>
        </w:rPr>
        <w:t xml:space="preserve"> for each genome and</w:t>
      </w:r>
      <w:r w:rsidR="00CA3D3E" w:rsidRPr="00334E11">
        <w:rPr>
          <w:rFonts w:ascii="Times New Roman" w:hAnsi="Times New Roman"/>
          <w:sz w:val="16"/>
          <w:szCs w:val="16"/>
        </w:rPr>
        <w:t xml:space="preserve"> will</w:t>
      </w:r>
      <w:r w:rsidRPr="00334E11">
        <w:rPr>
          <w:rFonts w:ascii="Times New Roman" w:hAnsi="Times New Roman"/>
          <w:sz w:val="16"/>
          <w:szCs w:val="16"/>
        </w:rPr>
        <w:t xml:space="preserve"> create the mapping indices </w:t>
      </w:r>
      <w:r w:rsidR="00615273" w:rsidRPr="00334E11">
        <w:rPr>
          <w:rFonts w:ascii="Times New Roman" w:hAnsi="Times New Roman"/>
          <w:sz w:val="16"/>
          <w:szCs w:val="16"/>
        </w:rPr>
        <w:t>as well as</w:t>
      </w:r>
      <w:r w:rsidR="00CA3D3E" w:rsidRPr="00334E11">
        <w:rPr>
          <w:rFonts w:ascii="Times New Roman" w:hAnsi="Times New Roman"/>
          <w:sz w:val="16"/>
          <w:szCs w:val="16"/>
        </w:rPr>
        <w:t xml:space="preserve"> providing estimates of the </w:t>
      </w:r>
      <w:r w:rsidRPr="00334E11">
        <w:rPr>
          <w:rFonts w:ascii="Times New Roman" w:hAnsi="Times New Roman"/>
          <w:sz w:val="16"/>
          <w:szCs w:val="16"/>
        </w:rPr>
        <w:t>local GC content and repetitiveness.</w:t>
      </w:r>
    </w:p>
    <w:p w:rsidR="00003FF9" w:rsidRPr="00334E11" w:rsidRDefault="00003FF9" w:rsidP="00003FF9">
      <w:pPr>
        <w:ind w:left="720"/>
        <w:rPr>
          <w:rFonts w:ascii="Times New Roman" w:hAnsi="Times New Roman"/>
          <w:sz w:val="16"/>
          <w:szCs w:val="16"/>
        </w:rPr>
      </w:pPr>
    </w:p>
    <w:p w:rsidR="002E729B" w:rsidRPr="00334E11" w:rsidRDefault="002E729B" w:rsidP="002E729B">
      <w:pPr>
        <w:ind w:left="720"/>
        <w:rPr>
          <w:rFonts w:ascii="Times New Roman" w:hAnsi="Times New Roman"/>
          <w:sz w:val="16"/>
          <w:szCs w:val="16"/>
        </w:rPr>
      </w:pPr>
      <w:r w:rsidRPr="00334E11">
        <w:rPr>
          <w:rFonts w:ascii="Times New Roman" w:hAnsi="Times New Roman"/>
          <w:sz w:val="16"/>
          <w:szCs w:val="16"/>
        </w:rPr>
        <w:t>Command: shore preprocess -f Brapa_sequence_v1.2.fa -i ./canole</w:t>
      </w:r>
    </w:p>
    <w:p w:rsidR="002E729B" w:rsidRPr="00334E11" w:rsidRDefault="002E729B" w:rsidP="002E729B">
      <w:pPr>
        <w:ind w:left="720"/>
        <w:rPr>
          <w:rFonts w:ascii="Times New Roman" w:hAnsi="Times New Roman"/>
          <w:sz w:val="16"/>
          <w:szCs w:val="16"/>
        </w:rPr>
      </w:pPr>
      <w:r w:rsidRPr="00334E11">
        <w:rPr>
          <w:rFonts w:ascii="Times New Roman" w:hAnsi="Times New Roman"/>
          <w:sz w:val="16"/>
          <w:szCs w:val="16"/>
        </w:rPr>
        <w:t xml:space="preserve">Shore will preprocess Brapa_sequence_v1.2.fa and outputs all results to folder </w:t>
      </w:r>
      <w:r w:rsidR="00053E06">
        <w:rPr>
          <w:rFonts w:ascii="Times New Roman" w:hAnsi="Times New Roman"/>
          <w:sz w:val="16"/>
          <w:szCs w:val="16"/>
        </w:rPr>
        <w:t>‘</w:t>
      </w:r>
      <w:r w:rsidRPr="00334E11">
        <w:rPr>
          <w:rFonts w:ascii="Times New Roman" w:hAnsi="Times New Roman"/>
          <w:sz w:val="16"/>
          <w:szCs w:val="16"/>
        </w:rPr>
        <w:t>canole</w:t>
      </w:r>
      <w:r w:rsidR="00053E06">
        <w:rPr>
          <w:rFonts w:ascii="Times New Roman" w:hAnsi="Times New Roman"/>
          <w:sz w:val="16"/>
          <w:szCs w:val="16"/>
        </w:rPr>
        <w:t>’</w:t>
      </w:r>
      <w:r w:rsidRPr="00334E11">
        <w:rPr>
          <w:rFonts w:ascii="Times New Roman" w:hAnsi="Times New Roman"/>
          <w:sz w:val="16"/>
          <w:szCs w:val="16"/>
        </w:rPr>
        <w:t xml:space="preserve"> </w:t>
      </w:r>
      <w:r w:rsidR="00471819" w:rsidRPr="00334E11">
        <w:rPr>
          <w:rFonts w:ascii="Times New Roman" w:hAnsi="Times New Roman"/>
          <w:sz w:val="16"/>
          <w:szCs w:val="16"/>
        </w:rPr>
        <w:t xml:space="preserve">under </w:t>
      </w:r>
      <w:r w:rsidR="00053E06">
        <w:rPr>
          <w:rFonts w:ascii="Times New Roman" w:hAnsi="Times New Roman"/>
          <w:sz w:val="16"/>
          <w:szCs w:val="16"/>
        </w:rPr>
        <w:t xml:space="preserve">the </w:t>
      </w:r>
      <w:r w:rsidR="00471819" w:rsidRPr="00334E11">
        <w:rPr>
          <w:rFonts w:ascii="Times New Roman" w:hAnsi="Times New Roman"/>
          <w:sz w:val="16"/>
          <w:szCs w:val="16"/>
        </w:rPr>
        <w:t>current directory.</w:t>
      </w:r>
    </w:p>
    <w:p w:rsidR="002E729B" w:rsidRPr="00334E11" w:rsidRDefault="002E729B" w:rsidP="002E729B">
      <w:pPr>
        <w:ind w:left="720"/>
        <w:rPr>
          <w:rFonts w:ascii="Times New Roman" w:hAnsi="Times New Roman"/>
          <w:sz w:val="16"/>
          <w:szCs w:val="16"/>
        </w:rPr>
      </w:pPr>
    </w:p>
    <w:p w:rsidR="00773DA5" w:rsidRPr="00334E11" w:rsidRDefault="00773DA5" w:rsidP="00773DA5">
      <w:pPr>
        <w:numPr>
          <w:ilvl w:val="0"/>
          <w:numId w:val="9"/>
        </w:numPr>
        <w:rPr>
          <w:rFonts w:ascii="Times New Roman" w:hAnsi="Times New Roman"/>
          <w:sz w:val="16"/>
          <w:szCs w:val="16"/>
        </w:rPr>
      </w:pPr>
      <w:r w:rsidRPr="00334E11">
        <w:rPr>
          <w:rFonts w:ascii="Times New Roman" w:hAnsi="Times New Roman"/>
          <w:sz w:val="16"/>
          <w:szCs w:val="16"/>
        </w:rPr>
        <w:t xml:space="preserve"> SHORE import:  SHORE</w:t>
      </w:r>
      <w:r w:rsidR="00605323" w:rsidRPr="00334E11">
        <w:rPr>
          <w:rFonts w:ascii="Times New Roman" w:hAnsi="Times New Roman"/>
          <w:sz w:val="16"/>
          <w:szCs w:val="16"/>
        </w:rPr>
        <w:t xml:space="preserve"> has its own read file format called reads_0.fl</w:t>
      </w:r>
      <w:r w:rsidR="00CA3D3E" w:rsidRPr="00334E11">
        <w:rPr>
          <w:rFonts w:ascii="Times New Roman" w:hAnsi="Times New Roman"/>
          <w:sz w:val="16"/>
          <w:szCs w:val="16"/>
        </w:rPr>
        <w:t>,</w:t>
      </w:r>
      <w:r w:rsidR="00605323" w:rsidRPr="00334E11">
        <w:rPr>
          <w:rFonts w:ascii="Times New Roman" w:hAnsi="Times New Roman"/>
          <w:sz w:val="16"/>
          <w:szCs w:val="16"/>
        </w:rPr>
        <w:t xml:space="preserve"> or flat-file, </w:t>
      </w:r>
      <w:r w:rsidR="00CA3D3E" w:rsidRPr="00334E11">
        <w:rPr>
          <w:rFonts w:ascii="Times New Roman" w:hAnsi="Times New Roman"/>
          <w:sz w:val="16"/>
          <w:szCs w:val="16"/>
        </w:rPr>
        <w:t>necessitating that</w:t>
      </w:r>
      <w:r w:rsidR="00605323" w:rsidRPr="00334E11">
        <w:rPr>
          <w:rFonts w:ascii="Times New Roman" w:hAnsi="Times New Roman"/>
          <w:sz w:val="16"/>
          <w:szCs w:val="16"/>
        </w:rPr>
        <w:t xml:space="preserve"> we convert </w:t>
      </w:r>
      <w:r w:rsidR="00CA3D3E" w:rsidRPr="00334E11">
        <w:rPr>
          <w:rFonts w:ascii="Times New Roman" w:hAnsi="Times New Roman"/>
          <w:sz w:val="16"/>
          <w:szCs w:val="16"/>
        </w:rPr>
        <w:t>the Illumina HiSeq F</w:t>
      </w:r>
      <w:r w:rsidR="00605323" w:rsidRPr="00334E11">
        <w:rPr>
          <w:rFonts w:ascii="Times New Roman" w:hAnsi="Times New Roman"/>
          <w:sz w:val="16"/>
          <w:szCs w:val="16"/>
        </w:rPr>
        <w:t xml:space="preserve">astq files into </w:t>
      </w:r>
      <w:r w:rsidR="00CA3D3E" w:rsidRPr="00334E11">
        <w:rPr>
          <w:rFonts w:ascii="Times New Roman" w:hAnsi="Times New Roman"/>
          <w:sz w:val="16"/>
          <w:szCs w:val="16"/>
        </w:rPr>
        <w:t>this</w:t>
      </w:r>
      <w:r w:rsidR="00605323" w:rsidRPr="00334E11">
        <w:rPr>
          <w:rFonts w:ascii="Times New Roman" w:hAnsi="Times New Roman"/>
          <w:sz w:val="16"/>
          <w:szCs w:val="16"/>
        </w:rPr>
        <w:t xml:space="preserve"> format. This process </w:t>
      </w:r>
      <w:r w:rsidR="003D7B90" w:rsidRPr="00334E11">
        <w:rPr>
          <w:rFonts w:ascii="Times New Roman" w:hAnsi="Times New Roman"/>
          <w:sz w:val="16"/>
          <w:szCs w:val="16"/>
        </w:rPr>
        <w:t>requires that we</w:t>
      </w:r>
      <w:r w:rsidR="00605323" w:rsidRPr="00334E11">
        <w:rPr>
          <w:rFonts w:ascii="Times New Roman" w:hAnsi="Times New Roman"/>
          <w:sz w:val="16"/>
          <w:szCs w:val="16"/>
        </w:rPr>
        <w:t xml:space="preserve"> specify a</w:t>
      </w:r>
      <w:r w:rsidR="003D7B90" w:rsidRPr="00334E11">
        <w:rPr>
          <w:rFonts w:ascii="Times New Roman" w:hAnsi="Times New Roman"/>
          <w:sz w:val="16"/>
          <w:szCs w:val="16"/>
        </w:rPr>
        <w:t>n</w:t>
      </w:r>
      <w:r w:rsidR="00605323" w:rsidRPr="00334E11">
        <w:rPr>
          <w:rFonts w:ascii="Times New Roman" w:hAnsi="Times New Roman"/>
          <w:sz w:val="16"/>
          <w:szCs w:val="16"/>
        </w:rPr>
        <w:t xml:space="preserve"> output file and will create a new lane, which is a folder </w:t>
      </w:r>
      <w:r w:rsidR="003D7B90" w:rsidRPr="00334E11">
        <w:rPr>
          <w:rFonts w:ascii="Times New Roman" w:hAnsi="Times New Roman"/>
          <w:sz w:val="16"/>
          <w:szCs w:val="16"/>
        </w:rPr>
        <w:t>for storing</w:t>
      </w:r>
      <w:r w:rsidR="00605323" w:rsidRPr="00334E11">
        <w:rPr>
          <w:rFonts w:ascii="Times New Roman" w:hAnsi="Times New Roman"/>
          <w:sz w:val="16"/>
          <w:szCs w:val="16"/>
        </w:rPr>
        <w:t xml:space="preserve"> all </w:t>
      </w:r>
      <w:r w:rsidR="003D7B90" w:rsidRPr="00334E11">
        <w:rPr>
          <w:rFonts w:ascii="Times New Roman" w:hAnsi="Times New Roman"/>
          <w:sz w:val="16"/>
          <w:szCs w:val="16"/>
        </w:rPr>
        <w:t xml:space="preserve">of the </w:t>
      </w:r>
      <w:r w:rsidR="00605323" w:rsidRPr="00334E11">
        <w:rPr>
          <w:rFonts w:ascii="Times New Roman" w:hAnsi="Times New Roman"/>
          <w:sz w:val="16"/>
          <w:szCs w:val="16"/>
        </w:rPr>
        <w:t>mapping results. The paired-end read</w:t>
      </w:r>
      <w:r w:rsidR="003D7B90" w:rsidRPr="00334E11">
        <w:rPr>
          <w:rFonts w:ascii="Times New Roman" w:hAnsi="Times New Roman"/>
          <w:sz w:val="16"/>
          <w:szCs w:val="16"/>
        </w:rPr>
        <w:t>s</w:t>
      </w:r>
      <w:r w:rsidR="00605323" w:rsidRPr="00334E11">
        <w:rPr>
          <w:rFonts w:ascii="Times New Roman" w:hAnsi="Times New Roman"/>
          <w:sz w:val="16"/>
          <w:szCs w:val="16"/>
        </w:rPr>
        <w:t xml:space="preserve"> are stored separately under different folders in one lane, each is a reads_0.fl file.</w:t>
      </w:r>
    </w:p>
    <w:p w:rsidR="00003FF9" w:rsidRPr="00334E11" w:rsidRDefault="00003FF9" w:rsidP="00003FF9">
      <w:pPr>
        <w:ind w:left="720"/>
        <w:rPr>
          <w:rFonts w:ascii="Times New Roman" w:hAnsi="Times New Roman"/>
          <w:sz w:val="16"/>
          <w:szCs w:val="16"/>
        </w:rPr>
      </w:pPr>
    </w:p>
    <w:p w:rsidR="00471819" w:rsidRPr="00334E11" w:rsidRDefault="00471819" w:rsidP="00471819">
      <w:pPr>
        <w:ind w:left="720"/>
        <w:rPr>
          <w:rFonts w:ascii="Times New Roman" w:hAnsi="Times New Roman"/>
          <w:sz w:val="16"/>
          <w:szCs w:val="16"/>
        </w:rPr>
      </w:pPr>
      <w:r w:rsidRPr="00334E11">
        <w:rPr>
          <w:rFonts w:ascii="Times New Roman" w:hAnsi="Times New Roman"/>
          <w:sz w:val="16"/>
          <w:szCs w:val="16"/>
        </w:rPr>
        <w:t>Command: shore import -v Fastq -e Shore -a genomic -x ../parent1a.fastq -y ../parent1b.fastq -o run_01</w:t>
      </w:r>
    </w:p>
    <w:p w:rsidR="00471819" w:rsidRPr="00334E11" w:rsidRDefault="00471819" w:rsidP="00471819">
      <w:pPr>
        <w:ind w:left="720"/>
        <w:rPr>
          <w:rFonts w:ascii="Times New Roman" w:hAnsi="Times New Roman"/>
          <w:sz w:val="16"/>
          <w:szCs w:val="16"/>
        </w:rPr>
      </w:pPr>
      <w:r w:rsidRPr="00334E11">
        <w:rPr>
          <w:rFonts w:ascii="Times New Roman" w:hAnsi="Times New Roman"/>
          <w:sz w:val="16"/>
          <w:szCs w:val="16"/>
        </w:rPr>
        <w:t>Here we use -v to specify</w:t>
      </w:r>
      <w:r w:rsidR="000859F3" w:rsidRPr="00334E11">
        <w:rPr>
          <w:rFonts w:ascii="Times New Roman" w:hAnsi="Times New Roman"/>
          <w:sz w:val="16"/>
          <w:szCs w:val="16"/>
        </w:rPr>
        <w:t xml:space="preserve"> our reads have fastq file format</w:t>
      </w:r>
      <w:r w:rsidRPr="00334E11">
        <w:rPr>
          <w:rFonts w:ascii="Times New Roman" w:hAnsi="Times New Roman"/>
          <w:sz w:val="16"/>
          <w:szCs w:val="16"/>
        </w:rPr>
        <w:t xml:space="preserve">, -e Shore </w:t>
      </w:r>
      <w:r w:rsidR="00452DCA">
        <w:rPr>
          <w:rFonts w:ascii="Times New Roman" w:hAnsi="Times New Roman"/>
          <w:sz w:val="16"/>
          <w:szCs w:val="16"/>
        </w:rPr>
        <w:t>specifies the</w:t>
      </w:r>
      <w:r w:rsidRPr="00334E11">
        <w:rPr>
          <w:rFonts w:ascii="Times New Roman" w:hAnsi="Times New Roman"/>
          <w:sz w:val="16"/>
          <w:szCs w:val="16"/>
        </w:rPr>
        <w:t xml:space="preserve"> creat</w:t>
      </w:r>
      <w:r w:rsidR="00452DCA">
        <w:rPr>
          <w:rFonts w:ascii="Times New Roman" w:hAnsi="Times New Roman"/>
          <w:sz w:val="16"/>
          <w:szCs w:val="16"/>
        </w:rPr>
        <w:t>ion of folders and files in the correct</w:t>
      </w:r>
      <w:r w:rsidRPr="00334E11">
        <w:rPr>
          <w:rFonts w:ascii="Times New Roman" w:hAnsi="Times New Roman"/>
          <w:sz w:val="16"/>
          <w:szCs w:val="16"/>
        </w:rPr>
        <w:t xml:space="preserve"> SHORE’s </w:t>
      </w:r>
      <w:r w:rsidR="00452DCA">
        <w:rPr>
          <w:rFonts w:ascii="Times New Roman" w:hAnsi="Times New Roman"/>
          <w:sz w:val="16"/>
          <w:szCs w:val="16"/>
        </w:rPr>
        <w:t>formate.  Additional</w:t>
      </w:r>
      <w:r w:rsidRPr="00334E11">
        <w:rPr>
          <w:rFonts w:ascii="Times New Roman" w:hAnsi="Times New Roman"/>
          <w:sz w:val="16"/>
          <w:szCs w:val="16"/>
        </w:rPr>
        <w:t xml:space="preserve"> options like -e Console will make it output</w:t>
      </w:r>
      <w:r w:rsidR="00452DCA">
        <w:rPr>
          <w:rFonts w:ascii="Times New Roman" w:hAnsi="Times New Roman"/>
          <w:sz w:val="16"/>
          <w:szCs w:val="16"/>
        </w:rPr>
        <w:t xml:space="preserve"> </w:t>
      </w:r>
      <w:r w:rsidRPr="00334E11">
        <w:rPr>
          <w:rFonts w:ascii="Times New Roman" w:hAnsi="Times New Roman"/>
          <w:sz w:val="16"/>
          <w:szCs w:val="16"/>
        </w:rPr>
        <w:t>to con</w:t>
      </w:r>
      <w:r w:rsidR="00452DCA">
        <w:rPr>
          <w:rFonts w:ascii="Times New Roman" w:hAnsi="Times New Roman"/>
          <w:sz w:val="16"/>
          <w:szCs w:val="16"/>
        </w:rPr>
        <w:t>sole.</w:t>
      </w:r>
      <w:r w:rsidRPr="00334E11">
        <w:rPr>
          <w:rFonts w:ascii="Times New Roman" w:hAnsi="Times New Roman"/>
          <w:sz w:val="16"/>
          <w:szCs w:val="16"/>
        </w:rPr>
        <w:t xml:space="preserve"> -a genomic means we are dealing with genomic data, not mRNA, </w:t>
      </w:r>
      <w:proofErr w:type="spellStart"/>
      <w:r w:rsidRPr="00334E11">
        <w:rPr>
          <w:rFonts w:ascii="Times New Roman" w:hAnsi="Times New Roman"/>
          <w:sz w:val="16"/>
          <w:szCs w:val="16"/>
        </w:rPr>
        <w:t>sRNA</w:t>
      </w:r>
      <w:proofErr w:type="spellEnd"/>
      <w:r w:rsidRPr="00334E11">
        <w:rPr>
          <w:rFonts w:ascii="Times New Roman" w:hAnsi="Times New Roman"/>
          <w:sz w:val="16"/>
          <w:szCs w:val="16"/>
        </w:rPr>
        <w:t xml:space="preserve"> or </w:t>
      </w:r>
      <w:proofErr w:type="spellStart"/>
      <w:r w:rsidRPr="00334E11">
        <w:rPr>
          <w:rFonts w:ascii="Times New Roman" w:hAnsi="Times New Roman"/>
          <w:sz w:val="16"/>
          <w:szCs w:val="16"/>
        </w:rPr>
        <w:t>ChIPseq</w:t>
      </w:r>
      <w:proofErr w:type="spellEnd"/>
      <w:r w:rsidR="00452DCA">
        <w:rPr>
          <w:rFonts w:ascii="Times New Roman" w:hAnsi="Times New Roman"/>
          <w:sz w:val="16"/>
          <w:szCs w:val="16"/>
        </w:rPr>
        <w:t xml:space="preserve"> data</w:t>
      </w:r>
      <w:r w:rsidRPr="00334E11">
        <w:rPr>
          <w:rFonts w:ascii="Times New Roman" w:hAnsi="Times New Roman"/>
          <w:sz w:val="16"/>
          <w:szCs w:val="16"/>
        </w:rPr>
        <w:t xml:space="preserve">. File specified by –x and –y </w:t>
      </w:r>
      <w:proofErr w:type="gramStart"/>
      <w:r w:rsidRPr="00334E11">
        <w:rPr>
          <w:rFonts w:ascii="Times New Roman" w:hAnsi="Times New Roman"/>
          <w:sz w:val="16"/>
          <w:szCs w:val="16"/>
        </w:rPr>
        <w:t>are</w:t>
      </w:r>
      <w:proofErr w:type="gramEnd"/>
      <w:r w:rsidRPr="00334E11">
        <w:rPr>
          <w:rFonts w:ascii="Times New Roman" w:hAnsi="Times New Roman"/>
          <w:sz w:val="16"/>
          <w:szCs w:val="16"/>
        </w:rPr>
        <w:t xml:space="preserve"> the two paired-end file of </w:t>
      </w:r>
      <w:r w:rsidR="00452DCA">
        <w:rPr>
          <w:rFonts w:ascii="Times New Roman" w:hAnsi="Times New Roman"/>
          <w:sz w:val="16"/>
          <w:szCs w:val="16"/>
        </w:rPr>
        <w:t>Wichita</w:t>
      </w:r>
      <w:r w:rsidRPr="00334E11">
        <w:rPr>
          <w:rFonts w:ascii="Times New Roman" w:hAnsi="Times New Roman"/>
          <w:sz w:val="16"/>
          <w:szCs w:val="16"/>
        </w:rPr>
        <w:t xml:space="preserve">. It </w:t>
      </w:r>
      <w:r w:rsidRPr="00334E11">
        <w:rPr>
          <w:rFonts w:ascii="Times New Roman" w:hAnsi="Times New Roman"/>
          <w:sz w:val="16"/>
          <w:szCs w:val="16"/>
        </w:rPr>
        <w:lastRenderedPageBreak/>
        <w:t xml:space="preserve">will write the result to folder run_01. </w:t>
      </w:r>
      <w:r w:rsidR="00452DCA">
        <w:rPr>
          <w:rFonts w:ascii="Times New Roman" w:hAnsi="Times New Roman"/>
          <w:sz w:val="16"/>
          <w:szCs w:val="16"/>
        </w:rPr>
        <w:t>A</w:t>
      </w:r>
      <w:r w:rsidRPr="00334E11">
        <w:rPr>
          <w:rFonts w:ascii="Times New Roman" w:hAnsi="Times New Roman"/>
          <w:sz w:val="16"/>
          <w:szCs w:val="16"/>
        </w:rPr>
        <w:t xml:space="preserve"> similar command </w:t>
      </w:r>
      <w:r w:rsidR="00452DCA">
        <w:rPr>
          <w:rFonts w:ascii="Times New Roman" w:hAnsi="Times New Roman"/>
          <w:sz w:val="16"/>
          <w:szCs w:val="16"/>
        </w:rPr>
        <w:t xml:space="preserve">is also run </w:t>
      </w:r>
      <w:r w:rsidRPr="00334E11">
        <w:rPr>
          <w:rFonts w:ascii="Times New Roman" w:hAnsi="Times New Roman"/>
          <w:sz w:val="16"/>
          <w:szCs w:val="16"/>
        </w:rPr>
        <w:t xml:space="preserve">for </w:t>
      </w:r>
      <w:r w:rsidR="00452DCA">
        <w:rPr>
          <w:rFonts w:ascii="Times New Roman" w:hAnsi="Times New Roman"/>
          <w:sz w:val="16"/>
          <w:szCs w:val="16"/>
        </w:rPr>
        <w:t>IMC106</w:t>
      </w:r>
      <w:r w:rsidRPr="00334E11">
        <w:rPr>
          <w:rFonts w:ascii="Times New Roman" w:hAnsi="Times New Roman"/>
          <w:sz w:val="16"/>
          <w:szCs w:val="16"/>
        </w:rPr>
        <w:t xml:space="preserve">. </w:t>
      </w:r>
      <w:r w:rsidR="000859F3" w:rsidRPr="00334E11">
        <w:rPr>
          <w:rFonts w:ascii="Times New Roman" w:hAnsi="Times New Roman"/>
          <w:sz w:val="16"/>
          <w:szCs w:val="16"/>
        </w:rPr>
        <w:t xml:space="preserve">It will create a new lane for import, which is ./run_01/1. Under this lane, there are two folders (./run_01/1/1, ./run_01/1/2) each storing a reads_0.fl.gz </w:t>
      </w:r>
      <w:proofErr w:type="gramStart"/>
      <w:r w:rsidR="000859F3" w:rsidRPr="00334E11">
        <w:rPr>
          <w:rFonts w:ascii="Times New Roman" w:hAnsi="Times New Roman"/>
          <w:sz w:val="16"/>
          <w:szCs w:val="16"/>
        </w:rPr>
        <w:t>file</w:t>
      </w:r>
      <w:proofErr w:type="gramEnd"/>
      <w:r w:rsidR="000859F3" w:rsidRPr="00334E11">
        <w:rPr>
          <w:rFonts w:ascii="Times New Roman" w:hAnsi="Times New Roman"/>
          <w:sz w:val="16"/>
          <w:szCs w:val="16"/>
        </w:rPr>
        <w:t>. The compressed file is about 11</w:t>
      </w:r>
      <w:r w:rsidR="00B73C05">
        <w:rPr>
          <w:rFonts w:ascii="Times New Roman" w:hAnsi="Times New Roman"/>
          <w:sz w:val="16"/>
          <w:szCs w:val="16"/>
        </w:rPr>
        <w:t xml:space="preserve"> </w:t>
      </w:r>
      <w:proofErr w:type="spellStart"/>
      <w:r w:rsidR="000859F3" w:rsidRPr="00334E11">
        <w:rPr>
          <w:rFonts w:ascii="Times New Roman" w:hAnsi="Times New Roman"/>
          <w:sz w:val="16"/>
          <w:szCs w:val="16"/>
        </w:rPr>
        <w:t>Gb</w:t>
      </w:r>
      <w:proofErr w:type="spellEnd"/>
      <w:r w:rsidR="000859F3" w:rsidRPr="00334E11">
        <w:rPr>
          <w:rFonts w:ascii="Times New Roman" w:hAnsi="Times New Roman"/>
          <w:sz w:val="16"/>
          <w:szCs w:val="16"/>
        </w:rPr>
        <w:t xml:space="preserve"> for </w:t>
      </w:r>
      <w:r w:rsidR="00452DCA">
        <w:rPr>
          <w:rFonts w:ascii="Times New Roman" w:hAnsi="Times New Roman"/>
          <w:sz w:val="16"/>
          <w:szCs w:val="16"/>
        </w:rPr>
        <w:t>Wichita</w:t>
      </w:r>
      <w:r w:rsidR="000859F3" w:rsidRPr="00334E11">
        <w:rPr>
          <w:rFonts w:ascii="Times New Roman" w:hAnsi="Times New Roman"/>
          <w:sz w:val="16"/>
          <w:szCs w:val="16"/>
        </w:rPr>
        <w:t xml:space="preserve"> and 10</w:t>
      </w:r>
      <w:r w:rsidR="00B73C05">
        <w:rPr>
          <w:rFonts w:ascii="Times New Roman" w:hAnsi="Times New Roman"/>
          <w:sz w:val="16"/>
          <w:szCs w:val="16"/>
        </w:rPr>
        <w:t xml:space="preserve"> </w:t>
      </w:r>
      <w:proofErr w:type="spellStart"/>
      <w:r w:rsidR="000859F3" w:rsidRPr="00334E11">
        <w:rPr>
          <w:rFonts w:ascii="Times New Roman" w:hAnsi="Times New Roman"/>
          <w:sz w:val="16"/>
          <w:szCs w:val="16"/>
        </w:rPr>
        <w:t>Gb</w:t>
      </w:r>
      <w:proofErr w:type="spellEnd"/>
      <w:r w:rsidR="000859F3" w:rsidRPr="00334E11">
        <w:rPr>
          <w:rFonts w:ascii="Times New Roman" w:hAnsi="Times New Roman"/>
          <w:sz w:val="16"/>
          <w:szCs w:val="16"/>
        </w:rPr>
        <w:t xml:space="preserve"> for </w:t>
      </w:r>
      <w:r w:rsidR="00452DCA">
        <w:rPr>
          <w:rFonts w:ascii="Times New Roman" w:hAnsi="Times New Roman"/>
          <w:sz w:val="16"/>
          <w:szCs w:val="16"/>
        </w:rPr>
        <w:t>IMC106</w:t>
      </w:r>
      <w:r w:rsidR="000859F3" w:rsidRPr="00334E11">
        <w:rPr>
          <w:rFonts w:ascii="Times New Roman" w:hAnsi="Times New Roman"/>
          <w:sz w:val="16"/>
          <w:szCs w:val="16"/>
        </w:rPr>
        <w:t xml:space="preserve">. </w:t>
      </w:r>
      <w:r w:rsidR="00452DCA">
        <w:rPr>
          <w:rFonts w:ascii="Times New Roman" w:hAnsi="Times New Roman"/>
          <w:sz w:val="16"/>
          <w:szCs w:val="16"/>
        </w:rPr>
        <w:t>T</w:t>
      </w:r>
      <w:r w:rsidR="000859F3" w:rsidRPr="00334E11">
        <w:rPr>
          <w:rFonts w:ascii="Times New Roman" w:hAnsi="Times New Roman"/>
          <w:sz w:val="16"/>
          <w:szCs w:val="16"/>
        </w:rPr>
        <w:t xml:space="preserve">here </w:t>
      </w:r>
      <w:proofErr w:type="gramStart"/>
      <w:r w:rsidR="000859F3" w:rsidRPr="00334E11">
        <w:rPr>
          <w:rFonts w:ascii="Times New Roman" w:hAnsi="Times New Roman"/>
          <w:sz w:val="16"/>
          <w:szCs w:val="16"/>
        </w:rPr>
        <w:t>are</w:t>
      </w:r>
      <w:proofErr w:type="gramEnd"/>
      <w:r w:rsidR="000859F3" w:rsidRPr="00334E11">
        <w:rPr>
          <w:rFonts w:ascii="Times New Roman" w:hAnsi="Times New Roman"/>
          <w:sz w:val="16"/>
          <w:szCs w:val="16"/>
        </w:rPr>
        <w:t xml:space="preserve"> also some log file recording command information under each folder</w:t>
      </w:r>
      <w:r w:rsidR="00BC45B6" w:rsidRPr="00334E11">
        <w:rPr>
          <w:rFonts w:ascii="Times New Roman" w:hAnsi="Times New Roman"/>
          <w:sz w:val="16"/>
          <w:szCs w:val="16"/>
        </w:rPr>
        <w:t xml:space="preserve"> </w:t>
      </w:r>
      <w:r w:rsidR="00452DCA">
        <w:rPr>
          <w:rFonts w:ascii="Times New Roman" w:hAnsi="Times New Roman"/>
          <w:sz w:val="16"/>
          <w:szCs w:val="16"/>
        </w:rPr>
        <w:t>as well as an</w:t>
      </w:r>
      <w:r w:rsidR="00BC45B6" w:rsidRPr="00334E11">
        <w:rPr>
          <w:rFonts w:ascii="Times New Roman" w:hAnsi="Times New Roman"/>
          <w:sz w:val="16"/>
          <w:szCs w:val="16"/>
        </w:rPr>
        <w:t xml:space="preserve"> import_statistics.txt for each lane</w:t>
      </w:r>
      <w:r w:rsidR="000859F3" w:rsidRPr="00334E11">
        <w:rPr>
          <w:rFonts w:ascii="Times New Roman" w:hAnsi="Times New Roman"/>
          <w:sz w:val="16"/>
          <w:szCs w:val="16"/>
        </w:rPr>
        <w:t>.</w:t>
      </w:r>
    </w:p>
    <w:p w:rsidR="00B73C05" w:rsidRDefault="00B73C05" w:rsidP="00B73C05">
      <w:pPr>
        <w:ind w:left="720"/>
        <w:rPr>
          <w:rFonts w:ascii="Times New Roman" w:hAnsi="Times New Roman"/>
          <w:sz w:val="16"/>
          <w:szCs w:val="16"/>
        </w:rPr>
      </w:pPr>
    </w:p>
    <w:p w:rsidR="00605323" w:rsidRPr="00334E11" w:rsidRDefault="00605323" w:rsidP="00773DA5">
      <w:pPr>
        <w:numPr>
          <w:ilvl w:val="0"/>
          <w:numId w:val="9"/>
        </w:numPr>
        <w:rPr>
          <w:rFonts w:ascii="Times New Roman" w:hAnsi="Times New Roman"/>
          <w:sz w:val="16"/>
          <w:szCs w:val="16"/>
        </w:rPr>
      </w:pPr>
      <w:r w:rsidRPr="00334E11">
        <w:rPr>
          <w:rFonts w:ascii="Times New Roman" w:hAnsi="Times New Roman"/>
          <w:sz w:val="16"/>
          <w:szCs w:val="16"/>
        </w:rPr>
        <w:t xml:space="preserve">SHORE </w:t>
      </w:r>
      <w:proofErr w:type="spellStart"/>
      <w:r w:rsidRPr="00334E11">
        <w:rPr>
          <w:rFonts w:ascii="Times New Roman" w:hAnsi="Times New Roman"/>
          <w:sz w:val="16"/>
          <w:szCs w:val="16"/>
        </w:rPr>
        <w:t>mapflowcell</w:t>
      </w:r>
      <w:proofErr w:type="spellEnd"/>
      <w:r w:rsidRPr="00334E11">
        <w:rPr>
          <w:rFonts w:ascii="Times New Roman" w:hAnsi="Times New Roman"/>
          <w:sz w:val="16"/>
          <w:szCs w:val="16"/>
        </w:rPr>
        <w:t xml:space="preserve">: This is </w:t>
      </w:r>
      <w:r w:rsidR="00615273" w:rsidRPr="00334E11">
        <w:rPr>
          <w:rFonts w:ascii="Times New Roman" w:hAnsi="Times New Roman"/>
          <w:sz w:val="16"/>
          <w:szCs w:val="16"/>
        </w:rPr>
        <w:t>SHORE’s</w:t>
      </w:r>
      <w:r w:rsidRPr="00334E11">
        <w:rPr>
          <w:rFonts w:ascii="Times New Roman" w:hAnsi="Times New Roman"/>
          <w:sz w:val="16"/>
          <w:szCs w:val="16"/>
        </w:rPr>
        <w:t xml:space="preserve"> </w:t>
      </w:r>
      <w:r w:rsidR="00615273" w:rsidRPr="00334E11">
        <w:rPr>
          <w:rFonts w:ascii="Times New Roman" w:hAnsi="Times New Roman"/>
          <w:sz w:val="16"/>
          <w:szCs w:val="16"/>
        </w:rPr>
        <w:t xml:space="preserve">read mapping </w:t>
      </w:r>
      <w:r w:rsidRPr="00334E11">
        <w:rPr>
          <w:rFonts w:ascii="Times New Roman" w:hAnsi="Times New Roman"/>
          <w:sz w:val="16"/>
          <w:szCs w:val="16"/>
        </w:rPr>
        <w:t xml:space="preserve">process. </w:t>
      </w:r>
      <w:r w:rsidR="00615273" w:rsidRPr="00334E11">
        <w:rPr>
          <w:rFonts w:ascii="Times New Roman" w:hAnsi="Times New Roman"/>
          <w:sz w:val="16"/>
          <w:szCs w:val="16"/>
        </w:rPr>
        <w:t>We used the</w:t>
      </w:r>
      <w:r w:rsidRPr="00334E11">
        <w:rPr>
          <w:rFonts w:ascii="Times New Roman" w:hAnsi="Times New Roman"/>
          <w:sz w:val="16"/>
          <w:szCs w:val="16"/>
        </w:rPr>
        <w:t xml:space="preserve"> de</w:t>
      </w:r>
      <w:r w:rsidR="00615273" w:rsidRPr="00334E11">
        <w:rPr>
          <w:rFonts w:ascii="Times New Roman" w:hAnsi="Times New Roman"/>
          <w:sz w:val="16"/>
          <w:szCs w:val="16"/>
        </w:rPr>
        <w:t xml:space="preserve">fault alignment tool, </w:t>
      </w:r>
      <w:proofErr w:type="spellStart"/>
      <w:r w:rsidRPr="00334E11">
        <w:rPr>
          <w:rFonts w:ascii="Times New Roman" w:hAnsi="Times New Roman"/>
          <w:sz w:val="16"/>
          <w:szCs w:val="16"/>
        </w:rPr>
        <w:t>GenomeMapper</w:t>
      </w:r>
      <w:proofErr w:type="spellEnd"/>
      <w:r w:rsidR="00615273" w:rsidRPr="00334E11">
        <w:rPr>
          <w:rFonts w:ascii="Times New Roman" w:hAnsi="Times New Roman"/>
          <w:sz w:val="16"/>
          <w:szCs w:val="16"/>
        </w:rPr>
        <w:t xml:space="preserve"> </w:t>
      </w:r>
      <w:r w:rsidR="003A3073" w:rsidRPr="00334E11">
        <w:rPr>
          <w:rFonts w:ascii="Times New Roman" w:hAnsi="Times New Roman"/>
          <w:sz w:val="16"/>
          <w:szCs w:val="16"/>
        </w:rPr>
        <w:t>(</w:t>
      </w:r>
      <w:proofErr w:type="spellStart"/>
      <w:r w:rsidR="003A3073" w:rsidRPr="00334E11">
        <w:rPr>
          <w:rFonts w:ascii="Times New Roman" w:hAnsi="Times New Roman"/>
          <w:sz w:val="16"/>
          <w:szCs w:val="16"/>
        </w:rPr>
        <w:t>Schneeberger</w:t>
      </w:r>
      <w:proofErr w:type="spellEnd"/>
      <w:r w:rsidR="003A3073" w:rsidRPr="00334E11">
        <w:rPr>
          <w:rFonts w:ascii="Times New Roman" w:hAnsi="Times New Roman"/>
          <w:sz w:val="16"/>
          <w:szCs w:val="16"/>
        </w:rPr>
        <w:t xml:space="preserve"> </w:t>
      </w:r>
      <w:r w:rsidR="003A3073" w:rsidRPr="00334E11">
        <w:rPr>
          <w:rFonts w:ascii="Times New Roman" w:hAnsi="Times New Roman"/>
          <w:i/>
          <w:sz w:val="16"/>
          <w:szCs w:val="16"/>
        </w:rPr>
        <w:t>et al</w:t>
      </w:r>
      <w:r w:rsidR="003A3073" w:rsidRPr="00334E11">
        <w:rPr>
          <w:rFonts w:ascii="Times New Roman" w:hAnsi="Times New Roman"/>
          <w:sz w:val="16"/>
          <w:szCs w:val="16"/>
        </w:rPr>
        <w:t>. 2009)</w:t>
      </w:r>
      <w:r w:rsidRPr="00334E11">
        <w:rPr>
          <w:rFonts w:ascii="Times New Roman" w:hAnsi="Times New Roman"/>
          <w:sz w:val="16"/>
          <w:szCs w:val="16"/>
        </w:rPr>
        <w:t xml:space="preserve">, </w:t>
      </w:r>
      <w:r w:rsidR="00615273" w:rsidRPr="00334E11">
        <w:rPr>
          <w:rFonts w:ascii="Times New Roman" w:hAnsi="Times New Roman"/>
          <w:sz w:val="16"/>
          <w:szCs w:val="16"/>
        </w:rPr>
        <w:t>as it has provided adequate results in similar studies (</w:t>
      </w:r>
      <w:hyperlink r:id="rId15" w:history="1">
        <w:r w:rsidR="00615273" w:rsidRPr="00334E11">
          <w:rPr>
            <w:rFonts w:ascii="Times New Roman" w:hAnsi="Times New Roman"/>
            <w:sz w:val="16"/>
            <w:szCs w:val="16"/>
          </w:rPr>
          <w:t>Klein</w:t>
        </w:r>
      </w:hyperlink>
      <w:r w:rsidR="00615273" w:rsidRPr="00334E11">
        <w:rPr>
          <w:rFonts w:ascii="Times New Roman" w:hAnsi="Times New Roman"/>
          <w:sz w:val="16"/>
          <w:szCs w:val="16"/>
        </w:rPr>
        <w:t xml:space="preserve"> </w:t>
      </w:r>
      <w:r w:rsidR="00615273" w:rsidRPr="00334E11">
        <w:rPr>
          <w:rFonts w:ascii="Times New Roman" w:hAnsi="Times New Roman"/>
          <w:i/>
          <w:sz w:val="16"/>
          <w:szCs w:val="16"/>
        </w:rPr>
        <w:t>et al</w:t>
      </w:r>
      <w:r w:rsidR="00615273" w:rsidRPr="00334E11">
        <w:rPr>
          <w:rFonts w:ascii="Times New Roman" w:hAnsi="Times New Roman"/>
          <w:sz w:val="16"/>
          <w:szCs w:val="16"/>
        </w:rPr>
        <w:t>. 2011).  F</w:t>
      </w:r>
      <w:r w:rsidRPr="00334E11">
        <w:rPr>
          <w:rFonts w:ascii="Times New Roman" w:hAnsi="Times New Roman"/>
          <w:sz w:val="16"/>
          <w:szCs w:val="16"/>
        </w:rPr>
        <w:t>or each reads_0.fl</w:t>
      </w:r>
      <w:r w:rsidR="00615273" w:rsidRPr="00334E11">
        <w:rPr>
          <w:rFonts w:ascii="Times New Roman" w:hAnsi="Times New Roman"/>
          <w:sz w:val="16"/>
          <w:szCs w:val="16"/>
        </w:rPr>
        <w:t xml:space="preserve"> file</w:t>
      </w:r>
      <w:r w:rsidRPr="00334E11">
        <w:rPr>
          <w:rFonts w:ascii="Times New Roman" w:hAnsi="Times New Roman"/>
          <w:sz w:val="16"/>
          <w:szCs w:val="16"/>
        </w:rPr>
        <w:t xml:space="preserve">, </w:t>
      </w:r>
      <w:proofErr w:type="spellStart"/>
      <w:r w:rsidR="00615273" w:rsidRPr="00334E11">
        <w:rPr>
          <w:rFonts w:ascii="Times New Roman" w:hAnsi="Times New Roman"/>
          <w:sz w:val="16"/>
          <w:szCs w:val="16"/>
        </w:rPr>
        <w:t>GenomeMapper</w:t>
      </w:r>
      <w:proofErr w:type="spellEnd"/>
      <w:r w:rsidR="00615273" w:rsidRPr="00334E11">
        <w:rPr>
          <w:rFonts w:ascii="Times New Roman" w:hAnsi="Times New Roman"/>
          <w:sz w:val="16"/>
          <w:szCs w:val="16"/>
        </w:rPr>
        <w:t xml:space="preserve"> </w:t>
      </w:r>
      <w:r w:rsidRPr="00334E11">
        <w:rPr>
          <w:rFonts w:ascii="Times New Roman" w:hAnsi="Times New Roman"/>
          <w:sz w:val="16"/>
          <w:szCs w:val="16"/>
        </w:rPr>
        <w:t xml:space="preserve">will create a result </w:t>
      </w:r>
      <w:proofErr w:type="spellStart"/>
      <w:r w:rsidRPr="00334E11">
        <w:rPr>
          <w:rFonts w:ascii="Times New Roman" w:hAnsi="Times New Roman"/>
          <w:sz w:val="16"/>
          <w:szCs w:val="16"/>
        </w:rPr>
        <w:t>map.list</w:t>
      </w:r>
      <w:proofErr w:type="spellEnd"/>
      <w:r w:rsidRPr="00334E11">
        <w:rPr>
          <w:rFonts w:ascii="Times New Roman" w:hAnsi="Times New Roman"/>
          <w:sz w:val="16"/>
          <w:szCs w:val="16"/>
        </w:rPr>
        <w:t xml:space="preserve"> file.</w:t>
      </w:r>
      <w:r w:rsidR="007636DE" w:rsidRPr="00334E11">
        <w:rPr>
          <w:rFonts w:ascii="Times New Roman" w:hAnsi="Times New Roman"/>
          <w:sz w:val="16"/>
          <w:szCs w:val="16"/>
        </w:rPr>
        <w:t xml:space="preserve"> During the mapping, it will separate all the reads into blocks </w:t>
      </w:r>
      <w:r w:rsidR="00615273" w:rsidRPr="00334E11">
        <w:rPr>
          <w:rFonts w:ascii="Times New Roman" w:hAnsi="Times New Roman"/>
          <w:sz w:val="16"/>
          <w:szCs w:val="16"/>
        </w:rPr>
        <w:t xml:space="preserve">where </w:t>
      </w:r>
      <w:r w:rsidR="007636DE" w:rsidRPr="00334E11">
        <w:rPr>
          <w:rFonts w:ascii="Times New Roman" w:hAnsi="Times New Roman"/>
          <w:sz w:val="16"/>
          <w:szCs w:val="16"/>
        </w:rPr>
        <w:t>each has about 100</w:t>
      </w:r>
      <w:r w:rsidR="00D763B4" w:rsidRPr="00334E11">
        <w:rPr>
          <w:rFonts w:ascii="Times New Roman" w:hAnsi="Times New Roman"/>
          <w:sz w:val="16"/>
          <w:szCs w:val="16"/>
        </w:rPr>
        <w:t xml:space="preserve">,000 </w:t>
      </w:r>
      <w:r w:rsidR="007636DE" w:rsidRPr="00334E11">
        <w:rPr>
          <w:rFonts w:ascii="Times New Roman" w:hAnsi="Times New Roman"/>
          <w:sz w:val="16"/>
          <w:szCs w:val="16"/>
        </w:rPr>
        <w:t>reads</w:t>
      </w:r>
      <w:r w:rsidR="00D763B4" w:rsidRPr="00334E11">
        <w:rPr>
          <w:rFonts w:ascii="Times New Roman" w:hAnsi="Times New Roman"/>
          <w:sz w:val="16"/>
          <w:szCs w:val="16"/>
        </w:rPr>
        <w:t>.  From this it will</w:t>
      </w:r>
      <w:r w:rsidR="007636DE" w:rsidRPr="00334E11">
        <w:rPr>
          <w:rFonts w:ascii="Times New Roman" w:hAnsi="Times New Roman"/>
          <w:sz w:val="16"/>
          <w:szCs w:val="16"/>
        </w:rPr>
        <w:t xml:space="preserve"> then write two files</w:t>
      </w:r>
      <w:r w:rsidR="00D763B4" w:rsidRPr="00334E11">
        <w:rPr>
          <w:rFonts w:ascii="Times New Roman" w:hAnsi="Times New Roman"/>
          <w:sz w:val="16"/>
          <w:szCs w:val="16"/>
        </w:rPr>
        <w:t xml:space="preserve">, called a </w:t>
      </w:r>
      <w:proofErr w:type="spellStart"/>
      <w:r w:rsidR="00D763B4" w:rsidRPr="00334E11">
        <w:rPr>
          <w:rFonts w:ascii="Times New Roman" w:hAnsi="Times New Roman"/>
          <w:sz w:val="16"/>
          <w:szCs w:val="16"/>
        </w:rPr>
        <w:t>map.list</w:t>
      </w:r>
      <w:proofErr w:type="spellEnd"/>
      <w:r w:rsidR="00D763B4" w:rsidRPr="00334E11">
        <w:rPr>
          <w:rFonts w:ascii="Times New Roman" w:hAnsi="Times New Roman"/>
          <w:sz w:val="16"/>
          <w:szCs w:val="16"/>
        </w:rPr>
        <w:t xml:space="preserve"> and a left-</w:t>
      </w:r>
      <w:proofErr w:type="spellStart"/>
      <w:r w:rsidR="00D763B4" w:rsidRPr="00334E11">
        <w:rPr>
          <w:rFonts w:ascii="Times New Roman" w:hAnsi="Times New Roman"/>
          <w:sz w:val="16"/>
          <w:szCs w:val="16"/>
        </w:rPr>
        <w:t>over.fl</w:t>
      </w:r>
      <w:proofErr w:type="spellEnd"/>
      <w:r w:rsidR="00D763B4" w:rsidRPr="00334E11">
        <w:rPr>
          <w:rFonts w:ascii="Times New Roman" w:hAnsi="Times New Roman"/>
          <w:sz w:val="16"/>
          <w:szCs w:val="16"/>
        </w:rPr>
        <w:t>, for each block</w:t>
      </w:r>
      <w:r w:rsidR="007636DE" w:rsidRPr="00334E11">
        <w:rPr>
          <w:rFonts w:ascii="Times New Roman" w:hAnsi="Times New Roman"/>
          <w:sz w:val="16"/>
          <w:szCs w:val="16"/>
        </w:rPr>
        <w:t>. After alig</w:t>
      </w:r>
      <w:r w:rsidR="007636DE" w:rsidRPr="00334E11">
        <w:rPr>
          <w:rFonts w:ascii="Times New Roman" w:hAnsi="Times New Roman"/>
          <w:sz w:val="16"/>
          <w:szCs w:val="16"/>
        </w:rPr>
        <w:t>n</w:t>
      </w:r>
      <w:r w:rsidR="007636DE" w:rsidRPr="00334E11">
        <w:rPr>
          <w:rFonts w:ascii="Times New Roman" w:hAnsi="Times New Roman"/>
          <w:sz w:val="16"/>
          <w:szCs w:val="16"/>
        </w:rPr>
        <w:t>ment of all</w:t>
      </w:r>
      <w:r w:rsidR="00D763B4" w:rsidRPr="00334E11">
        <w:rPr>
          <w:rFonts w:ascii="Times New Roman" w:hAnsi="Times New Roman"/>
          <w:sz w:val="16"/>
          <w:szCs w:val="16"/>
        </w:rPr>
        <w:t xml:space="preserve"> the</w:t>
      </w:r>
      <w:r w:rsidR="007636DE" w:rsidRPr="00334E11">
        <w:rPr>
          <w:rFonts w:ascii="Times New Roman" w:hAnsi="Times New Roman"/>
          <w:sz w:val="16"/>
          <w:szCs w:val="16"/>
        </w:rPr>
        <w:t xml:space="preserve"> reads, </w:t>
      </w:r>
      <w:proofErr w:type="spellStart"/>
      <w:r w:rsidR="00D763B4" w:rsidRPr="00334E11">
        <w:rPr>
          <w:rFonts w:ascii="Times New Roman" w:hAnsi="Times New Roman"/>
          <w:sz w:val="16"/>
          <w:szCs w:val="16"/>
        </w:rPr>
        <w:t>GenomeMapper</w:t>
      </w:r>
      <w:proofErr w:type="spellEnd"/>
      <w:r w:rsidR="00D763B4" w:rsidRPr="00334E11">
        <w:rPr>
          <w:rFonts w:ascii="Times New Roman" w:hAnsi="Times New Roman"/>
          <w:sz w:val="16"/>
          <w:szCs w:val="16"/>
        </w:rPr>
        <w:t xml:space="preserve"> will</w:t>
      </w:r>
      <w:r w:rsidR="007636DE" w:rsidRPr="00334E11">
        <w:rPr>
          <w:rFonts w:ascii="Times New Roman" w:hAnsi="Times New Roman"/>
          <w:sz w:val="16"/>
          <w:szCs w:val="16"/>
        </w:rPr>
        <w:t xml:space="preserve"> concatenate</w:t>
      </w:r>
      <w:r w:rsidR="00D763B4" w:rsidRPr="00334E11">
        <w:rPr>
          <w:rFonts w:ascii="Times New Roman" w:hAnsi="Times New Roman"/>
          <w:sz w:val="16"/>
          <w:szCs w:val="16"/>
        </w:rPr>
        <w:t xml:space="preserve"> the</w:t>
      </w:r>
      <w:r w:rsidR="007636DE" w:rsidRPr="00334E11">
        <w:rPr>
          <w:rFonts w:ascii="Times New Roman" w:hAnsi="Times New Roman"/>
          <w:sz w:val="16"/>
          <w:szCs w:val="16"/>
        </w:rPr>
        <w:t xml:space="preserve"> </w:t>
      </w:r>
      <w:proofErr w:type="spellStart"/>
      <w:r w:rsidR="007636DE" w:rsidRPr="00334E11">
        <w:rPr>
          <w:rFonts w:ascii="Times New Roman" w:hAnsi="Times New Roman"/>
          <w:sz w:val="16"/>
          <w:szCs w:val="16"/>
        </w:rPr>
        <w:t>map.list</w:t>
      </w:r>
      <w:proofErr w:type="spellEnd"/>
      <w:r w:rsidR="007636DE" w:rsidRPr="00334E11">
        <w:rPr>
          <w:rFonts w:ascii="Times New Roman" w:hAnsi="Times New Roman"/>
          <w:sz w:val="16"/>
          <w:szCs w:val="16"/>
        </w:rPr>
        <w:t xml:space="preserve"> and left-</w:t>
      </w:r>
      <w:proofErr w:type="spellStart"/>
      <w:r w:rsidR="007636DE" w:rsidRPr="00334E11">
        <w:rPr>
          <w:rFonts w:ascii="Times New Roman" w:hAnsi="Times New Roman"/>
          <w:sz w:val="16"/>
          <w:szCs w:val="16"/>
        </w:rPr>
        <w:t>over.fl</w:t>
      </w:r>
      <w:proofErr w:type="spellEnd"/>
      <w:r w:rsidR="007636DE" w:rsidRPr="00334E11">
        <w:rPr>
          <w:rFonts w:ascii="Times New Roman" w:hAnsi="Times New Roman"/>
          <w:sz w:val="16"/>
          <w:szCs w:val="16"/>
        </w:rPr>
        <w:t xml:space="preserve"> from all blocks into a </w:t>
      </w:r>
      <w:r w:rsidR="00D763B4" w:rsidRPr="00334E11">
        <w:rPr>
          <w:rFonts w:ascii="Times New Roman" w:hAnsi="Times New Roman"/>
          <w:sz w:val="16"/>
          <w:szCs w:val="16"/>
        </w:rPr>
        <w:t>single</w:t>
      </w:r>
      <w:r w:rsidR="007636DE" w:rsidRPr="00334E11">
        <w:rPr>
          <w:rFonts w:ascii="Times New Roman" w:hAnsi="Times New Roman"/>
          <w:sz w:val="16"/>
          <w:szCs w:val="16"/>
        </w:rPr>
        <w:t xml:space="preserve"> </w:t>
      </w:r>
      <w:proofErr w:type="spellStart"/>
      <w:r w:rsidR="007636DE" w:rsidRPr="00334E11">
        <w:rPr>
          <w:rFonts w:ascii="Times New Roman" w:hAnsi="Times New Roman"/>
          <w:sz w:val="16"/>
          <w:szCs w:val="16"/>
        </w:rPr>
        <w:t>map.list</w:t>
      </w:r>
      <w:proofErr w:type="spellEnd"/>
      <w:r w:rsidR="007636DE" w:rsidRPr="00334E11">
        <w:rPr>
          <w:rFonts w:ascii="Times New Roman" w:hAnsi="Times New Roman"/>
          <w:sz w:val="16"/>
          <w:szCs w:val="16"/>
        </w:rPr>
        <w:t xml:space="preserve"> </w:t>
      </w:r>
      <w:r w:rsidR="00D763B4" w:rsidRPr="00334E11">
        <w:rPr>
          <w:rFonts w:ascii="Times New Roman" w:hAnsi="Times New Roman"/>
          <w:sz w:val="16"/>
          <w:szCs w:val="16"/>
        </w:rPr>
        <w:t xml:space="preserve">file </w:t>
      </w:r>
      <w:r w:rsidR="007636DE" w:rsidRPr="00334E11">
        <w:rPr>
          <w:rFonts w:ascii="Times New Roman" w:hAnsi="Times New Roman"/>
          <w:sz w:val="16"/>
          <w:szCs w:val="16"/>
        </w:rPr>
        <w:t xml:space="preserve">and </w:t>
      </w:r>
      <w:r w:rsidR="00D763B4" w:rsidRPr="00334E11">
        <w:rPr>
          <w:rFonts w:ascii="Times New Roman" w:hAnsi="Times New Roman"/>
          <w:sz w:val="16"/>
          <w:szCs w:val="16"/>
        </w:rPr>
        <w:t>a single</w:t>
      </w:r>
      <w:r w:rsidR="007636DE" w:rsidRPr="00334E11">
        <w:rPr>
          <w:rFonts w:ascii="Times New Roman" w:hAnsi="Times New Roman"/>
          <w:sz w:val="16"/>
          <w:szCs w:val="16"/>
        </w:rPr>
        <w:t xml:space="preserve"> left-</w:t>
      </w:r>
      <w:proofErr w:type="spellStart"/>
      <w:r w:rsidR="007636DE" w:rsidRPr="00334E11">
        <w:rPr>
          <w:rFonts w:ascii="Times New Roman" w:hAnsi="Times New Roman"/>
          <w:sz w:val="16"/>
          <w:szCs w:val="16"/>
        </w:rPr>
        <w:t>over.fl</w:t>
      </w:r>
      <w:proofErr w:type="spellEnd"/>
      <w:r w:rsidR="007636DE" w:rsidRPr="00334E11">
        <w:rPr>
          <w:rFonts w:ascii="Times New Roman" w:hAnsi="Times New Roman"/>
          <w:sz w:val="16"/>
          <w:szCs w:val="16"/>
        </w:rPr>
        <w:t xml:space="preserve"> </w:t>
      </w:r>
      <w:r w:rsidR="00D763B4" w:rsidRPr="00334E11">
        <w:rPr>
          <w:rFonts w:ascii="Times New Roman" w:hAnsi="Times New Roman"/>
          <w:sz w:val="16"/>
          <w:szCs w:val="16"/>
        </w:rPr>
        <w:t xml:space="preserve">file </w:t>
      </w:r>
      <w:r w:rsidR="007636DE" w:rsidRPr="00334E11">
        <w:rPr>
          <w:rFonts w:ascii="Times New Roman" w:hAnsi="Times New Roman"/>
          <w:sz w:val="16"/>
          <w:szCs w:val="16"/>
        </w:rPr>
        <w:t>under each lane.</w:t>
      </w:r>
    </w:p>
    <w:p w:rsidR="00003FF9" w:rsidRPr="00334E11" w:rsidRDefault="00003FF9" w:rsidP="00003FF9">
      <w:pPr>
        <w:ind w:left="720"/>
        <w:rPr>
          <w:rFonts w:ascii="Times New Roman" w:hAnsi="Times New Roman"/>
          <w:sz w:val="16"/>
          <w:szCs w:val="16"/>
        </w:rPr>
      </w:pPr>
    </w:p>
    <w:p w:rsidR="000859F3" w:rsidRPr="00334E11" w:rsidRDefault="000859F3" w:rsidP="000859F3">
      <w:pPr>
        <w:ind w:left="720"/>
        <w:rPr>
          <w:rFonts w:ascii="Times New Roman" w:hAnsi="Times New Roman"/>
          <w:sz w:val="16"/>
          <w:szCs w:val="16"/>
        </w:rPr>
      </w:pPr>
      <w:r w:rsidRPr="00334E11">
        <w:rPr>
          <w:rFonts w:ascii="Times New Roman" w:hAnsi="Times New Roman"/>
          <w:sz w:val="16"/>
          <w:szCs w:val="16"/>
        </w:rPr>
        <w:t xml:space="preserve">Command: shore </w:t>
      </w:r>
      <w:proofErr w:type="spellStart"/>
      <w:r w:rsidRPr="00334E11">
        <w:rPr>
          <w:rFonts w:ascii="Times New Roman" w:hAnsi="Times New Roman"/>
          <w:sz w:val="16"/>
          <w:szCs w:val="16"/>
        </w:rPr>
        <w:t>mapflowcell</w:t>
      </w:r>
      <w:proofErr w:type="spellEnd"/>
      <w:r w:rsidRPr="00334E11">
        <w:rPr>
          <w:rFonts w:ascii="Times New Roman" w:hAnsi="Times New Roman"/>
          <w:sz w:val="16"/>
          <w:szCs w:val="16"/>
        </w:rPr>
        <w:t xml:space="preserve"> -n 4 -g 3 -c </w:t>
      </w:r>
      <w:r w:rsidR="00003FF9" w:rsidRPr="00334E11">
        <w:rPr>
          <w:rFonts w:ascii="Times New Roman" w:hAnsi="Times New Roman"/>
          <w:sz w:val="16"/>
          <w:szCs w:val="16"/>
        </w:rPr>
        <w:t>16</w:t>
      </w:r>
      <w:r w:rsidRPr="00334E11">
        <w:rPr>
          <w:rFonts w:ascii="Times New Roman" w:hAnsi="Times New Roman"/>
          <w:sz w:val="16"/>
          <w:szCs w:val="16"/>
        </w:rPr>
        <w:t xml:space="preserve"> -p -i canole/Brapa_sequence_v1.2.fa.shore </w:t>
      </w:r>
      <w:r w:rsidR="00452DCA">
        <w:rPr>
          <w:rFonts w:ascii="Times New Roman" w:hAnsi="Times New Roman"/>
          <w:sz w:val="16"/>
          <w:szCs w:val="16"/>
        </w:rPr>
        <w:t>–</w:t>
      </w:r>
      <w:r w:rsidRPr="00334E11">
        <w:rPr>
          <w:rFonts w:ascii="Times New Roman" w:hAnsi="Times New Roman"/>
          <w:sz w:val="16"/>
          <w:szCs w:val="16"/>
        </w:rPr>
        <w:t>f</w:t>
      </w:r>
      <w:r w:rsidR="00452DCA">
        <w:rPr>
          <w:rFonts w:ascii="Times New Roman" w:hAnsi="Times New Roman"/>
          <w:sz w:val="16"/>
          <w:szCs w:val="16"/>
        </w:rPr>
        <w:t xml:space="preserve"> </w:t>
      </w:r>
      <w:r w:rsidRPr="00334E11">
        <w:rPr>
          <w:rFonts w:ascii="Times New Roman" w:hAnsi="Times New Roman"/>
          <w:sz w:val="16"/>
          <w:szCs w:val="16"/>
        </w:rPr>
        <w:t>run_01/1/*/reads_0.fl.gz</w:t>
      </w:r>
    </w:p>
    <w:p w:rsidR="000859F3" w:rsidRPr="00334E11" w:rsidRDefault="000859F3" w:rsidP="000859F3">
      <w:pPr>
        <w:ind w:left="720"/>
        <w:rPr>
          <w:rFonts w:ascii="Times New Roman" w:hAnsi="Times New Roman"/>
          <w:sz w:val="16"/>
          <w:szCs w:val="16"/>
        </w:rPr>
      </w:pPr>
      <w:r w:rsidRPr="00334E11">
        <w:rPr>
          <w:rFonts w:ascii="Times New Roman" w:hAnsi="Times New Roman"/>
          <w:sz w:val="16"/>
          <w:szCs w:val="16"/>
        </w:rPr>
        <w:t>This command will align reads from one parent. -f is the reads file to align, -n is the edit distance, -g is the max gaps allowed indicating how many mismatch</w:t>
      </w:r>
      <w:r w:rsidR="00452DCA">
        <w:rPr>
          <w:rFonts w:ascii="Times New Roman" w:hAnsi="Times New Roman"/>
          <w:sz w:val="16"/>
          <w:szCs w:val="16"/>
        </w:rPr>
        <w:t>e</w:t>
      </w:r>
      <w:r w:rsidRPr="00334E11">
        <w:rPr>
          <w:rFonts w:ascii="Times New Roman" w:hAnsi="Times New Roman"/>
          <w:sz w:val="16"/>
          <w:szCs w:val="16"/>
        </w:rPr>
        <w:t xml:space="preserve">s are allowed to be gaps rather than plain mistakes. </w:t>
      </w:r>
      <w:r w:rsidR="00452DCA">
        <w:rPr>
          <w:rFonts w:ascii="Times New Roman" w:hAnsi="Times New Roman"/>
          <w:sz w:val="16"/>
          <w:szCs w:val="16"/>
        </w:rPr>
        <w:t xml:space="preserve">We chose to use the default parameters </w:t>
      </w:r>
      <w:r w:rsidR="00B73C05">
        <w:rPr>
          <w:rFonts w:ascii="Times New Roman" w:hAnsi="Times New Roman"/>
          <w:sz w:val="16"/>
          <w:szCs w:val="16"/>
        </w:rPr>
        <w:t xml:space="preserve">(0 for edit distance and </w:t>
      </w:r>
      <w:proofErr w:type="spellStart"/>
      <w:r w:rsidR="00B73C05">
        <w:rPr>
          <w:rFonts w:ascii="Times New Roman" w:hAnsi="Times New Roman"/>
          <w:sz w:val="16"/>
          <w:szCs w:val="16"/>
        </w:rPr>
        <w:t>maxgaps</w:t>
      </w:r>
      <w:proofErr w:type="spellEnd"/>
      <w:r w:rsidR="00B73C05">
        <w:rPr>
          <w:rFonts w:ascii="Times New Roman" w:hAnsi="Times New Roman"/>
          <w:sz w:val="16"/>
          <w:szCs w:val="16"/>
        </w:rPr>
        <w:t>) as they are fairly conservative</w:t>
      </w:r>
      <w:r w:rsidRPr="00334E11">
        <w:rPr>
          <w:rFonts w:ascii="Times New Roman" w:hAnsi="Times New Roman"/>
          <w:sz w:val="16"/>
          <w:szCs w:val="16"/>
        </w:rPr>
        <w:t>. To accelerate the align</w:t>
      </w:r>
      <w:r w:rsidR="00452DCA">
        <w:rPr>
          <w:rFonts w:ascii="Times New Roman" w:hAnsi="Times New Roman"/>
          <w:sz w:val="16"/>
          <w:szCs w:val="16"/>
        </w:rPr>
        <w:t>ment</w:t>
      </w:r>
      <w:r w:rsidRPr="00334E11">
        <w:rPr>
          <w:rFonts w:ascii="Times New Roman" w:hAnsi="Times New Roman"/>
          <w:sz w:val="16"/>
          <w:szCs w:val="16"/>
        </w:rPr>
        <w:t>, we can specify how many cores we want to use</w:t>
      </w:r>
      <w:r w:rsidR="00452DCA">
        <w:rPr>
          <w:rFonts w:ascii="Times New Roman" w:hAnsi="Times New Roman"/>
          <w:sz w:val="16"/>
          <w:szCs w:val="16"/>
        </w:rPr>
        <w:t xml:space="preserve"> and</w:t>
      </w:r>
      <w:r w:rsidRPr="00334E11">
        <w:rPr>
          <w:rFonts w:ascii="Times New Roman" w:hAnsi="Times New Roman"/>
          <w:sz w:val="16"/>
          <w:szCs w:val="16"/>
        </w:rPr>
        <w:t xml:space="preserve"> SHORE will create that many processes. </w:t>
      </w:r>
      <w:r w:rsidR="00003FF9" w:rsidRPr="00334E11">
        <w:rPr>
          <w:rFonts w:ascii="Times New Roman" w:hAnsi="Times New Roman"/>
          <w:sz w:val="16"/>
          <w:szCs w:val="16"/>
        </w:rPr>
        <w:t>We ran</w:t>
      </w:r>
      <w:r w:rsidR="00973D05" w:rsidRPr="00334E11">
        <w:rPr>
          <w:rFonts w:ascii="Times New Roman" w:hAnsi="Times New Roman"/>
          <w:sz w:val="16"/>
          <w:szCs w:val="16"/>
        </w:rPr>
        <w:t xml:space="preserve"> the alignments</w:t>
      </w:r>
      <w:r w:rsidR="00003FF9" w:rsidRPr="00334E11">
        <w:rPr>
          <w:rFonts w:ascii="Times New Roman" w:hAnsi="Times New Roman"/>
          <w:sz w:val="16"/>
          <w:szCs w:val="16"/>
        </w:rPr>
        <w:t xml:space="preserve"> on the two machines: eggs.cs.colostate.edu and bacon.cs.colostate.edu</w:t>
      </w:r>
      <w:r w:rsidR="00452DCA">
        <w:rPr>
          <w:rFonts w:ascii="Times New Roman" w:hAnsi="Times New Roman"/>
          <w:sz w:val="16"/>
          <w:szCs w:val="16"/>
        </w:rPr>
        <w:t xml:space="preserve"> which</w:t>
      </w:r>
      <w:r w:rsidR="00003FF9" w:rsidRPr="00334E11">
        <w:rPr>
          <w:rFonts w:ascii="Times New Roman" w:hAnsi="Times New Roman"/>
          <w:sz w:val="16"/>
          <w:szCs w:val="16"/>
        </w:rPr>
        <w:t xml:space="preserve"> have 16 CPUs. </w:t>
      </w:r>
      <w:r w:rsidR="00452DCA">
        <w:rPr>
          <w:rFonts w:ascii="Times New Roman" w:hAnsi="Times New Roman"/>
          <w:sz w:val="16"/>
          <w:szCs w:val="16"/>
        </w:rPr>
        <w:t xml:space="preserve">Finally, </w:t>
      </w:r>
      <w:r w:rsidR="00003FF9" w:rsidRPr="00334E11">
        <w:rPr>
          <w:rFonts w:ascii="Times New Roman" w:hAnsi="Times New Roman"/>
          <w:sz w:val="16"/>
          <w:szCs w:val="16"/>
        </w:rPr>
        <w:t>-p prepares the alignments for lat</w:t>
      </w:r>
      <w:r w:rsidR="00452DCA">
        <w:rPr>
          <w:rFonts w:ascii="Times New Roman" w:hAnsi="Times New Roman"/>
          <w:sz w:val="16"/>
          <w:szCs w:val="16"/>
        </w:rPr>
        <w:t xml:space="preserve">er use in </w:t>
      </w:r>
      <w:r w:rsidR="00003FF9" w:rsidRPr="00334E11">
        <w:rPr>
          <w:rFonts w:ascii="Times New Roman" w:hAnsi="Times New Roman"/>
          <w:sz w:val="16"/>
          <w:szCs w:val="16"/>
        </w:rPr>
        <w:t>co</w:t>
      </w:r>
      <w:r w:rsidR="00003FF9" w:rsidRPr="00334E11">
        <w:rPr>
          <w:rFonts w:ascii="Times New Roman" w:hAnsi="Times New Roman"/>
          <w:sz w:val="16"/>
          <w:szCs w:val="16"/>
        </w:rPr>
        <w:t>r</w:t>
      </w:r>
      <w:r w:rsidR="00003FF9" w:rsidRPr="00334E11">
        <w:rPr>
          <w:rFonts w:ascii="Times New Roman" w:hAnsi="Times New Roman"/>
          <w:sz w:val="16"/>
          <w:szCs w:val="16"/>
        </w:rPr>
        <w:t>rect4pe.</w:t>
      </w:r>
      <w:r w:rsidR="00B648AF" w:rsidRPr="00334E11">
        <w:rPr>
          <w:rFonts w:ascii="Times New Roman" w:hAnsi="Times New Roman"/>
          <w:sz w:val="16"/>
          <w:szCs w:val="16"/>
        </w:rPr>
        <w:t xml:space="preserve"> The result is </w:t>
      </w:r>
      <w:r w:rsidR="00452DCA">
        <w:rPr>
          <w:rFonts w:ascii="Times New Roman" w:hAnsi="Times New Roman"/>
          <w:sz w:val="16"/>
          <w:szCs w:val="16"/>
        </w:rPr>
        <w:t xml:space="preserve">then </w:t>
      </w:r>
      <w:r w:rsidR="00B648AF" w:rsidRPr="00334E11">
        <w:rPr>
          <w:rFonts w:ascii="Times New Roman" w:hAnsi="Times New Roman"/>
          <w:sz w:val="16"/>
          <w:szCs w:val="16"/>
        </w:rPr>
        <w:t>compressed,</w:t>
      </w:r>
      <w:r w:rsidR="00BC45B6" w:rsidRPr="00334E11">
        <w:rPr>
          <w:rFonts w:ascii="Times New Roman" w:hAnsi="Times New Roman"/>
          <w:sz w:val="16"/>
          <w:szCs w:val="16"/>
        </w:rPr>
        <w:t xml:space="preserve"> </w:t>
      </w:r>
      <w:proofErr w:type="spellStart"/>
      <w:r w:rsidR="00BC45B6" w:rsidRPr="00334E11">
        <w:rPr>
          <w:rFonts w:ascii="Times New Roman" w:hAnsi="Times New Roman"/>
          <w:sz w:val="16"/>
          <w:szCs w:val="16"/>
        </w:rPr>
        <w:t>map.list.gz</w:t>
      </w:r>
      <w:proofErr w:type="spellEnd"/>
      <w:r w:rsidR="00BC45B6" w:rsidRPr="00334E11">
        <w:rPr>
          <w:rFonts w:ascii="Times New Roman" w:hAnsi="Times New Roman"/>
          <w:sz w:val="16"/>
          <w:szCs w:val="16"/>
        </w:rPr>
        <w:t xml:space="preserve"> </w:t>
      </w:r>
      <w:r w:rsidR="00B648AF" w:rsidRPr="00334E11">
        <w:rPr>
          <w:rFonts w:ascii="Times New Roman" w:hAnsi="Times New Roman"/>
          <w:sz w:val="16"/>
          <w:szCs w:val="16"/>
        </w:rPr>
        <w:t xml:space="preserve">for each paired-end </w:t>
      </w:r>
      <w:r w:rsidR="00BC45B6" w:rsidRPr="00334E11">
        <w:rPr>
          <w:rFonts w:ascii="Times New Roman" w:hAnsi="Times New Roman"/>
          <w:sz w:val="16"/>
          <w:szCs w:val="16"/>
        </w:rPr>
        <w:t xml:space="preserve">is 10.7 </w:t>
      </w:r>
      <w:proofErr w:type="spellStart"/>
      <w:r w:rsidR="00BC45B6" w:rsidRPr="00334E11">
        <w:rPr>
          <w:rFonts w:ascii="Times New Roman" w:hAnsi="Times New Roman"/>
          <w:sz w:val="16"/>
          <w:szCs w:val="16"/>
        </w:rPr>
        <w:t>Gb</w:t>
      </w:r>
      <w:proofErr w:type="spellEnd"/>
      <w:r w:rsidR="00BC45B6" w:rsidRPr="00334E11">
        <w:rPr>
          <w:rFonts w:ascii="Times New Roman" w:hAnsi="Times New Roman"/>
          <w:sz w:val="16"/>
          <w:szCs w:val="16"/>
        </w:rPr>
        <w:t xml:space="preserve"> for</w:t>
      </w:r>
      <w:r w:rsidR="00452DCA">
        <w:rPr>
          <w:rFonts w:ascii="Times New Roman" w:hAnsi="Times New Roman"/>
          <w:sz w:val="16"/>
          <w:szCs w:val="16"/>
        </w:rPr>
        <w:t xml:space="preserve"> Wichita</w:t>
      </w:r>
      <w:r w:rsidR="00BC45B6" w:rsidRPr="00334E11">
        <w:rPr>
          <w:rFonts w:ascii="Times New Roman" w:hAnsi="Times New Roman"/>
          <w:sz w:val="16"/>
          <w:szCs w:val="16"/>
        </w:rPr>
        <w:t xml:space="preserve"> and 8.7 </w:t>
      </w:r>
      <w:proofErr w:type="spellStart"/>
      <w:r w:rsidR="00BC45B6" w:rsidRPr="00334E11">
        <w:rPr>
          <w:rFonts w:ascii="Times New Roman" w:hAnsi="Times New Roman"/>
          <w:sz w:val="16"/>
          <w:szCs w:val="16"/>
        </w:rPr>
        <w:t>Gb</w:t>
      </w:r>
      <w:proofErr w:type="spellEnd"/>
      <w:r w:rsidR="00BC45B6" w:rsidRPr="00334E11">
        <w:rPr>
          <w:rFonts w:ascii="Times New Roman" w:hAnsi="Times New Roman"/>
          <w:sz w:val="16"/>
          <w:szCs w:val="16"/>
        </w:rPr>
        <w:t xml:space="preserve"> for </w:t>
      </w:r>
      <w:r w:rsidR="00452DCA">
        <w:rPr>
          <w:rFonts w:ascii="Times New Roman" w:hAnsi="Times New Roman"/>
          <w:sz w:val="16"/>
          <w:szCs w:val="16"/>
        </w:rPr>
        <w:t>IMC106</w:t>
      </w:r>
      <w:r w:rsidR="00BC45B6" w:rsidRPr="00334E11">
        <w:rPr>
          <w:rFonts w:ascii="Times New Roman" w:hAnsi="Times New Roman"/>
          <w:sz w:val="16"/>
          <w:szCs w:val="16"/>
        </w:rPr>
        <w:t>. The left_over.fl.gz is</w:t>
      </w:r>
      <w:r w:rsidR="00B648AF" w:rsidRPr="00334E11">
        <w:rPr>
          <w:rFonts w:ascii="Times New Roman" w:hAnsi="Times New Roman"/>
          <w:sz w:val="16"/>
          <w:szCs w:val="16"/>
        </w:rPr>
        <w:t xml:space="preserve"> 8.1 </w:t>
      </w:r>
      <w:proofErr w:type="spellStart"/>
      <w:r w:rsidR="00B648AF" w:rsidRPr="00334E11">
        <w:rPr>
          <w:rFonts w:ascii="Times New Roman" w:hAnsi="Times New Roman"/>
          <w:sz w:val="16"/>
          <w:szCs w:val="16"/>
        </w:rPr>
        <w:t>Gb</w:t>
      </w:r>
      <w:proofErr w:type="spellEnd"/>
      <w:r w:rsidR="00B648AF" w:rsidRPr="00334E11">
        <w:rPr>
          <w:rFonts w:ascii="Times New Roman" w:hAnsi="Times New Roman"/>
          <w:sz w:val="16"/>
          <w:szCs w:val="16"/>
        </w:rPr>
        <w:t xml:space="preserve"> and 7.0</w:t>
      </w:r>
      <w:r w:rsidR="00452DCA">
        <w:rPr>
          <w:rFonts w:ascii="Times New Roman" w:hAnsi="Times New Roman"/>
          <w:sz w:val="16"/>
          <w:szCs w:val="16"/>
        </w:rPr>
        <w:t xml:space="preserve"> </w:t>
      </w:r>
      <w:proofErr w:type="spellStart"/>
      <w:r w:rsidR="00B648AF" w:rsidRPr="00334E11">
        <w:rPr>
          <w:rFonts w:ascii="Times New Roman" w:hAnsi="Times New Roman"/>
          <w:sz w:val="16"/>
          <w:szCs w:val="16"/>
        </w:rPr>
        <w:t>Gb</w:t>
      </w:r>
      <w:proofErr w:type="spellEnd"/>
      <w:r w:rsidR="00B648AF" w:rsidRPr="00334E11">
        <w:rPr>
          <w:rFonts w:ascii="Times New Roman" w:hAnsi="Times New Roman"/>
          <w:sz w:val="16"/>
          <w:szCs w:val="16"/>
        </w:rPr>
        <w:t xml:space="preserve"> for </w:t>
      </w:r>
      <w:r w:rsidR="00452DCA">
        <w:rPr>
          <w:rFonts w:ascii="Times New Roman" w:hAnsi="Times New Roman"/>
          <w:sz w:val="16"/>
          <w:szCs w:val="16"/>
        </w:rPr>
        <w:t>each parent, respectiv</w:t>
      </w:r>
      <w:r w:rsidR="00452DCA">
        <w:rPr>
          <w:rFonts w:ascii="Times New Roman" w:hAnsi="Times New Roman"/>
          <w:sz w:val="16"/>
          <w:szCs w:val="16"/>
        </w:rPr>
        <w:t>e</w:t>
      </w:r>
      <w:r w:rsidR="00452DCA">
        <w:rPr>
          <w:rFonts w:ascii="Times New Roman" w:hAnsi="Times New Roman"/>
          <w:sz w:val="16"/>
          <w:szCs w:val="16"/>
        </w:rPr>
        <w:t>ly</w:t>
      </w:r>
      <w:r w:rsidR="00B648AF" w:rsidRPr="00334E11">
        <w:rPr>
          <w:rFonts w:ascii="Times New Roman" w:hAnsi="Times New Roman"/>
          <w:sz w:val="16"/>
          <w:szCs w:val="16"/>
        </w:rPr>
        <w:t>.</w:t>
      </w:r>
    </w:p>
    <w:p w:rsidR="000859F3" w:rsidRPr="00334E11" w:rsidRDefault="000859F3" w:rsidP="000859F3">
      <w:pPr>
        <w:ind w:left="720"/>
        <w:rPr>
          <w:rFonts w:ascii="Times New Roman" w:hAnsi="Times New Roman"/>
          <w:sz w:val="16"/>
          <w:szCs w:val="16"/>
        </w:rPr>
      </w:pPr>
    </w:p>
    <w:p w:rsidR="00773DA5" w:rsidRPr="00334E11" w:rsidRDefault="007636DE" w:rsidP="00EA67F0">
      <w:pPr>
        <w:numPr>
          <w:ilvl w:val="0"/>
          <w:numId w:val="9"/>
        </w:numPr>
        <w:rPr>
          <w:rFonts w:ascii="Times New Roman" w:hAnsi="Times New Roman"/>
          <w:sz w:val="16"/>
          <w:szCs w:val="16"/>
        </w:rPr>
      </w:pPr>
      <w:r w:rsidRPr="00334E11">
        <w:rPr>
          <w:rFonts w:ascii="Times New Roman" w:hAnsi="Times New Roman"/>
          <w:sz w:val="16"/>
          <w:szCs w:val="16"/>
        </w:rPr>
        <w:t>SHORE correct4pe: After align</w:t>
      </w:r>
      <w:r w:rsidR="00492567" w:rsidRPr="00334E11">
        <w:rPr>
          <w:rFonts w:ascii="Times New Roman" w:hAnsi="Times New Roman"/>
          <w:sz w:val="16"/>
          <w:szCs w:val="16"/>
        </w:rPr>
        <w:t>ing</w:t>
      </w:r>
      <w:r w:rsidRPr="00334E11">
        <w:rPr>
          <w:rFonts w:ascii="Times New Roman" w:hAnsi="Times New Roman"/>
          <w:sz w:val="16"/>
          <w:szCs w:val="16"/>
        </w:rPr>
        <w:t xml:space="preserve"> each</w:t>
      </w:r>
      <w:r w:rsidR="00EA67F0" w:rsidRPr="00334E11">
        <w:rPr>
          <w:rFonts w:ascii="Times New Roman" w:hAnsi="Times New Roman"/>
          <w:sz w:val="16"/>
          <w:szCs w:val="16"/>
        </w:rPr>
        <w:t xml:space="preserve"> paired-end</w:t>
      </w:r>
      <w:r w:rsidRPr="00334E11">
        <w:rPr>
          <w:rFonts w:ascii="Times New Roman" w:hAnsi="Times New Roman"/>
          <w:sz w:val="16"/>
          <w:szCs w:val="16"/>
        </w:rPr>
        <w:t xml:space="preserve"> </w:t>
      </w:r>
      <w:r w:rsidR="00493F40" w:rsidRPr="00334E11">
        <w:rPr>
          <w:rFonts w:ascii="Times New Roman" w:hAnsi="Times New Roman"/>
          <w:sz w:val="16"/>
          <w:szCs w:val="16"/>
        </w:rPr>
        <w:t xml:space="preserve">read </w:t>
      </w:r>
      <w:r w:rsidRPr="00334E11">
        <w:rPr>
          <w:rFonts w:ascii="Times New Roman" w:hAnsi="Times New Roman"/>
          <w:sz w:val="16"/>
          <w:szCs w:val="16"/>
        </w:rPr>
        <w:t>sep</w:t>
      </w:r>
      <w:r w:rsidRPr="00334E11">
        <w:rPr>
          <w:rFonts w:ascii="Times New Roman" w:hAnsi="Times New Roman"/>
          <w:sz w:val="16"/>
          <w:szCs w:val="16"/>
        </w:rPr>
        <w:t>a</w:t>
      </w:r>
      <w:r w:rsidRPr="00334E11">
        <w:rPr>
          <w:rFonts w:ascii="Times New Roman" w:hAnsi="Times New Roman"/>
          <w:sz w:val="16"/>
          <w:szCs w:val="16"/>
        </w:rPr>
        <w:t xml:space="preserve">rately, correct4pe finds the most likely mapping of repetitive reads by </w:t>
      </w:r>
      <w:r w:rsidR="00493F40" w:rsidRPr="00334E11">
        <w:rPr>
          <w:rFonts w:ascii="Times New Roman" w:hAnsi="Times New Roman"/>
          <w:sz w:val="16"/>
          <w:szCs w:val="16"/>
        </w:rPr>
        <w:t>capitalizing on the information contained within the</w:t>
      </w:r>
      <w:r w:rsidRPr="00334E11">
        <w:rPr>
          <w:rFonts w:ascii="Times New Roman" w:hAnsi="Times New Roman"/>
          <w:sz w:val="16"/>
          <w:szCs w:val="16"/>
        </w:rPr>
        <w:t xml:space="preserve"> paired-end </w:t>
      </w:r>
      <w:r w:rsidR="00493F40" w:rsidRPr="00334E11">
        <w:rPr>
          <w:rFonts w:ascii="Times New Roman" w:hAnsi="Times New Roman"/>
          <w:sz w:val="16"/>
          <w:szCs w:val="16"/>
        </w:rPr>
        <w:t>reads</w:t>
      </w:r>
      <w:r w:rsidRPr="00334E11">
        <w:rPr>
          <w:rFonts w:ascii="Times New Roman" w:hAnsi="Times New Roman"/>
          <w:sz w:val="16"/>
          <w:szCs w:val="16"/>
        </w:rPr>
        <w:t xml:space="preserve">. In paired-end mapping, the </w:t>
      </w:r>
      <w:r w:rsidR="00493F40" w:rsidRPr="00334E11">
        <w:rPr>
          <w:rFonts w:ascii="Times New Roman" w:hAnsi="Times New Roman"/>
          <w:sz w:val="16"/>
          <w:szCs w:val="16"/>
        </w:rPr>
        <w:t>mate-</w:t>
      </w:r>
      <w:r w:rsidRPr="00334E11">
        <w:rPr>
          <w:rFonts w:ascii="Times New Roman" w:hAnsi="Times New Roman"/>
          <w:sz w:val="16"/>
          <w:szCs w:val="16"/>
        </w:rPr>
        <w:t>pair info</w:t>
      </w:r>
      <w:r w:rsidRPr="00334E11">
        <w:rPr>
          <w:rFonts w:ascii="Times New Roman" w:hAnsi="Times New Roman"/>
          <w:sz w:val="16"/>
          <w:szCs w:val="16"/>
        </w:rPr>
        <w:t>r</w:t>
      </w:r>
      <w:r w:rsidRPr="00334E11">
        <w:rPr>
          <w:rFonts w:ascii="Times New Roman" w:hAnsi="Times New Roman"/>
          <w:sz w:val="16"/>
          <w:szCs w:val="16"/>
        </w:rPr>
        <w:t>mation can be used to increase the likelihood of an alignment by selecting the paired alignment based on the most likely distance between the pairs.</w:t>
      </w:r>
      <w:r w:rsidR="009D6C60" w:rsidRPr="00334E11">
        <w:rPr>
          <w:rFonts w:ascii="Times New Roman" w:hAnsi="Times New Roman"/>
          <w:sz w:val="16"/>
          <w:szCs w:val="16"/>
        </w:rPr>
        <w:t xml:space="preserve"> </w:t>
      </w:r>
      <w:r w:rsidRPr="00334E11">
        <w:rPr>
          <w:rFonts w:ascii="Times New Roman" w:hAnsi="Times New Roman"/>
          <w:sz w:val="16"/>
          <w:szCs w:val="16"/>
        </w:rPr>
        <w:t xml:space="preserve">The SHORE correct4pe </w:t>
      </w:r>
      <w:r w:rsidR="00493F40" w:rsidRPr="00334E11">
        <w:rPr>
          <w:rFonts w:ascii="Times New Roman" w:hAnsi="Times New Roman"/>
          <w:sz w:val="16"/>
          <w:szCs w:val="16"/>
        </w:rPr>
        <w:t xml:space="preserve">process </w:t>
      </w:r>
      <w:r w:rsidRPr="00334E11">
        <w:rPr>
          <w:rFonts w:ascii="Times New Roman" w:hAnsi="Times New Roman"/>
          <w:sz w:val="16"/>
          <w:szCs w:val="16"/>
        </w:rPr>
        <w:t xml:space="preserve">starts </w:t>
      </w:r>
      <w:r w:rsidR="00493F40" w:rsidRPr="00334E11">
        <w:rPr>
          <w:rFonts w:ascii="Times New Roman" w:hAnsi="Times New Roman"/>
          <w:sz w:val="16"/>
          <w:szCs w:val="16"/>
        </w:rPr>
        <w:t>by</w:t>
      </w:r>
      <w:r w:rsidRPr="00334E11">
        <w:rPr>
          <w:rFonts w:ascii="Times New Roman" w:hAnsi="Times New Roman"/>
          <w:sz w:val="16"/>
          <w:szCs w:val="16"/>
        </w:rPr>
        <w:t xml:space="preserve"> sorting the </w:t>
      </w:r>
      <w:proofErr w:type="spellStart"/>
      <w:r w:rsidRPr="00334E11">
        <w:rPr>
          <w:rFonts w:ascii="Times New Roman" w:hAnsi="Times New Roman"/>
          <w:sz w:val="16"/>
          <w:szCs w:val="16"/>
        </w:rPr>
        <w:t>map.list</w:t>
      </w:r>
      <w:proofErr w:type="spellEnd"/>
      <w:r w:rsidRPr="00334E11">
        <w:rPr>
          <w:rFonts w:ascii="Times New Roman" w:hAnsi="Times New Roman"/>
          <w:sz w:val="16"/>
          <w:szCs w:val="16"/>
        </w:rPr>
        <w:t xml:space="preserve">, since the original </w:t>
      </w:r>
      <w:proofErr w:type="spellStart"/>
      <w:r w:rsidRPr="00334E11">
        <w:rPr>
          <w:rFonts w:ascii="Times New Roman" w:hAnsi="Times New Roman"/>
          <w:sz w:val="16"/>
          <w:szCs w:val="16"/>
        </w:rPr>
        <w:t>map.list</w:t>
      </w:r>
      <w:proofErr w:type="spellEnd"/>
      <w:r w:rsidRPr="00334E11">
        <w:rPr>
          <w:rFonts w:ascii="Times New Roman" w:hAnsi="Times New Roman"/>
          <w:sz w:val="16"/>
          <w:szCs w:val="16"/>
        </w:rPr>
        <w:t xml:space="preserve"> is just a concat</w:t>
      </w:r>
      <w:r w:rsidRPr="00334E11">
        <w:rPr>
          <w:rFonts w:ascii="Times New Roman" w:hAnsi="Times New Roman"/>
          <w:sz w:val="16"/>
          <w:szCs w:val="16"/>
        </w:rPr>
        <w:t>e</w:t>
      </w:r>
      <w:r w:rsidRPr="00334E11">
        <w:rPr>
          <w:rFonts w:ascii="Times New Roman" w:hAnsi="Times New Roman"/>
          <w:sz w:val="16"/>
          <w:szCs w:val="16"/>
        </w:rPr>
        <w:t xml:space="preserve">nation of </w:t>
      </w:r>
      <w:proofErr w:type="spellStart"/>
      <w:r w:rsidRPr="00334E11">
        <w:rPr>
          <w:rFonts w:ascii="Times New Roman" w:hAnsi="Times New Roman"/>
          <w:sz w:val="16"/>
          <w:szCs w:val="16"/>
        </w:rPr>
        <w:t>map.list</w:t>
      </w:r>
      <w:proofErr w:type="spellEnd"/>
      <w:r w:rsidRPr="00334E11">
        <w:rPr>
          <w:rFonts w:ascii="Times New Roman" w:hAnsi="Times New Roman"/>
          <w:sz w:val="16"/>
          <w:szCs w:val="16"/>
        </w:rPr>
        <w:t xml:space="preserve"> from </w:t>
      </w:r>
      <w:r w:rsidR="00493F40" w:rsidRPr="00334E11">
        <w:rPr>
          <w:rFonts w:ascii="Times New Roman" w:hAnsi="Times New Roman"/>
          <w:sz w:val="16"/>
          <w:szCs w:val="16"/>
        </w:rPr>
        <w:t>within each block</w:t>
      </w:r>
      <w:r w:rsidRPr="00334E11">
        <w:rPr>
          <w:rFonts w:ascii="Times New Roman" w:hAnsi="Times New Roman"/>
          <w:sz w:val="16"/>
          <w:szCs w:val="16"/>
        </w:rPr>
        <w:t xml:space="preserve"> s</w:t>
      </w:r>
      <w:r w:rsidR="00493F40" w:rsidRPr="00334E11">
        <w:rPr>
          <w:rFonts w:ascii="Times New Roman" w:hAnsi="Times New Roman"/>
          <w:sz w:val="16"/>
          <w:szCs w:val="16"/>
        </w:rPr>
        <w:t>uch that</w:t>
      </w:r>
      <w:r w:rsidRPr="00334E11">
        <w:rPr>
          <w:rFonts w:ascii="Times New Roman" w:hAnsi="Times New Roman"/>
          <w:sz w:val="16"/>
          <w:szCs w:val="16"/>
        </w:rPr>
        <w:t xml:space="preserve"> the position they mapped to </w:t>
      </w:r>
      <w:r w:rsidR="002611D8" w:rsidRPr="00334E11">
        <w:rPr>
          <w:rFonts w:ascii="Times New Roman" w:hAnsi="Times New Roman"/>
          <w:sz w:val="16"/>
          <w:szCs w:val="16"/>
        </w:rPr>
        <w:t xml:space="preserve">is only sorted by read </w:t>
      </w:r>
      <w:r w:rsidR="00493F40" w:rsidRPr="00334E11">
        <w:rPr>
          <w:rFonts w:ascii="Times New Roman" w:hAnsi="Times New Roman"/>
          <w:sz w:val="16"/>
          <w:szCs w:val="16"/>
        </w:rPr>
        <w:t>ID.</w:t>
      </w:r>
      <w:r w:rsidRPr="00334E11">
        <w:rPr>
          <w:rFonts w:ascii="Times New Roman" w:hAnsi="Times New Roman"/>
          <w:sz w:val="16"/>
          <w:szCs w:val="16"/>
        </w:rPr>
        <w:t xml:space="preserve"> </w:t>
      </w:r>
      <w:r w:rsidR="00493F40" w:rsidRPr="00334E11">
        <w:rPr>
          <w:rFonts w:ascii="Times New Roman" w:hAnsi="Times New Roman"/>
          <w:sz w:val="16"/>
          <w:szCs w:val="16"/>
        </w:rPr>
        <w:t>A</w:t>
      </w:r>
      <w:r w:rsidRPr="00334E11">
        <w:rPr>
          <w:rFonts w:ascii="Times New Roman" w:hAnsi="Times New Roman"/>
          <w:sz w:val="16"/>
          <w:szCs w:val="16"/>
        </w:rPr>
        <w:t xml:space="preserve">fter sorting, </w:t>
      </w:r>
      <w:r w:rsidR="009069AB" w:rsidRPr="00334E11">
        <w:rPr>
          <w:rFonts w:ascii="Times New Roman" w:hAnsi="Times New Roman"/>
          <w:sz w:val="16"/>
          <w:szCs w:val="16"/>
        </w:rPr>
        <w:t>estima</w:t>
      </w:r>
      <w:r w:rsidR="009069AB" w:rsidRPr="00334E11">
        <w:rPr>
          <w:rFonts w:ascii="Times New Roman" w:hAnsi="Times New Roman"/>
          <w:sz w:val="16"/>
          <w:szCs w:val="16"/>
        </w:rPr>
        <w:t>t</w:t>
      </w:r>
      <w:r w:rsidR="009069AB" w:rsidRPr="00334E11">
        <w:rPr>
          <w:rFonts w:ascii="Times New Roman" w:hAnsi="Times New Roman"/>
          <w:sz w:val="16"/>
          <w:szCs w:val="16"/>
        </w:rPr>
        <w:t xml:space="preserve">ing the insert size distribution </w:t>
      </w:r>
      <w:r w:rsidR="00493F40" w:rsidRPr="00334E11">
        <w:rPr>
          <w:rFonts w:ascii="Times New Roman" w:hAnsi="Times New Roman"/>
          <w:sz w:val="16"/>
          <w:szCs w:val="16"/>
        </w:rPr>
        <w:t xml:space="preserve">becomes a much </w:t>
      </w:r>
      <w:r w:rsidR="009069AB" w:rsidRPr="00334E11">
        <w:rPr>
          <w:rFonts w:ascii="Times New Roman" w:hAnsi="Times New Roman"/>
          <w:sz w:val="16"/>
          <w:szCs w:val="16"/>
        </w:rPr>
        <w:t>easier</w:t>
      </w:r>
      <w:r w:rsidR="00493F40" w:rsidRPr="00334E11">
        <w:rPr>
          <w:rFonts w:ascii="Times New Roman" w:hAnsi="Times New Roman"/>
          <w:sz w:val="16"/>
          <w:szCs w:val="16"/>
        </w:rPr>
        <w:t xml:space="preserve"> task</w:t>
      </w:r>
      <w:r w:rsidR="009069AB" w:rsidRPr="00334E11">
        <w:rPr>
          <w:rFonts w:ascii="Times New Roman" w:hAnsi="Times New Roman"/>
          <w:sz w:val="16"/>
          <w:szCs w:val="16"/>
        </w:rPr>
        <w:t xml:space="preserve">. Next, </w:t>
      </w:r>
      <w:r w:rsidR="00493F40" w:rsidRPr="00334E11">
        <w:rPr>
          <w:rFonts w:ascii="Times New Roman" w:hAnsi="Times New Roman"/>
          <w:sz w:val="16"/>
          <w:szCs w:val="16"/>
        </w:rPr>
        <w:t xml:space="preserve">SHORE </w:t>
      </w:r>
      <w:r w:rsidR="009069AB" w:rsidRPr="00334E11">
        <w:rPr>
          <w:rFonts w:ascii="Times New Roman" w:hAnsi="Times New Roman"/>
          <w:sz w:val="16"/>
          <w:szCs w:val="16"/>
        </w:rPr>
        <w:t>correct4pe calculate</w:t>
      </w:r>
      <w:r w:rsidR="00493F40" w:rsidRPr="00334E11">
        <w:rPr>
          <w:rFonts w:ascii="Times New Roman" w:hAnsi="Times New Roman"/>
          <w:sz w:val="16"/>
          <w:szCs w:val="16"/>
        </w:rPr>
        <w:t>s</w:t>
      </w:r>
      <w:r w:rsidR="009069AB" w:rsidRPr="00334E11">
        <w:rPr>
          <w:rFonts w:ascii="Times New Roman" w:hAnsi="Times New Roman"/>
          <w:sz w:val="16"/>
          <w:szCs w:val="16"/>
        </w:rPr>
        <w:t xml:space="preserve"> </w:t>
      </w:r>
      <w:r w:rsidR="00493F40" w:rsidRPr="00334E11">
        <w:rPr>
          <w:rFonts w:ascii="Times New Roman" w:hAnsi="Times New Roman"/>
          <w:sz w:val="16"/>
          <w:szCs w:val="16"/>
        </w:rPr>
        <w:t xml:space="preserve">an estimate of the </w:t>
      </w:r>
      <w:r w:rsidR="009069AB" w:rsidRPr="00334E11">
        <w:rPr>
          <w:rFonts w:ascii="Times New Roman" w:hAnsi="Times New Roman"/>
          <w:sz w:val="16"/>
          <w:szCs w:val="16"/>
        </w:rPr>
        <w:t>insert size distribution</w:t>
      </w:r>
      <w:r w:rsidR="00493F40" w:rsidRPr="00334E11">
        <w:rPr>
          <w:rFonts w:ascii="Times New Roman" w:hAnsi="Times New Roman"/>
          <w:sz w:val="16"/>
          <w:szCs w:val="16"/>
        </w:rPr>
        <w:t xml:space="preserve"> which is then</w:t>
      </w:r>
      <w:r w:rsidR="009069AB" w:rsidRPr="00334E11">
        <w:rPr>
          <w:rFonts w:ascii="Times New Roman" w:hAnsi="Times New Roman"/>
          <w:sz w:val="16"/>
          <w:szCs w:val="16"/>
        </w:rPr>
        <w:t xml:space="preserve"> translated into a probability fun</w:t>
      </w:r>
      <w:r w:rsidR="009069AB" w:rsidRPr="00334E11">
        <w:rPr>
          <w:rFonts w:ascii="Times New Roman" w:hAnsi="Times New Roman"/>
          <w:sz w:val="16"/>
          <w:szCs w:val="16"/>
        </w:rPr>
        <w:t>c</w:t>
      </w:r>
      <w:r w:rsidR="009069AB" w:rsidRPr="00334E11">
        <w:rPr>
          <w:rFonts w:ascii="Times New Roman" w:hAnsi="Times New Roman"/>
          <w:sz w:val="16"/>
          <w:szCs w:val="16"/>
        </w:rPr>
        <w:t xml:space="preserve">tion </w:t>
      </w:r>
      <w:r w:rsidR="00493F40" w:rsidRPr="00334E11">
        <w:rPr>
          <w:rFonts w:ascii="Times New Roman" w:hAnsi="Times New Roman"/>
          <w:sz w:val="16"/>
          <w:szCs w:val="16"/>
        </w:rPr>
        <w:t>that is used in</w:t>
      </w:r>
      <w:r w:rsidR="009069AB" w:rsidRPr="00334E11">
        <w:rPr>
          <w:rFonts w:ascii="Times New Roman" w:hAnsi="Times New Roman"/>
          <w:sz w:val="16"/>
          <w:szCs w:val="16"/>
        </w:rPr>
        <w:t xml:space="preserve"> correct</w:t>
      </w:r>
      <w:r w:rsidR="00493F40" w:rsidRPr="00334E11">
        <w:rPr>
          <w:rFonts w:ascii="Times New Roman" w:hAnsi="Times New Roman"/>
          <w:sz w:val="16"/>
          <w:szCs w:val="16"/>
        </w:rPr>
        <w:t>ing</w:t>
      </w:r>
      <w:r w:rsidR="009069AB" w:rsidRPr="00334E11">
        <w:rPr>
          <w:rFonts w:ascii="Times New Roman" w:hAnsi="Times New Roman"/>
          <w:sz w:val="16"/>
          <w:szCs w:val="16"/>
        </w:rPr>
        <w:t xml:space="preserve"> the alignment result. </w:t>
      </w:r>
      <w:r w:rsidR="00493F40" w:rsidRPr="00334E11">
        <w:rPr>
          <w:rFonts w:ascii="Times New Roman" w:hAnsi="Times New Roman"/>
          <w:sz w:val="16"/>
          <w:szCs w:val="16"/>
        </w:rPr>
        <w:t xml:space="preserve">A </w:t>
      </w:r>
      <w:r w:rsidR="009069AB" w:rsidRPr="00334E11">
        <w:rPr>
          <w:rFonts w:ascii="Times New Roman" w:hAnsi="Times New Roman"/>
          <w:sz w:val="16"/>
          <w:szCs w:val="16"/>
        </w:rPr>
        <w:t xml:space="preserve">library.txt file </w:t>
      </w:r>
      <w:r w:rsidR="00493F40" w:rsidRPr="00334E11">
        <w:rPr>
          <w:rFonts w:ascii="Times New Roman" w:hAnsi="Times New Roman"/>
          <w:sz w:val="16"/>
          <w:szCs w:val="16"/>
        </w:rPr>
        <w:t>is also output with information about the</w:t>
      </w:r>
      <w:r w:rsidR="009069AB" w:rsidRPr="00334E11">
        <w:rPr>
          <w:rFonts w:ascii="Times New Roman" w:hAnsi="Times New Roman"/>
          <w:sz w:val="16"/>
          <w:szCs w:val="16"/>
        </w:rPr>
        <w:t xml:space="preserve"> maximum, min</w:t>
      </w:r>
      <w:r w:rsidR="009069AB" w:rsidRPr="00334E11">
        <w:rPr>
          <w:rFonts w:ascii="Times New Roman" w:hAnsi="Times New Roman"/>
          <w:sz w:val="16"/>
          <w:szCs w:val="16"/>
        </w:rPr>
        <w:t>i</w:t>
      </w:r>
      <w:r w:rsidR="009069AB" w:rsidRPr="00334E11">
        <w:rPr>
          <w:rFonts w:ascii="Times New Roman" w:hAnsi="Times New Roman"/>
          <w:sz w:val="16"/>
          <w:szCs w:val="16"/>
        </w:rPr>
        <w:t>mum</w:t>
      </w:r>
      <w:r w:rsidR="003D0D78" w:rsidRPr="00334E11">
        <w:rPr>
          <w:rFonts w:ascii="Times New Roman" w:hAnsi="Times New Roman"/>
          <w:sz w:val="16"/>
          <w:szCs w:val="16"/>
        </w:rPr>
        <w:t xml:space="preserve"> and</w:t>
      </w:r>
      <w:r w:rsidR="009069AB" w:rsidRPr="00334E11">
        <w:rPr>
          <w:rFonts w:ascii="Times New Roman" w:hAnsi="Times New Roman"/>
          <w:sz w:val="16"/>
          <w:szCs w:val="16"/>
        </w:rPr>
        <w:t xml:space="preserve"> mean in</w:t>
      </w:r>
      <w:r w:rsidR="00493F40" w:rsidRPr="00334E11">
        <w:rPr>
          <w:rFonts w:ascii="Times New Roman" w:hAnsi="Times New Roman"/>
          <w:sz w:val="16"/>
          <w:szCs w:val="16"/>
        </w:rPr>
        <w:t>sert sizes being used in the algorithm</w:t>
      </w:r>
      <w:r w:rsidR="009069AB" w:rsidRPr="00334E11">
        <w:rPr>
          <w:rFonts w:ascii="Times New Roman" w:hAnsi="Times New Roman"/>
          <w:sz w:val="16"/>
          <w:szCs w:val="16"/>
        </w:rPr>
        <w:t>.</w:t>
      </w:r>
    </w:p>
    <w:p w:rsidR="00F5118F" w:rsidRPr="00334E11" w:rsidRDefault="00F5118F" w:rsidP="00F5118F">
      <w:pPr>
        <w:ind w:left="720"/>
        <w:rPr>
          <w:rFonts w:ascii="Times New Roman" w:hAnsi="Times New Roman"/>
          <w:sz w:val="16"/>
          <w:szCs w:val="16"/>
        </w:rPr>
      </w:pPr>
    </w:p>
    <w:p w:rsidR="00B73C05" w:rsidRDefault="00BC45B6" w:rsidP="00BC45B6">
      <w:pPr>
        <w:ind w:left="720"/>
        <w:rPr>
          <w:rFonts w:ascii="Times New Roman" w:hAnsi="Times New Roman"/>
          <w:sz w:val="16"/>
          <w:szCs w:val="16"/>
        </w:rPr>
      </w:pPr>
      <w:r w:rsidRPr="00334E11">
        <w:rPr>
          <w:rFonts w:ascii="Times New Roman" w:hAnsi="Times New Roman"/>
          <w:sz w:val="16"/>
          <w:szCs w:val="16"/>
        </w:rPr>
        <w:lastRenderedPageBreak/>
        <w:t xml:space="preserve">Command: </w:t>
      </w:r>
      <w:r w:rsidR="00B648AF" w:rsidRPr="00334E11">
        <w:rPr>
          <w:rFonts w:ascii="Times New Roman" w:hAnsi="Times New Roman"/>
          <w:sz w:val="16"/>
          <w:szCs w:val="16"/>
        </w:rPr>
        <w:t>shore -l ./run_01/1 –x 268 –e 1</w:t>
      </w:r>
    </w:p>
    <w:p w:rsidR="00F5118F" w:rsidRPr="00334E11" w:rsidRDefault="00B648AF" w:rsidP="00BC45B6">
      <w:pPr>
        <w:ind w:left="720"/>
        <w:rPr>
          <w:rFonts w:ascii="Times New Roman" w:hAnsi="Times New Roman"/>
          <w:sz w:val="16"/>
          <w:szCs w:val="16"/>
        </w:rPr>
      </w:pPr>
      <w:r w:rsidRPr="00334E11">
        <w:rPr>
          <w:rFonts w:ascii="Times New Roman" w:hAnsi="Times New Roman"/>
          <w:sz w:val="16"/>
          <w:szCs w:val="16"/>
        </w:rPr>
        <w:t>After the alignment for each parent</w:t>
      </w:r>
      <w:r w:rsidR="00B73C05">
        <w:rPr>
          <w:rFonts w:ascii="Times New Roman" w:hAnsi="Times New Roman"/>
          <w:sz w:val="16"/>
          <w:szCs w:val="16"/>
        </w:rPr>
        <w:t xml:space="preserve"> is complete</w:t>
      </w:r>
      <w:r w:rsidRPr="00334E11">
        <w:rPr>
          <w:rFonts w:ascii="Times New Roman" w:hAnsi="Times New Roman"/>
          <w:sz w:val="16"/>
          <w:szCs w:val="16"/>
        </w:rPr>
        <w:t>, th</w:t>
      </w:r>
      <w:r w:rsidR="00B73C05">
        <w:rPr>
          <w:rFonts w:ascii="Times New Roman" w:hAnsi="Times New Roman"/>
          <w:sz w:val="16"/>
          <w:szCs w:val="16"/>
        </w:rPr>
        <w:t xml:space="preserve">e </w:t>
      </w:r>
      <w:r w:rsidRPr="00334E11">
        <w:rPr>
          <w:rFonts w:ascii="Times New Roman" w:hAnsi="Times New Roman"/>
          <w:sz w:val="16"/>
          <w:szCs w:val="16"/>
        </w:rPr>
        <w:t>correct4pe command will run on lan</w:t>
      </w:r>
      <w:r w:rsidR="00B73C05">
        <w:rPr>
          <w:rFonts w:ascii="Times New Roman" w:hAnsi="Times New Roman"/>
          <w:sz w:val="16"/>
          <w:szCs w:val="16"/>
        </w:rPr>
        <w:t>e</w:t>
      </w:r>
      <w:r w:rsidRPr="00334E11">
        <w:rPr>
          <w:rFonts w:ascii="Times New Roman" w:hAnsi="Times New Roman"/>
          <w:sz w:val="16"/>
          <w:szCs w:val="16"/>
        </w:rPr>
        <w:t xml:space="preserve"> 1 of run_01 folder, -x is the estimated insert size, and –e specifies the library number. It output a co</w:t>
      </w:r>
      <w:r w:rsidRPr="00334E11">
        <w:rPr>
          <w:rFonts w:ascii="Times New Roman" w:hAnsi="Times New Roman"/>
          <w:sz w:val="16"/>
          <w:szCs w:val="16"/>
        </w:rPr>
        <w:t>r</w:t>
      </w:r>
      <w:r w:rsidRPr="00334E11">
        <w:rPr>
          <w:rFonts w:ascii="Times New Roman" w:hAnsi="Times New Roman"/>
          <w:sz w:val="16"/>
          <w:szCs w:val="16"/>
        </w:rPr>
        <w:t>rect map file for each paired-end, which are map.l</w:t>
      </w:r>
      <w:r w:rsidR="003F656F" w:rsidRPr="00334E11">
        <w:rPr>
          <w:rFonts w:ascii="Times New Roman" w:hAnsi="Times New Roman"/>
          <w:sz w:val="16"/>
          <w:szCs w:val="16"/>
        </w:rPr>
        <w:t>ist.1</w:t>
      </w:r>
      <w:r w:rsidRPr="00334E11">
        <w:rPr>
          <w:rFonts w:ascii="Times New Roman" w:hAnsi="Times New Roman"/>
          <w:sz w:val="16"/>
          <w:szCs w:val="16"/>
        </w:rPr>
        <w:t>.gz and map.list.</w:t>
      </w:r>
      <w:r w:rsidR="003F656F" w:rsidRPr="00334E11">
        <w:rPr>
          <w:rFonts w:ascii="Times New Roman" w:hAnsi="Times New Roman"/>
          <w:sz w:val="16"/>
          <w:szCs w:val="16"/>
        </w:rPr>
        <w:t>2</w:t>
      </w:r>
      <w:r w:rsidRPr="00334E11">
        <w:rPr>
          <w:rFonts w:ascii="Times New Roman" w:hAnsi="Times New Roman"/>
          <w:sz w:val="16"/>
          <w:szCs w:val="16"/>
        </w:rPr>
        <w:t>.gz under each pair-end folder. SHORE also keep</w:t>
      </w:r>
      <w:r w:rsidR="00B73C05">
        <w:rPr>
          <w:rFonts w:ascii="Times New Roman" w:hAnsi="Times New Roman"/>
          <w:sz w:val="16"/>
          <w:szCs w:val="16"/>
        </w:rPr>
        <w:t>s</w:t>
      </w:r>
      <w:r w:rsidRPr="00334E11">
        <w:rPr>
          <w:rFonts w:ascii="Times New Roman" w:hAnsi="Times New Roman"/>
          <w:sz w:val="16"/>
          <w:szCs w:val="16"/>
        </w:rPr>
        <w:t xml:space="preserve"> a file of the distribution of the</w:t>
      </w:r>
      <w:r w:rsidR="00801367">
        <w:rPr>
          <w:rFonts w:ascii="Times New Roman" w:hAnsi="Times New Roman"/>
          <w:sz w:val="16"/>
          <w:szCs w:val="16"/>
        </w:rPr>
        <w:t xml:space="preserve"> insert distance.  We plotted this in Python which is</w:t>
      </w:r>
      <w:r w:rsidR="00F5118F" w:rsidRPr="00334E11">
        <w:rPr>
          <w:rFonts w:ascii="Times New Roman" w:hAnsi="Times New Roman"/>
          <w:sz w:val="16"/>
          <w:szCs w:val="16"/>
        </w:rPr>
        <w:t xml:space="preserve"> shown </w:t>
      </w:r>
      <w:r w:rsidR="00B73C05">
        <w:rPr>
          <w:rFonts w:ascii="Times New Roman" w:hAnsi="Times New Roman"/>
          <w:sz w:val="16"/>
          <w:szCs w:val="16"/>
        </w:rPr>
        <w:t>in</w:t>
      </w:r>
      <w:r w:rsidR="00F5118F" w:rsidRPr="00334E11">
        <w:rPr>
          <w:rFonts w:ascii="Times New Roman" w:hAnsi="Times New Roman"/>
          <w:sz w:val="16"/>
          <w:szCs w:val="16"/>
        </w:rPr>
        <w:t xml:space="preserve"> </w:t>
      </w:r>
      <w:r w:rsidR="001A1896">
        <w:rPr>
          <w:rFonts w:ascii="Times New Roman" w:hAnsi="Times New Roman"/>
          <w:sz w:val="16"/>
          <w:szCs w:val="16"/>
        </w:rPr>
        <w:t>S</w:t>
      </w:r>
      <w:r w:rsidR="00F5118F" w:rsidRPr="00334E11">
        <w:rPr>
          <w:rFonts w:ascii="Times New Roman" w:hAnsi="Times New Roman"/>
          <w:sz w:val="16"/>
          <w:szCs w:val="16"/>
        </w:rPr>
        <w:t>upplement</w:t>
      </w:r>
      <w:r w:rsidR="00801367">
        <w:rPr>
          <w:rFonts w:ascii="Times New Roman" w:hAnsi="Times New Roman"/>
          <w:sz w:val="16"/>
          <w:szCs w:val="16"/>
        </w:rPr>
        <w:t>al</w:t>
      </w:r>
      <w:r w:rsidR="00F5118F" w:rsidRPr="00334E11">
        <w:rPr>
          <w:rFonts w:ascii="Times New Roman" w:hAnsi="Times New Roman"/>
          <w:sz w:val="16"/>
          <w:szCs w:val="16"/>
        </w:rPr>
        <w:t xml:space="preserve"> </w:t>
      </w:r>
      <w:r w:rsidR="00B73C05">
        <w:rPr>
          <w:rFonts w:ascii="Times New Roman" w:hAnsi="Times New Roman"/>
          <w:sz w:val="16"/>
          <w:szCs w:val="16"/>
        </w:rPr>
        <w:t>Figure</w:t>
      </w:r>
      <w:r w:rsidR="00801367">
        <w:rPr>
          <w:rFonts w:ascii="Times New Roman" w:hAnsi="Times New Roman"/>
          <w:sz w:val="16"/>
          <w:szCs w:val="16"/>
        </w:rPr>
        <w:t xml:space="preserve"> </w:t>
      </w:r>
      <w:r w:rsidR="001A1896">
        <w:rPr>
          <w:rFonts w:ascii="Times New Roman" w:hAnsi="Times New Roman"/>
          <w:sz w:val="16"/>
          <w:szCs w:val="16"/>
        </w:rPr>
        <w:t>1</w:t>
      </w:r>
      <w:r w:rsidR="00B73C05">
        <w:rPr>
          <w:rFonts w:ascii="Times New Roman" w:hAnsi="Times New Roman"/>
          <w:sz w:val="16"/>
          <w:szCs w:val="16"/>
        </w:rPr>
        <w:t xml:space="preserve">. </w:t>
      </w:r>
      <w:r w:rsidR="00F5118F" w:rsidRPr="00334E11">
        <w:rPr>
          <w:rFonts w:ascii="Times New Roman" w:hAnsi="Times New Roman"/>
          <w:sz w:val="16"/>
          <w:szCs w:val="16"/>
        </w:rPr>
        <w:t xml:space="preserve"> It also ou</w:t>
      </w:r>
      <w:r w:rsidR="00F5118F" w:rsidRPr="00334E11">
        <w:rPr>
          <w:rFonts w:ascii="Times New Roman" w:hAnsi="Times New Roman"/>
          <w:sz w:val="16"/>
          <w:szCs w:val="16"/>
        </w:rPr>
        <w:t>t</w:t>
      </w:r>
      <w:r w:rsidR="00F5118F" w:rsidRPr="00334E11">
        <w:rPr>
          <w:rFonts w:ascii="Times New Roman" w:hAnsi="Times New Roman"/>
          <w:sz w:val="16"/>
          <w:szCs w:val="16"/>
        </w:rPr>
        <w:t>puts a library.txt</w:t>
      </w:r>
      <w:r w:rsidR="00801367">
        <w:rPr>
          <w:rFonts w:ascii="Times New Roman" w:hAnsi="Times New Roman"/>
          <w:sz w:val="16"/>
          <w:szCs w:val="16"/>
        </w:rPr>
        <w:t xml:space="preserve"> file</w:t>
      </w:r>
      <w:r w:rsidR="00F5118F" w:rsidRPr="00334E11">
        <w:rPr>
          <w:rFonts w:ascii="Times New Roman" w:hAnsi="Times New Roman"/>
          <w:sz w:val="16"/>
          <w:szCs w:val="16"/>
        </w:rPr>
        <w:t>, a sample</w:t>
      </w:r>
      <w:r w:rsidR="00801367">
        <w:rPr>
          <w:rFonts w:ascii="Times New Roman" w:hAnsi="Times New Roman"/>
          <w:sz w:val="16"/>
          <w:szCs w:val="16"/>
        </w:rPr>
        <w:t xml:space="preserve"> of which</w:t>
      </w:r>
      <w:r w:rsidR="00B73C05">
        <w:rPr>
          <w:rFonts w:ascii="Times New Roman" w:hAnsi="Times New Roman"/>
          <w:sz w:val="16"/>
          <w:szCs w:val="16"/>
        </w:rPr>
        <w:t xml:space="preserve"> is illustrated by the fo</w:t>
      </w:r>
      <w:r w:rsidR="00B73C05">
        <w:rPr>
          <w:rFonts w:ascii="Times New Roman" w:hAnsi="Times New Roman"/>
          <w:sz w:val="16"/>
          <w:szCs w:val="16"/>
        </w:rPr>
        <w:t>l</w:t>
      </w:r>
      <w:r w:rsidR="00B73C05">
        <w:rPr>
          <w:rFonts w:ascii="Times New Roman" w:hAnsi="Times New Roman"/>
          <w:sz w:val="16"/>
          <w:szCs w:val="16"/>
        </w:rPr>
        <w:t>lo</w:t>
      </w:r>
      <w:r w:rsidR="00B73C05">
        <w:rPr>
          <w:rFonts w:ascii="Times New Roman" w:hAnsi="Times New Roman"/>
          <w:sz w:val="16"/>
          <w:szCs w:val="16"/>
        </w:rPr>
        <w:t>w</w:t>
      </w:r>
      <w:r w:rsidR="00B73C05">
        <w:rPr>
          <w:rFonts w:ascii="Times New Roman" w:hAnsi="Times New Roman"/>
          <w:sz w:val="16"/>
          <w:szCs w:val="16"/>
        </w:rPr>
        <w:t>ing</w:t>
      </w:r>
      <w:r w:rsidR="00F5118F" w:rsidRPr="00334E11">
        <w:rPr>
          <w:rFonts w:ascii="Times New Roman" w:hAnsi="Times New Roman"/>
          <w:sz w:val="16"/>
          <w:szCs w:val="16"/>
        </w:rPr>
        <w:t>:</w:t>
      </w:r>
    </w:p>
    <w:p w:rsidR="00B648AF" w:rsidRPr="00334E11" w:rsidRDefault="00F5118F" w:rsidP="00F5118F">
      <w:pPr>
        <w:ind w:left="720"/>
        <w:jc w:val="center"/>
        <w:rPr>
          <w:rFonts w:ascii="Times New Roman" w:hAnsi="Times New Roman"/>
          <w:sz w:val="16"/>
          <w:szCs w:val="16"/>
        </w:rPr>
      </w:pPr>
      <w:r w:rsidRPr="00334E11">
        <w:rPr>
          <w:rFonts w:ascii="Times New Roman" w:hAnsi="Times New Roman"/>
          <w:sz w:val="16"/>
          <w:szCs w:val="16"/>
        </w:rPr>
        <w:t>1       PE      264.583 535     101</w:t>
      </w:r>
    </w:p>
    <w:p w:rsidR="00F5118F" w:rsidRPr="00334E11" w:rsidRDefault="00F5118F" w:rsidP="00F5118F">
      <w:pPr>
        <w:ind w:left="720"/>
        <w:rPr>
          <w:rFonts w:ascii="Times New Roman" w:hAnsi="Times New Roman"/>
          <w:sz w:val="16"/>
          <w:szCs w:val="16"/>
        </w:rPr>
      </w:pPr>
      <w:r w:rsidRPr="00334E11">
        <w:rPr>
          <w:rFonts w:ascii="Times New Roman" w:hAnsi="Times New Roman"/>
          <w:sz w:val="16"/>
          <w:szCs w:val="16"/>
        </w:rPr>
        <w:t xml:space="preserve">It contains the library information </w:t>
      </w:r>
      <w:r w:rsidR="00B73C05">
        <w:rPr>
          <w:rFonts w:ascii="Times New Roman" w:hAnsi="Times New Roman"/>
          <w:sz w:val="16"/>
          <w:szCs w:val="16"/>
        </w:rPr>
        <w:t>necessary for</w:t>
      </w:r>
      <w:r w:rsidRPr="00334E11">
        <w:rPr>
          <w:rFonts w:ascii="Times New Roman" w:hAnsi="Times New Roman"/>
          <w:sz w:val="16"/>
          <w:szCs w:val="16"/>
        </w:rPr>
        <w:t xml:space="preserve"> SHORE </w:t>
      </w:r>
      <w:proofErr w:type="spellStart"/>
      <w:r w:rsidRPr="00334E11">
        <w:rPr>
          <w:rFonts w:ascii="Times New Roman" w:hAnsi="Times New Roman"/>
          <w:sz w:val="16"/>
          <w:szCs w:val="16"/>
        </w:rPr>
        <w:t>wgha</w:t>
      </w:r>
      <w:proofErr w:type="spellEnd"/>
      <w:r w:rsidRPr="00334E11">
        <w:rPr>
          <w:rFonts w:ascii="Times New Roman" w:hAnsi="Times New Roman"/>
          <w:sz w:val="16"/>
          <w:szCs w:val="16"/>
        </w:rPr>
        <w:t>.</w:t>
      </w:r>
    </w:p>
    <w:p w:rsidR="00F5118F" w:rsidRPr="00334E11" w:rsidRDefault="00F5118F" w:rsidP="00F5118F">
      <w:pPr>
        <w:ind w:left="720"/>
        <w:rPr>
          <w:rFonts w:ascii="Times New Roman" w:hAnsi="Times New Roman"/>
          <w:sz w:val="16"/>
          <w:szCs w:val="16"/>
        </w:rPr>
      </w:pPr>
    </w:p>
    <w:p w:rsidR="009D6C60" w:rsidRPr="00334E11" w:rsidRDefault="003D0D78" w:rsidP="009D6C60">
      <w:pPr>
        <w:numPr>
          <w:ilvl w:val="0"/>
          <w:numId w:val="9"/>
        </w:numPr>
        <w:rPr>
          <w:rFonts w:ascii="Times New Roman" w:hAnsi="Times New Roman"/>
          <w:sz w:val="16"/>
          <w:szCs w:val="16"/>
        </w:rPr>
      </w:pPr>
      <w:r w:rsidRPr="00334E11">
        <w:rPr>
          <w:rFonts w:ascii="Times New Roman" w:hAnsi="Times New Roman"/>
          <w:sz w:val="16"/>
          <w:szCs w:val="16"/>
        </w:rPr>
        <w:t>SHORE</w:t>
      </w:r>
      <w:r w:rsidR="00EA67F0" w:rsidRPr="00334E11">
        <w:rPr>
          <w:rFonts w:ascii="Times New Roman" w:hAnsi="Times New Roman"/>
          <w:sz w:val="16"/>
          <w:szCs w:val="16"/>
        </w:rPr>
        <w:t xml:space="preserve"> merge: </w:t>
      </w:r>
      <w:r w:rsidR="00493F40" w:rsidRPr="00334E11">
        <w:rPr>
          <w:rFonts w:ascii="Times New Roman" w:hAnsi="Times New Roman"/>
          <w:sz w:val="16"/>
          <w:szCs w:val="16"/>
        </w:rPr>
        <w:t>At this point in the pipeline</w:t>
      </w:r>
      <w:r w:rsidR="00EA67F0" w:rsidRPr="00334E11">
        <w:rPr>
          <w:rFonts w:ascii="Times New Roman" w:hAnsi="Times New Roman"/>
          <w:sz w:val="16"/>
          <w:szCs w:val="16"/>
        </w:rPr>
        <w:t>, the result</w:t>
      </w:r>
      <w:r w:rsidR="00493F40" w:rsidRPr="00334E11">
        <w:rPr>
          <w:rFonts w:ascii="Times New Roman" w:hAnsi="Times New Roman"/>
          <w:sz w:val="16"/>
          <w:szCs w:val="16"/>
        </w:rPr>
        <w:t>s</w:t>
      </w:r>
      <w:r w:rsidR="00EA67F0" w:rsidRPr="00334E11">
        <w:rPr>
          <w:rFonts w:ascii="Times New Roman" w:hAnsi="Times New Roman"/>
          <w:sz w:val="16"/>
          <w:szCs w:val="16"/>
        </w:rPr>
        <w:t xml:space="preserve"> </w:t>
      </w:r>
      <w:r w:rsidR="00493F40" w:rsidRPr="00334E11">
        <w:rPr>
          <w:rFonts w:ascii="Times New Roman" w:hAnsi="Times New Roman"/>
          <w:sz w:val="16"/>
          <w:szCs w:val="16"/>
        </w:rPr>
        <w:t xml:space="preserve">are </w:t>
      </w:r>
      <w:r w:rsidR="00EA67F0" w:rsidRPr="00334E11">
        <w:rPr>
          <w:rFonts w:ascii="Times New Roman" w:hAnsi="Times New Roman"/>
          <w:sz w:val="16"/>
          <w:szCs w:val="16"/>
        </w:rPr>
        <w:t xml:space="preserve">stored under </w:t>
      </w:r>
      <w:r w:rsidR="00493F40" w:rsidRPr="00334E11">
        <w:rPr>
          <w:rFonts w:ascii="Times New Roman" w:hAnsi="Times New Roman"/>
          <w:sz w:val="16"/>
          <w:szCs w:val="16"/>
        </w:rPr>
        <w:t xml:space="preserve">separate </w:t>
      </w:r>
      <w:r w:rsidR="001224B1" w:rsidRPr="00334E11">
        <w:rPr>
          <w:rFonts w:ascii="Times New Roman" w:hAnsi="Times New Roman"/>
          <w:sz w:val="16"/>
          <w:szCs w:val="16"/>
        </w:rPr>
        <w:t>paired-end folder</w:t>
      </w:r>
      <w:r w:rsidR="00493F40" w:rsidRPr="00334E11">
        <w:rPr>
          <w:rFonts w:ascii="Times New Roman" w:hAnsi="Times New Roman"/>
          <w:sz w:val="16"/>
          <w:szCs w:val="16"/>
        </w:rPr>
        <w:t xml:space="preserve">s </w:t>
      </w:r>
      <w:r w:rsidR="001224B1" w:rsidRPr="00334E11">
        <w:rPr>
          <w:rFonts w:ascii="Times New Roman" w:hAnsi="Times New Roman"/>
          <w:sz w:val="16"/>
          <w:szCs w:val="16"/>
        </w:rPr>
        <w:t xml:space="preserve">but the </w:t>
      </w:r>
      <w:r w:rsidR="00493F40" w:rsidRPr="00334E11">
        <w:rPr>
          <w:rFonts w:ascii="Times New Roman" w:hAnsi="Times New Roman"/>
          <w:sz w:val="16"/>
          <w:szCs w:val="16"/>
        </w:rPr>
        <w:t>following</w:t>
      </w:r>
      <w:r w:rsidR="001224B1" w:rsidRPr="00334E11">
        <w:rPr>
          <w:rFonts w:ascii="Times New Roman" w:hAnsi="Times New Roman"/>
          <w:sz w:val="16"/>
          <w:szCs w:val="16"/>
        </w:rPr>
        <w:t xml:space="preserve"> steps </w:t>
      </w:r>
      <w:r w:rsidR="00493F40" w:rsidRPr="00334E11">
        <w:rPr>
          <w:rFonts w:ascii="Times New Roman" w:hAnsi="Times New Roman"/>
          <w:sz w:val="16"/>
          <w:szCs w:val="16"/>
        </w:rPr>
        <w:t xml:space="preserve">require that </w:t>
      </w:r>
      <w:r w:rsidR="001224B1" w:rsidRPr="00334E11">
        <w:rPr>
          <w:rFonts w:ascii="Times New Roman" w:hAnsi="Times New Roman"/>
          <w:sz w:val="16"/>
          <w:szCs w:val="16"/>
        </w:rPr>
        <w:t>all alignments be considered at once</w:t>
      </w:r>
      <w:r w:rsidR="00493F40" w:rsidRPr="00334E11">
        <w:rPr>
          <w:rFonts w:ascii="Times New Roman" w:hAnsi="Times New Roman"/>
          <w:sz w:val="16"/>
          <w:szCs w:val="16"/>
        </w:rPr>
        <w:t xml:space="preserve">.  To deal with this, </w:t>
      </w:r>
      <w:r w:rsidR="004819B9" w:rsidRPr="00334E11">
        <w:rPr>
          <w:rFonts w:ascii="Times New Roman" w:hAnsi="Times New Roman"/>
          <w:sz w:val="16"/>
          <w:szCs w:val="16"/>
        </w:rPr>
        <w:t>the separate</w:t>
      </w:r>
      <w:r w:rsidR="001224B1" w:rsidRPr="00334E11">
        <w:rPr>
          <w:rFonts w:ascii="Times New Roman" w:hAnsi="Times New Roman"/>
          <w:sz w:val="16"/>
          <w:szCs w:val="16"/>
        </w:rPr>
        <w:t xml:space="preserve"> </w:t>
      </w:r>
      <w:proofErr w:type="spellStart"/>
      <w:r w:rsidR="001224B1" w:rsidRPr="00334E11">
        <w:rPr>
          <w:rFonts w:ascii="Times New Roman" w:hAnsi="Times New Roman"/>
          <w:sz w:val="16"/>
          <w:szCs w:val="16"/>
        </w:rPr>
        <w:t>map</w:t>
      </w:r>
      <w:r w:rsidR="00493F40" w:rsidRPr="00334E11">
        <w:rPr>
          <w:rFonts w:ascii="Times New Roman" w:hAnsi="Times New Roman"/>
          <w:sz w:val="16"/>
          <w:szCs w:val="16"/>
        </w:rPr>
        <w:t>.</w:t>
      </w:r>
      <w:r w:rsidR="001224B1" w:rsidRPr="00334E11">
        <w:rPr>
          <w:rFonts w:ascii="Times New Roman" w:hAnsi="Times New Roman"/>
          <w:sz w:val="16"/>
          <w:szCs w:val="16"/>
        </w:rPr>
        <w:t>list</w:t>
      </w:r>
      <w:proofErr w:type="spellEnd"/>
      <w:r w:rsidR="001224B1" w:rsidRPr="00334E11">
        <w:rPr>
          <w:rFonts w:ascii="Times New Roman" w:hAnsi="Times New Roman"/>
          <w:sz w:val="16"/>
          <w:szCs w:val="16"/>
        </w:rPr>
        <w:t xml:space="preserve"> file</w:t>
      </w:r>
      <w:r w:rsidR="00493F40" w:rsidRPr="00334E11">
        <w:rPr>
          <w:rFonts w:ascii="Times New Roman" w:hAnsi="Times New Roman"/>
          <w:sz w:val="16"/>
          <w:szCs w:val="16"/>
        </w:rPr>
        <w:t>s</w:t>
      </w:r>
      <w:r w:rsidR="004819B9" w:rsidRPr="00334E11">
        <w:rPr>
          <w:rFonts w:ascii="Times New Roman" w:hAnsi="Times New Roman"/>
          <w:sz w:val="16"/>
          <w:szCs w:val="16"/>
        </w:rPr>
        <w:t xml:space="preserve"> will be merged into one</w:t>
      </w:r>
      <w:r w:rsidR="001224B1" w:rsidRPr="00334E11">
        <w:rPr>
          <w:rFonts w:ascii="Times New Roman" w:hAnsi="Times New Roman"/>
          <w:sz w:val="16"/>
          <w:szCs w:val="16"/>
        </w:rPr>
        <w:t xml:space="preserve"> and </w:t>
      </w:r>
      <w:r w:rsidR="004819B9" w:rsidRPr="00334E11">
        <w:rPr>
          <w:rFonts w:ascii="Times New Roman" w:hAnsi="Times New Roman"/>
          <w:sz w:val="16"/>
          <w:szCs w:val="16"/>
        </w:rPr>
        <w:t xml:space="preserve">the </w:t>
      </w:r>
      <w:r w:rsidR="001224B1" w:rsidRPr="00334E11">
        <w:rPr>
          <w:rFonts w:ascii="Times New Roman" w:hAnsi="Times New Roman"/>
          <w:sz w:val="16"/>
          <w:szCs w:val="16"/>
        </w:rPr>
        <w:t>two left-</w:t>
      </w:r>
      <w:proofErr w:type="spellStart"/>
      <w:r w:rsidR="001224B1" w:rsidRPr="00334E11">
        <w:rPr>
          <w:rFonts w:ascii="Times New Roman" w:hAnsi="Times New Roman"/>
          <w:sz w:val="16"/>
          <w:szCs w:val="16"/>
        </w:rPr>
        <w:t>over.fl</w:t>
      </w:r>
      <w:proofErr w:type="spellEnd"/>
      <w:r w:rsidR="001224B1" w:rsidRPr="00334E11">
        <w:rPr>
          <w:rFonts w:ascii="Times New Roman" w:hAnsi="Times New Roman"/>
          <w:sz w:val="16"/>
          <w:szCs w:val="16"/>
        </w:rPr>
        <w:t xml:space="preserve"> file</w:t>
      </w:r>
      <w:r w:rsidR="004819B9" w:rsidRPr="00334E11">
        <w:rPr>
          <w:rFonts w:ascii="Times New Roman" w:hAnsi="Times New Roman"/>
          <w:sz w:val="16"/>
          <w:szCs w:val="16"/>
        </w:rPr>
        <w:t>s</w:t>
      </w:r>
      <w:r w:rsidR="001224B1" w:rsidRPr="00334E11">
        <w:rPr>
          <w:rFonts w:ascii="Times New Roman" w:hAnsi="Times New Roman"/>
          <w:sz w:val="16"/>
          <w:szCs w:val="16"/>
        </w:rPr>
        <w:t xml:space="preserve"> will be merged into three </w:t>
      </w:r>
      <w:r w:rsidR="004819B9" w:rsidRPr="00334E11">
        <w:rPr>
          <w:rFonts w:ascii="Times New Roman" w:hAnsi="Times New Roman"/>
          <w:sz w:val="16"/>
          <w:szCs w:val="16"/>
        </w:rPr>
        <w:t xml:space="preserve">separate </w:t>
      </w:r>
      <w:r w:rsidR="001224B1" w:rsidRPr="00334E11">
        <w:rPr>
          <w:rFonts w:ascii="Times New Roman" w:hAnsi="Times New Roman"/>
          <w:sz w:val="16"/>
          <w:szCs w:val="16"/>
        </w:rPr>
        <w:t xml:space="preserve">files </w:t>
      </w:r>
      <w:r w:rsidR="004819B9" w:rsidRPr="00334E11">
        <w:rPr>
          <w:rFonts w:ascii="Times New Roman" w:hAnsi="Times New Roman"/>
          <w:sz w:val="16"/>
          <w:szCs w:val="16"/>
        </w:rPr>
        <w:t xml:space="preserve">called </w:t>
      </w:r>
      <w:r w:rsidR="001224B1" w:rsidRPr="00334E11">
        <w:rPr>
          <w:rFonts w:ascii="Times New Roman" w:hAnsi="Times New Roman"/>
          <w:sz w:val="16"/>
          <w:szCs w:val="16"/>
        </w:rPr>
        <w:t>left-</w:t>
      </w:r>
      <w:proofErr w:type="spellStart"/>
      <w:r w:rsidR="001224B1" w:rsidRPr="00334E11">
        <w:rPr>
          <w:rFonts w:ascii="Times New Roman" w:hAnsi="Times New Roman"/>
          <w:sz w:val="16"/>
          <w:szCs w:val="16"/>
        </w:rPr>
        <w:t>over_lowq.fl</w:t>
      </w:r>
      <w:proofErr w:type="spellEnd"/>
      <w:r w:rsidR="001224B1" w:rsidRPr="00334E11">
        <w:rPr>
          <w:rFonts w:ascii="Times New Roman" w:hAnsi="Times New Roman"/>
          <w:sz w:val="16"/>
          <w:szCs w:val="16"/>
        </w:rPr>
        <w:t>, left-</w:t>
      </w:r>
      <w:proofErr w:type="spellStart"/>
      <w:r w:rsidR="001224B1" w:rsidRPr="00334E11">
        <w:rPr>
          <w:rFonts w:ascii="Times New Roman" w:hAnsi="Times New Roman"/>
          <w:sz w:val="16"/>
          <w:szCs w:val="16"/>
        </w:rPr>
        <w:t>over_single.fl</w:t>
      </w:r>
      <w:proofErr w:type="spellEnd"/>
      <w:r w:rsidR="001224B1" w:rsidRPr="00334E11">
        <w:rPr>
          <w:rFonts w:ascii="Times New Roman" w:hAnsi="Times New Roman"/>
          <w:sz w:val="16"/>
          <w:szCs w:val="16"/>
        </w:rPr>
        <w:t xml:space="preserve"> and left-</w:t>
      </w:r>
      <w:proofErr w:type="spellStart"/>
      <w:r w:rsidR="001224B1" w:rsidRPr="00334E11">
        <w:rPr>
          <w:rFonts w:ascii="Times New Roman" w:hAnsi="Times New Roman"/>
          <w:sz w:val="16"/>
          <w:szCs w:val="16"/>
        </w:rPr>
        <w:t>over_paired.fl</w:t>
      </w:r>
      <w:proofErr w:type="spellEnd"/>
      <w:r w:rsidR="004819B9" w:rsidRPr="00334E11">
        <w:rPr>
          <w:rFonts w:ascii="Times New Roman" w:hAnsi="Times New Roman"/>
          <w:sz w:val="16"/>
          <w:szCs w:val="16"/>
        </w:rPr>
        <w:t>)</w:t>
      </w:r>
      <w:r w:rsidR="001224B1" w:rsidRPr="00334E11">
        <w:rPr>
          <w:rFonts w:ascii="Times New Roman" w:hAnsi="Times New Roman"/>
          <w:sz w:val="16"/>
          <w:szCs w:val="16"/>
        </w:rPr>
        <w:t xml:space="preserve"> according to </w:t>
      </w:r>
      <w:r w:rsidR="004819B9" w:rsidRPr="00334E11">
        <w:rPr>
          <w:rFonts w:ascii="Times New Roman" w:hAnsi="Times New Roman"/>
          <w:sz w:val="16"/>
          <w:szCs w:val="16"/>
        </w:rPr>
        <w:t>whether or not they were consi</w:t>
      </w:r>
      <w:r w:rsidR="004819B9" w:rsidRPr="00334E11">
        <w:rPr>
          <w:rFonts w:ascii="Times New Roman" w:hAnsi="Times New Roman"/>
          <w:sz w:val="16"/>
          <w:szCs w:val="16"/>
        </w:rPr>
        <w:t>d</w:t>
      </w:r>
      <w:r w:rsidR="004819B9" w:rsidRPr="00334E11">
        <w:rPr>
          <w:rFonts w:ascii="Times New Roman" w:hAnsi="Times New Roman"/>
          <w:sz w:val="16"/>
          <w:szCs w:val="16"/>
        </w:rPr>
        <w:t>ered left-over based on quality or were</w:t>
      </w:r>
      <w:r w:rsidR="001224B1" w:rsidRPr="00334E11">
        <w:rPr>
          <w:rFonts w:ascii="Times New Roman" w:hAnsi="Times New Roman"/>
          <w:sz w:val="16"/>
          <w:szCs w:val="16"/>
        </w:rPr>
        <w:t xml:space="preserve"> </w:t>
      </w:r>
      <w:r w:rsidR="00FA2B43">
        <w:rPr>
          <w:rFonts w:ascii="Times New Roman" w:hAnsi="Times New Roman"/>
          <w:sz w:val="16"/>
          <w:szCs w:val="16"/>
        </w:rPr>
        <w:t xml:space="preserve">an unmapped single-end or both ends of the </w:t>
      </w:r>
      <w:r w:rsidR="001224B1" w:rsidRPr="00334E11">
        <w:rPr>
          <w:rFonts w:ascii="Times New Roman" w:hAnsi="Times New Roman"/>
          <w:sz w:val="16"/>
          <w:szCs w:val="16"/>
        </w:rPr>
        <w:t>paired-end</w:t>
      </w:r>
      <w:r w:rsidR="00FA2B43">
        <w:rPr>
          <w:rFonts w:ascii="Times New Roman" w:hAnsi="Times New Roman"/>
          <w:sz w:val="16"/>
          <w:szCs w:val="16"/>
        </w:rPr>
        <w:t xml:space="preserve"> reads</w:t>
      </w:r>
      <w:r w:rsidR="001224B1" w:rsidRPr="00334E11">
        <w:rPr>
          <w:rFonts w:ascii="Times New Roman" w:hAnsi="Times New Roman"/>
          <w:sz w:val="16"/>
          <w:szCs w:val="16"/>
        </w:rPr>
        <w:t>.</w:t>
      </w:r>
    </w:p>
    <w:p w:rsidR="003F656F" w:rsidRPr="00334E11" w:rsidRDefault="003F656F" w:rsidP="003F656F">
      <w:pPr>
        <w:ind w:left="720"/>
        <w:rPr>
          <w:rFonts w:ascii="Times New Roman" w:hAnsi="Times New Roman"/>
          <w:sz w:val="16"/>
          <w:szCs w:val="16"/>
        </w:rPr>
      </w:pPr>
    </w:p>
    <w:p w:rsidR="003F656F" w:rsidRPr="00334E11" w:rsidRDefault="003F656F" w:rsidP="003F656F">
      <w:pPr>
        <w:ind w:left="720"/>
        <w:rPr>
          <w:rFonts w:ascii="Times New Roman" w:hAnsi="Times New Roman"/>
          <w:sz w:val="16"/>
          <w:szCs w:val="16"/>
        </w:rPr>
      </w:pPr>
      <w:r w:rsidRPr="00334E11">
        <w:rPr>
          <w:rFonts w:ascii="Times New Roman" w:hAnsi="Times New Roman"/>
          <w:sz w:val="16"/>
          <w:szCs w:val="16"/>
        </w:rPr>
        <w:t>Command: shore merge -l –m ./run_01/1/1/map.list.1.gz,./run_01/1/2/map.list.2.gz -o ./parent_1</w:t>
      </w:r>
    </w:p>
    <w:p w:rsidR="003F656F" w:rsidRPr="00334E11" w:rsidRDefault="003F656F" w:rsidP="003F656F">
      <w:pPr>
        <w:ind w:left="720"/>
        <w:rPr>
          <w:rFonts w:ascii="Times New Roman" w:hAnsi="Times New Roman"/>
          <w:sz w:val="16"/>
          <w:szCs w:val="16"/>
        </w:rPr>
      </w:pPr>
      <w:r w:rsidRPr="00334E11">
        <w:rPr>
          <w:rFonts w:ascii="Times New Roman" w:hAnsi="Times New Roman"/>
          <w:sz w:val="16"/>
          <w:szCs w:val="16"/>
        </w:rPr>
        <w:t xml:space="preserve">Shore merges </w:t>
      </w:r>
      <w:r w:rsidR="00B73C05">
        <w:rPr>
          <w:rFonts w:ascii="Times New Roman" w:hAnsi="Times New Roman"/>
          <w:sz w:val="16"/>
          <w:szCs w:val="16"/>
        </w:rPr>
        <w:t xml:space="preserve">the </w:t>
      </w:r>
      <w:r w:rsidRPr="00334E11">
        <w:rPr>
          <w:rFonts w:ascii="Times New Roman" w:hAnsi="Times New Roman"/>
          <w:sz w:val="16"/>
          <w:szCs w:val="16"/>
        </w:rPr>
        <w:t>two corrected map file</w:t>
      </w:r>
      <w:r w:rsidR="00B73C05">
        <w:rPr>
          <w:rFonts w:ascii="Times New Roman" w:hAnsi="Times New Roman"/>
          <w:sz w:val="16"/>
          <w:szCs w:val="16"/>
        </w:rPr>
        <w:t>s</w:t>
      </w:r>
      <w:r w:rsidRPr="00334E11">
        <w:rPr>
          <w:rFonts w:ascii="Times New Roman" w:hAnsi="Times New Roman"/>
          <w:sz w:val="16"/>
          <w:szCs w:val="16"/>
        </w:rPr>
        <w:t xml:space="preserve">, -l </w:t>
      </w:r>
      <w:r w:rsidR="00B73C05">
        <w:rPr>
          <w:rFonts w:ascii="Times New Roman" w:hAnsi="Times New Roman"/>
          <w:sz w:val="16"/>
          <w:szCs w:val="16"/>
        </w:rPr>
        <w:t xml:space="preserve">is a command for </w:t>
      </w:r>
      <w:r w:rsidRPr="00334E11">
        <w:rPr>
          <w:rFonts w:ascii="Times New Roman" w:hAnsi="Times New Roman"/>
          <w:sz w:val="16"/>
          <w:szCs w:val="16"/>
        </w:rPr>
        <w:t>SHORE to combine left-over reads. The folder parent_1 now contains one map.list.gz file and three left-over files.</w:t>
      </w:r>
    </w:p>
    <w:p w:rsidR="00F5118F" w:rsidRPr="00334E11" w:rsidRDefault="00F5118F" w:rsidP="00F5118F">
      <w:pPr>
        <w:ind w:left="720"/>
        <w:rPr>
          <w:rFonts w:ascii="Times New Roman" w:hAnsi="Times New Roman"/>
          <w:sz w:val="16"/>
          <w:szCs w:val="16"/>
        </w:rPr>
      </w:pPr>
    </w:p>
    <w:p w:rsidR="008A1AA8" w:rsidRPr="00334E11" w:rsidRDefault="00AE3FE7" w:rsidP="008A1AA8">
      <w:pPr>
        <w:numPr>
          <w:ilvl w:val="0"/>
          <w:numId w:val="9"/>
        </w:numPr>
        <w:rPr>
          <w:rFonts w:ascii="Times New Roman" w:hAnsi="Times New Roman"/>
          <w:sz w:val="16"/>
          <w:szCs w:val="16"/>
        </w:rPr>
      </w:pPr>
      <w:r w:rsidRPr="00334E11">
        <w:rPr>
          <w:rFonts w:ascii="Times New Roman" w:hAnsi="Times New Roman"/>
          <w:sz w:val="16"/>
          <w:szCs w:val="16"/>
        </w:rPr>
        <w:t>SHORE consensus:</w:t>
      </w:r>
      <w:r w:rsidR="009D6C60" w:rsidRPr="00334E11">
        <w:rPr>
          <w:rFonts w:ascii="Times New Roman" w:hAnsi="Times New Roman"/>
          <w:sz w:val="16"/>
          <w:szCs w:val="16"/>
        </w:rPr>
        <w:t xml:space="preserve"> </w:t>
      </w:r>
      <w:r w:rsidR="004819B9" w:rsidRPr="00334E11">
        <w:rPr>
          <w:rFonts w:ascii="Times New Roman" w:hAnsi="Times New Roman"/>
          <w:sz w:val="16"/>
          <w:szCs w:val="16"/>
        </w:rPr>
        <w:t xml:space="preserve">This process </w:t>
      </w:r>
      <w:r w:rsidR="009D6C60" w:rsidRPr="00334E11">
        <w:rPr>
          <w:rFonts w:ascii="Times New Roman" w:hAnsi="Times New Roman"/>
          <w:sz w:val="16"/>
          <w:szCs w:val="16"/>
        </w:rPr>
        <w:t>sequentially scan</w:t>
      </w:r>
      <w:r w:rsidR="004819B9" w:rsidRPr="00334E11">
        <w:rPr>
          <w:rFonts w:ascii="Times New Roman" w:hAnsi="Times New Roman"/>
          <w:sz w:val="16"/>
          <w:szCs w:val="16"/>
        </w:rPr>
        <w:t>s</w:t>
      </w:r>
      <w:r w:rsidR="009D6C60" w:rsidRPr="00334E11">
        <w:rPr>
          <w:rFonts w:ascii="Times New Roman" w:hAnsi="Times New Roman"/>
          <w:sz w:val="16"/>
          <w:szCs w:val="16"/>
        </w:rPr>
        <w:t xml:space="preserve"> an alig</w:t>
      </w:r>
      <w:r w:rsidR="009D6C60" w:rsidRPr="00334E11">
        <w:rPr>
          <w:rFonts w:ascii="Times New Roman" w:hAnsi="Times New Roman"/>
          <w:sz w:val="16"/>
          <w:szCs w:val="16"/>
        </w:rPr>
        <w:t>n</w:t>
      </w:r>
      <w:r w:rsidR="009D6C60" w:rsidRPr="00334E11">
        <w:rPr>
          <w:rFonts w:ascii="Times New Roman" w:hAnsi="Times New Roman"/>
          <w:sz w:val="16"/>
          <w:szCs w:val="16"/>
        </w:rPr>
        <w:t>ment to gather all read informatio</w:t>
      </w:r>
      <w:r w:rsidR="004819B9" w:rsidRPr="00334E11">
        <w:rPr>
          <w:rFonts w:ascii="Times New Roman" w:hAnsi="Times New Roman"/>
          <w:sz w:val="16"/>
          <w:szCs w:val="16"/>
        </w:rPr>
        <w:t>n available at a specific locus.</w:t>
      </w:r>
      <w:r w:rsidR="009D6C60" w:rsidRPr="00334E11">
        <w:rPr>
          <w:rFonts w:ascii="Times New Roman" w:hAnsi="Times New Roman"/>
          <w:sz w:val="16"/>
          <w:szCs w:val="16"/>
        </w:rPr>
        <w:t xml:space="preserve"> </w:t>
      </w:r>
      <w:r w:rsidR="004819B9" w:rsidRPr="00334E11">
        <w:rPr>
          <w:rFonts w:ascii="Times New Roman" w:hAnsi="Times New Roman"/>
          <w:sz w:val="16"/>
          <w:szCs w:val="16"/>
        </w:rPr>
        <w:t>T</w:t>
      </w:r>
      <w:r w:rsidR="009D6C60" w:rsidRPr="00334E11">
        <w:rPr>
          <w:rFonts w:ascii="Times New Roman" w:hAnsi="Times New Roman"/>
          <w:sz w:val="16"/>
          <w:szCs w:val="16"/>
        </w:rPr>
        <w:t xml:space="preserve">his information </w:t>
      </w:r>
      <w:r w:rsidR="004819B9" w:rsidRPr="00334E11">
        <w:rPr>
          <w:rFonts w:ascii="Times New Roman" w:hAnsi="Times New Roman"/>
          <w:sz w:val="16"/>
          <w:szCs w:val="16"/>
        </w:rPr>
        <w:t xml:space="preserve">is then </w:t>
      </w:r>
      <w:r w:rsidR="009D6C60" w:rsidRPr="00334E11">
        <w:rPr>
          <w:rFonts w:ascii="Times New Roman" w:hAnsi="Times New Roman"/>
          <w:sz w:val="16"/>
          <w:szCs w:val="16"/>
        </w:rPr>
        <w:t xml:space="preserve">used to predict </w:t>
      </w:r>
      <w:r w:rsidR="004819B9" w:rsidRPr="00334E11">
        <w:rPr>
          <w:rFonts w:ascii="Times New Roman" w:hAnsi="Times New Roman"/>
          <w:sz w:val="16"/>
          <w:szCs w:val="16"/>
        </w:rPr>
        <w:t xml:space="preserve">polymorphisms (SNPs and InDels &lt;3 </w:t>
      </w:r>
      <w:proofErr w:type="spellStart"/>
      <w:r w:rsidR="004819B9" w:rsidRPr="00334E11">
        <w:rPr>
          <w:rFonts w:ascii="Times New Roman" w:hAnsi="Times New Roman"/>
          <w:sz w:val="16"/>
          <w:szCs w:val="16"/>
        </w:rPr>
        <w:t>bp</w:t>
      </w:r>
      <w:proofErr w:type="spellEnd"/>
      <w:r w:rsidR="004819B9" w:rsidRPr="00334E11">
        <w:rPr>
          <w:rFonts w:ascii="Times New Roman" w:hAnsi="Times New Roman"/>
          <w:sz w:val="16"/>
          <w:szCs w:val="16"/>
        </w:rPr>
        <w:t>) existing</w:t>
      </w:r>
      <w:r w:rsidR="009D6C60" w:rsidRPr="00334E11">
        <w:rPr>
          <w:rFonts w:ascii="Times New Roman" w:hAnsi="Times New Roman"/>
          <w:sz w:val="16"/>
          <w:szCs w:val="16"/>
        </w:rPr>
        <w:t xml:space="preserve"> between </w:t>
      </w:r>
      <w:r w:rsidR="00180756" w:rsidRPr="00334E11">
        <w:rPr>
          <w:rFonts w:ascii="Times New Roman" w:hAnsi="Times New Roman"/>
          <w:sz w:val="16"/>
          <w:szCs w:val="16"/>
        </w:rPr>
        <w:t xml:space="preserve">each </w:t>
      </w:r>
      <w:r w:rsidR="00180756" w:rsidRPr="00334E11">
        <w:rPr>
          <w:rFonts w:ascii="Times New Roman" w:hAnsi="Times New Roman"/>
          <w:i/>
          <w:sz w:val="16"/>
          <w:szCs w:val="16"/>
        </w:rPr>
        <w:t>B</w:t>
      </w:r>
      <w:r w:rsidR="00B73C05">
        <w:rPr>
          <w:rFonts w:ascii="Times New Roman" w:hAnsi="Times New Roman"/>
          <w:i/>
          <w:sz w:val="16"/>
          <w:szCs w:val="16"/>
        </w:rPr>
        <w:t>.</w:t>
      </w:r>
      <w:r w:rsidR="00180756" w:rsidRPr="00334E11">
        <w:rPr>
          <w:rFonts w:ascii="Times New Roman" w:hAnsi="Times New Roman"/>
          <w:i/>
          <w:sz w:val="16"/>
          <w:szCs w:val="16"/>
        </w:rPr>
        <w:t xml:space="preserve"> napus</w:t>
      </w:r>
      <w:r w:rsidR="00180756" w:rsidRPr="00334E11">
        <w:rPr>
          <w:rFonts w:ascii="Times New Roman" w:hAnsi="Times New Roman"/>
          <w:sz w:val="16"/>
          <w:szCs w:val="16"/>
        </w:rPr>
        <w:t xml:space="preserve"> parent line</w:t>
      </w:r>
      <w:r w:rsidR="009D6C60" w:rsidRPr="00334E11">
        <w:rPr>
          <w:rFonts w:ascii="Times New Roman" w:hAnsi="Times New Roman"/>
          <w:sz w:val="16"/>
          <w:szCs w:val="16"/>
        </w:rPr>
        <w:t xml:space="preserve"> and </w:t>
      </w:r>
      <w:r w:rsidR="00180756" w:rsidRPr="00334E11">
        <w:rPr>
          <w:rFonts w:ascii="Times New Roman" w:hAnsi="Times New Roman"/>
          <w:sz w:val="16"/>
          <w:szCs w:val="16"/>
        </w:rPr>
        <w:t xml:space="preserve">the </w:t>
      </w:r>
      <w:r w:rsidR="00180756" w:rsidRPr="00334E11">
        <w:rPr>
          <w:rFonts w:ascii="Times New Roman" w:hAnsi="Times New Roman"/>
          <w:i/>
          <w:sz w:val="16"/>
          <w:szCs w:val="16"/>
        </w:rPr>
        <w:t>B</w:t>
      </w:r>
      <w:r w:rsidR="00B73C05">
        <w:rPr>
          <w:rFonts w:ascii="Times New Roman" w:hAnsi="Times New Roman"/>
          <w:i/>
          <w:sz w:val="16"/>
          <w:szCs w:val="16"/>
        </w:rPr>
        <w:t>.</w:t>
      </w:r>
      <w:r w:rsidR="00180756" w:rsidRPr="00334E11">
        <w:rPr>
          <w:rFonts w:ascii="Times New Roman" w:hAnsi="Times New Roman"/>
          <w:i/>
          <w:sz w:val="16"/>
          <w:szCs w:val="16"/>
        </w:rPr>
        <w:t xml:space="preserve"> rapa </w:t>
      </w:r>
      <w:r w:rsidR="009D6C60" w:rsidRPr="00334E11">
        <w:rPr>
          <w:rFonts w:ascii="Times New Roman" w:hAnsi="Times New Roman"/>
          <w:sz w:val="16"/>
          <w:szCs w:val="16"/>
        </w:rPr>
        <w:t xml:space="preserve">reference. </w:t>
      </w:r>
    </w:p>
    <w:p w:rsidR="00D43C4D" w:rsidRPr="00334E11" w:rsidRDefault="00D43C4D" w:rsidP="00D43C4D">
      <w:pPr>
        <w:ind w:left="720"/>
        <w:rPr>
          <w:rFonts w:ascii="Times New Roman" w:hAnsi="Times New Roman"/>
          <w:sz w:val="16"/>
          <w:szCs w:val="16"/>
        </w:rPr>
      </w:pPr>
    </w:p>
    <w:p w:rsidR="003F656F" w:rsidRPr="00334E11" w:rsidRDefault="003F656F" w:rsidP="00D43C4D">
      <w:pPr>
        <w:ind w:left="720"/>
        <w:rPr>
          <w:rFonts w:ascii="Times New Roman" w:hAnsi="Times New Roman"/>
          <w:sz w:val="16"/>
          <w:szCs w:val="16"/>
        </w:rPr>
      </w:pPr>
      <w:r w:rsidRPr="00334E11">
        <w:rPr>
          <w:rFonts w:ascii="Times New Roman" w:hAnsi="Times New Roman"/>
          <w:sz w:val="16"/>
          <w:szCs w:val="16"/>
        </w:rPr>
        <w:t>Command:  shore consensus -n canole -r -f ./canole/Brapa_sequence_v1.2.fa.shore -o ./parent_1 /Analysis_01 -i ./parent_1/</w:t>
      </w:r>
      <w:proofErr w:type="spellStart"/>
      <w:r w:rsidRPr="00334E11">
        <w:rPr>
          <w:rFonts w:ascii="Times New Roman" w:hAnsi="Times New Roman"/>
          <w:sz w:val="16"/>
          <w:szCs w:val="16"/>
        </w:rPr>
        <w:t>map.list.gz</w:t>
      </w:r>
      <w:proofErr w:type="spellEnd"/>
      <w:r w:rsidRPr="00334E11">
        <w:rPr>
          <w:rFonts w:ascii="Times New Roman" w:hAnsi="Times New Roman"/>
          <w:sz w:val="16"/>
          <w:szCs w:val="16"/>
        </w:rPr>
        <w:t xml:space="preserve"> -b 0.51</w:t>
      </w:r>
    </w:p>
    <w:p w:rsidR="00B73C05" w:rsidRDefault="003F656F" w:rsidP="00D43C4D">
      <w:pPr>
        <w:ind w:left="720"/>
        <w:rPr>
          <w:rFonts w:ascii="Times New Roman" w:hAnsi="Times New Roman"/>
          <w:sz w:val="16"/>
          <w:szCs w:val="16"/>
        </w:rPr>
      </w:pPr>
      <w:r w:rsidRPr="00334E11">
        <w:rPr>
          <w:rFonts w:ascii="Times New Roman" w:hAnsi="Times New Roman"/>
          <w:sz w:val="16"/>
          <w:szCs w:val="16"/>
        </w:rPr>
        <w:t xml:space="preserve">From this process, we </w:t>
      </w:r>
      <w:r w:rsidR="00B73C05">
        <w:rPr>
          <w:rFonts w:ascii="Times New Roman" w:hAnsi="Times New Roman"/>
          <w:sz w:val="16"/>
          <w:szCs w:val="16"/>
        </w:rPr>
        <w:t xml:space="preserve">are able to </w:t>
      </w:r>
      <w:r w:rsidRPr="00334E11">
        <w:rPr>
          <w:rFonts w:ascii="Times New Roman" w:hAnsi="Times New Roman"/>
          <w:sz w:val="16"/>
          <w:szCs w:val="16"/>
        </w:rPr>
        <w:t>find result</w:t>
      </w:r>
      <w:r w:rsidR="00B73C05">
        <w:rPr>
          <w:rFonts w:ascii="Times New Roman" w:hAnsi="Times New Roman"/>
          <w:sz w:val="16"/>
          <w:szCs w:val="16"/>
        </w:rPr>
        <w:t>s in:</w:t>
      </w:r>
    </w:p>
    <w:p w:rsidR="00B73C05" w:rsidRDefault="003F656F" w:rsidP="00D43C4D">
      <w:pPr>
        <w:ind w:left="720"/>
        <w:rPr>
          <w:rFonts w:ascii="Times New Roman" w:hAnsi="Times New Roman"/>
          <w:sz w:val="16"/>
          <w:szCs w:val="16"/>
        </w:rPr>
      </w:pPr>
      <w:r w:rsidRPr="00334E11">
        <w:rPr>
          <w:rFonts w:ascii="Times New Roman" w:hAnsi="Times New Roman"/>
          <w:sz w:val="16"/>
          <w:szCs w:val="16"/>
        </w:rPr>
        <w:t>./parent1/Analysis_01/</w:t>
      </w:r>
      <w:proofErr w:type="spellStart"/>
      <w:r w:rsidRPr="00334E11">
        <w:rPr>
          <w:rFonts w:ascii="Times New Roman" w:hAnsi="Times New Roman"/>
          <w:sz w:val="16"/>
          <w:szCs w:val="16"/>
        </w:rPr>
        <w:t>ConsensusAnalysis</w:t>
      </w:r>
      <w:proofErr w:type="spellEnd"/>
      <w:r w:rsidRPr="00334E11">
        <w:rPr>
          <w:rFonts w:ascii="Times New Roman" w:hAnsi="Times New Roman"/>
          <w:sz w:val="16"/>
          <w:szCs w:val="16"/>
        </w:rPr>
        <w:t>/</w:t>
      </w:r>
      <w:r w:rsidR="00D43C4D" w:rsidRPr="00334E11">
        <w:rPr>
          <w:rFonts w:ascii="Times New Roman" w:hAnsi="Times New Roman"/>
          <w:sz w:val="16"/>
          <w:szCs w:val="16"/>
        </w:rPr>
        <w:t xml:space="preserve">, </w:t>
      </w:r>
    </w:p>
    <w:p w:rsidR="00B73C05" w:rsidRDefault="00D43C4D" w:rsidP="00D43C4D">
      <w:pPr>
        <w:ind w:left="720"/>
        <w:rPr>
          <w:rFonts w:ascii="Times New Roman" w:hAnsi="Times New Roman"/>
          <w:sz w:val="16"/>
          <w:szCs w:val="16"/>
        </w:rPr>
      </w:pPr>
      <w:r w:rsidRPr="00334E11">
        <w:rPr>
          <w:rFonts w:ascii="Times New Roman" w:hAnsi="Times New Roman"/>
          <w:sz w:val="16"/>
          <w:szCs w:val="16"/>
        </w:rPr>
        <w:t>and statistics in</w:t>
      </w:r>
      <w:r w:rsidR="00B73C05">
        <w:rPr>
          <w:rFonts w:ascii="Times New Roman" w:hAnsi="Times New Roman"/>
          <w:sz w:val="16"/>
          <w:szCs w:val="16"/>
        </w:rPr>
        <w:t>:</w:t>
      </w:r>
    </w:p>
    <w:p w:rsidR="003F656F" w:rsidRPr="00334E11" w:rsidRDefault="00D43C4D" w:rsidP="00D43C4D">
      <w:pPr>
        <w:ind w:left="720"/>
        <w:rPr>
          <w:rFonts w:ascii="Times New Roman" w:hAnsi="Times New Roman"/>
          <w:sz w:val="16"/>
          <w:szCs w:val="16"/>
        </w:rPr>
      </w:pPr>
      <w:r w:rsidRPr="00334E11">
        <w:rPr>
          <w:rFonts w:ascii="Times New Roman" w:hAnsi="Times New Roman"/>
          <w:sz w:val="16"/>
          <w:szCs w:val="16"/>
        </w:rPr>
        <w:t>./parent1/Analysis_01/</w:t>
      </w:r>
      <w:proofErr w:type="spellStart"/>
      <w:r w:rsidRPr="00334E11">
        <w:rPr>
          <w:rFonts w:ascii="Times New Roman" w:hAnsi="Times New Roman"/>
          <w:sz w:val="16"/>
          <w:szCs w:val="16"/>
        </w:rPr>
        <w:t>ConsensusStatistics</w:t>
      </w:r>
      <w:proofErr w:type="spellEnd"/>
      <w:r w:rsidRPr="00334E11">
        <w:rPr>
          <w:rFonts w:ascii="Times New Roman" w:hAnsi="Times New Roman"/>
          <w:sz w:val="16"/>
          <w:szCs w:val="16"/>
        </w:rPr>
        <w:t>.</w:t>
      </w:r>
    </w:p>
    <w:p w:rsidR="00B73C05" w:rsidRDefault="00B73C05" w:rsidP="00D43C4D">
      <w:pPr>
        <w:ind w:left="720"/>
        <w:rPr>
          <w:rFonts w:ascii="Times New Roman" w:hAnsi="Times New Roman"/>
          <w:sz w:val="16"/>
          <w:szCs w:val="16"/>
        </w:rPr>
      </w:pPr>
    </w:p>
    <w:p w:rsidR="00D43C4D" w:rsidRPr="00334E11" w:rsidRDefault="00D43C4D" w:rsidP="00D43C4D">
      <w:pPr>
        <w:ind w:left="720"/>
        <w:rPr>
          <w:rFonts w:ascii="Times New Roman" w:hAnsi="Times New Roman"/>
          <w:sz w:val="16"/>
          <w:szCs w:val="16"/>
        </w:rPr>
      </w:pPr>
      <w:r w:rsidRPr="00334E11">
        <w:rPr>
          <w:rFonts w:ascii="Times New Roman" w:hAnsi="Times New Roman"/>
          <w:sz w:val="16"/>
          <w:szCs w:val="16"/>
        </w:rPr>
        <w:t xml:space="preserve">-n is </w:t>
      </w:r>
      <w:r w:rsidR="00B73C05">
        <w:rPr>
          <w:rFonts w:ascii="Times New Roman" w:hAnsi="Times New Roman"/>
          <w:sz w:val="16"/>
          <w:szCs w:val="16"/>
        </w:rPr>
        <w:t xml:space="preserve">the </w:t>
      </w:r>
      <w:r w:rsidRPr="00334E11">
        <w:rPr>
          <w:rFonts w:ascii="Times New Roman" w:hAnsi="Times New Roman"/>
          <w:sz w:val="16"/>
          <w:szCs w:val="16"/>
        </w:rPr>
        <w:t>sample name, which will be the first column of each Analysis file, -r plot with R</w:t>
      </w:r>
      <w:r w:rsidR="00B73C05">
        <w:rPr>
          <w:rFonts w:ascii="Times New Roman" w:hAnsi="Times New Roman"/>
          <w:sz w:val="16"/>
          <w:szCs w:val="16"/>
        </w:rPr>
        <w:t xml:space="preserve"> (</w:t>
      </w:r>
      <w:r w:rsidR="001A1896">
        <w:rPr>
          <w:rFonts w:ascii="Times New Roman" w:hAnsi="Times New Roman"/>
          <w:sz w:val="16"/>
          <w:szCs w:val="16"/>
        </w:rPr>
        <w:t xml:space="preserve">output shown </w:t>
      </w:r>
      <w:r w:rsidR="00B73C05">
        <w:rPr>
          <w:rFonts w:ascii="Times New Roman" w:hAnsi="Times New Roman"/>
          <w:sz w:val="16"/>
          <w:szCs w:val="16"/>
        </w:rPr>
        <w:t>in Supplemental Fi</w:t>
      </w:r>
      <w:r w:rsidR="00B73C05">
        <w:rPr>
          <w:rFonts w:ascii="Times New Roman" w:hAnsi="Times New Roman"/>
          <w:sz w:val="16"/>
          <w:szCs w:val="16"/>
        </w:rPr>
        <w:t>g</w:t>
      </w:r>
      <w:r w:rsidR="00B73C05">
        <w:rPr>
          <w:rFonts w:ascii="Times New Roman" w:hAnsi="Times New Roman"/>
          <w:sz w:val="16"/>
          <w:szCs w:val="16"/>
        </w:rPr>
        <w:t xml:space="preserve">ure </w:t>
      </w:r>
      <w:r w:rsidR="001A1896">
        <w:rPr>
          <w:rFonts w:ascii="Times New Roman" w:hAnsi="Times New Roman"/>
          <w:sz w:val="16"/>
          <w:szCs w:val="16"/>
        </w:rPr>
        <w:t>2</w:t>
      </w:r>
      <w:r w:rsidR="00B73C05">
        <w:rPr>
          <w:rFonts w:ascii="Times New Roman" w:hAnsi="Times New Roman"/>
          <w:sz w:val="16"/>
          <w:szCs w:val="16"/>
        </w:rPr>
        <w:t>)</w:t>
      </w:r>
      <w:r w:rsidRPr="00334E11">
        <w:rPr>
          <w:rFonts w:ascii="Times New Roman" w:hAnsi="Times New Roman"/>
          <w:sz w:val="16"/>
          <w:szCs w:val="16"/>
        </w:rPr>
        <w:t>, -b stands for minimum agreement of base calls, Param</w:t>
      </w:r>
      <w:r w:rsidRPr="00334E11">
        <w:rPr>
          <w:rFonts w:ascii="Times New Roman" w:hAnsi="Times New Roman"/>
          <w:sz w:val="16"/>
          <w:szCs w:val="16"/>
        </w:rPr>
        <w:t>e</w:t>
      </w:r>
      <w:r w:rsidRPr="00334E11">
        <w:rPr>
          <w:rFonts w:ascii="Times New Roman" w:hAnsi="Times New Roman"/>
          <w:sz w:val="16"/>
          <w:szCs w:val="16"/>
        </w:rPr>
        <w:t xml:space="preserve">ter 0.51 </w:t>
      </w:r>
      <w:r w:rsidR="00B73C05">
        <w:rPr>
          <w:rFonts w:ascii="Times New Roman" w:hAnsi="Times New Roman"/>
          <w:sz w:val="16"/>
          <w:szCs w:val="16"/>
        </w:rPr>
        <w:t>shown in this command line</w:t>
      </w:r>
      <w:r w:rsidRPr="00334E11">
        <w:rPr>
          <w:rFonts w:ascii="Times New Roman" w:hAnsi="Times New Roman"/>
          <w:sz w:val="16"/>
          <w:szCs w:val="16"/>
        </w:rPr>
        <w:t xml:space="preserve"> </w:t>
      </w:r>
      <w:r w:rsidR="00B73C05">
        <w:rPr>
          <w:rFonts w:ascii="Times New Roman" w:hAnsi="Times New Roman"/>
          <w:sz w:val="16"/>
          <w:szCs w:val="16"/>
        </w:rPr>
        <w:t>represents</w:t>
      </w:r>
      <w:r w:rsidRPr="00334E11">
        <w:rPr>
          <w:rFonts w:ascii="Times New Roman" w:hAnsi="Times New Roman"/>
          <w:sz w:val="16"/>
          <w:szCs w:val="16"/>
        </w:rPr>
        <w:t xml:space="preserve"> homozygous</w:t>
      </w:r>
      <w:r w:rsidR="00B73C05">
        <w:rPr>
          <w:rFonts w:ascii="Times New Roman" w:hAnsi="Times New Roman"/>
          <w:sz w:val="16"/>
          <w:szCs w:val="16"/>
        </w:rPr>
        <w:t xml:space="preserve"> calls</w:t>
      </w:r>
      <w:r w:rsidRPr="00334E11">
        <w:rPr>
          <w:rFonts w:ascii="Times New Roman" w:hAnsi="Times New Roman"/>
          <w:sz w:val="16"/>
          <w:szCs w:val="16"/>
        </w:rPr>
        <w:t>.</w:t>
      </w:r>
    </w:p>
    <w:p w:rsidR="00D43C4D" w:rsidRPr="00334E11" w:rsidRDefault="00D43C4D" w:rsidP="00D43C4D">
      <w:pPr>
        <w:ind w:left="720"/>
        <w:rPr>
          <w:rFonts w:ascii="Times New Roman" w:hAnsi="Times New Roman"/>
          <w:sz w:val="16"/>
          <w:szCs w:val="16"/>
        </w:rPr>
      </w:pPr>
      <w:r w:rsidRPr="00334E11">
        <w:rPr>
          <w:rFonts w:ascii="Times New Roman" w:hAnsi="Times New Roman"/>
          <w:sz w:val="16"/>
          <w:szCs w:val="16"/>
        </w:rPr>
        <w:t xml:space="preserve">The result folder contains </w:t>
      </w:r>
      <w:r w:rsidR="00B73C05">
        <w:rPr>
          <w:rFonts w:ascii="Times New Roman" w:hAnsi="Times New Roman"/>
          <w:sz w:val="16"/>
          <w:szCs w:val="16"/>
        </w:rPr>
        <w:t xml:space="preserve">a list of the </w:t>
      </w:r>
      <w:proofErr w:type="spellStart"/>
      <w:r w:rsidRPr="00334E11">
        <w:rPr>
          <w:rFonts w:ascii="Times New Roman" w:hAnsi="Times New Roman"/>
          <w:sz w:val="16"/>
          <w:szCs w:val="16"/>
        </w:rPr>
        <w:t>the</w:t>
      </w:r>
      <w:proofErr w:type="spellEnd"/>
      <w:r w:rsidRPr="00334E11">
        <w:rPr>
          <w:rFonts w:ascii="Times New Roman" w:hAnsi="Times New Roman"/>
          <w:sz w:val="16"/>
          <w:szCs w:val="16"/>
        </w:rPr>
        <w:t xml:space="preserve"> insertion</w:t>
      </w:r>
      <w:r w:rsidR="00B73C05">
        <w:rPr>
          <w:rFonts w:ascii="Times New Roman" w:hAnsi="Times New Roman"/>
          <w:sz w:val="16"/>
          <w:szCs w:val="16"/>
        </w:rPr>
        <w:t>s</w:t>
      </w:r>
      <w:r w:rsidRPr="00334E11">
        <w:rPr>
          <w:rFonts w:ascii="Times New Roman" w:hAnsi="Times New Roman"/>
          <w:sz w:val="16"/>
          <w:szCs w:val="16"/>
        </w:rPr>
        <w:t>, deletion</w:t>
      </w:r>
      <w:r w:rsidR="00B73C05">
        <w:rPr>
          <w:rFonts w:ascii="Times New Roman" w:hAnsi="Times New Roman"/>
          <w:sz w:val="16"/>
          <w:szCs w:val="16"/>
        </w:rPr>
        <w:t>s</w:t>
      </w:r>
      <w:r w:rsidRPr="00334E11">
        <w:rPr>
          <w:rFonts w:ascii="Times New Roman" w:hAnsi="Times New Roman"/>
          <w:sz w:val="16"/>
          <w:szCs w:val="16"/>
        </w:rPr>
        <w:t xml:space="preserve">, </w:t>
      </w:r>
      <w:r w:rsidR="00B73C05">
        <w:rPr>
          <w:rFonts w:ascii="Times New Roman" w:hAnsi="Times New Roman"/>
          <w:sz w:val="16"/>
          <w:szCs w:val="16"/>
        </w:rPr>
        <w:t>homozygous and heterozygous SNPs</w:t>
      </w:r>
      <w:r w:rsidRPr="00334E11">
        <w:rPr>
          <w:rFonts w:ascii="Times New Roman" w:hAnsi="Times New Roman"/>
          <w:sz w:val="16"/>
          <w:szCs w:val="16"/>
        </w:rPr>
        <w:t xml:space="preserve"> a</w:t>
      </w:r>
      <w:r w:rsidR="00B73C05">
        <w:rPr>
          <w:rFonts w:ascii="Times New Roman" w:hAnsi="Times New Roman"/>
          <w:sz w:val="16"/>
          <w:szCs w:val="16"/>
        </w:rPr>
        <w:t>s well as</w:t>
      </w:r>
      <w:r w:rsidRPr="00334E11">
        <w:rPr>
          <w:rFonts w:ascii="Times New Roman" w:hAnsi="Times New Roman"/>
          <w:sz w:val="16"/>
          <w:szCs w:val="16"/>
        </w:rPr>
        <w:t xml:space="preserve"> some </w:t>
      </w:r>
      <w:r w:rsidR="00B73C05">
        <w:rPr>
          <w:rFonts w:ascii="Times New Roman" w:hAnsi="Times New Roman"/>
          <w:sz w:val="16"/>
          <w:szCs w:val="16"/>
        </w:rPr>
        <w:t xml:space="preserve">additional supporting </w:t>
      </w:r>
      <w:r w:rsidRPr="00334E11">
        <w:rPr>
          <w:rFonts w:ascii="Times New Roman" w:hAnsi="Times New Roman"/>
          <w:sz w:val="16"/>
          <w:szCs w:val="16"/>
        </w:rPr>
        <w:t>information</w:t>
      </w:r>
      <w:r w:rsidR="00B73C05">
        <w:rPr>
          <w:rFonts w:ascii="Times New Roman" w:hAnsi="Times New Roman"/>
          <w:sz w:val="16"/>
          <w:szCs w:val="16"/>
        </w:rPr>
        <w:t xml:space="preserve"> for the calls</w:t>
      </w:r>
      <w:r w:rsidRPr="00334E11">
        <w:rPr>
          <w:rFonts w:ascii="Times New Roman" w:hAnsi="Times New Roman"/>
          <w:sz w:val="16"/>
          <w:szCs w:val="16"/>
        </w:rPr>
        <w:t>.</w:t>
      </w:r>
      <w:r w:rsidR="00DD7FD4">
        <w:rPr>
          <w:rFonts w:ascii="Times New Roman" w:hAnsi="Times New Roman"/>
          <w:sz w:val="16"/>
          <w:szCs w:val="16"/>
        </w:rPr>
        <w:t xml:space="preserve">  In our study, we do not expect heterozygous SNPs since we are analyzing genomic s</w:t>
      </w:r>
      <w:r w:rsidR="00DD7FD4">
        <w:rPr>
          <w:rFonts w:ascii="Times New Roman" w:hAnsi="Times New Roman"/>
          <w:sz w:val="16"/>
          <w:szCs w:val="16"/>
        </w:rPr>
        <w:t>e</w:t>
      </w:r>
      <w:r w:rsidR="00DD7FD4">
        <w:rPr>
          <w:rFonts w:ascii="Times New Roman" w:hAnsi="Times New Roman"/>
          <w:sz w:val="16"/>
          <w:szCs w:val="16"/>
        </w:rPr>
        <w:t>quence from inbred breeding lines.  Heterozygous calls repr</w:t>
      </w:r>
      <w:r w:rsidR="00DD7FD4">
        <w:rPr>
          <w:rFonts w:ascii="Times New Roman" w:hAnsi="Times New Roman"/>
          <w:sz w:val="16"/>
          <w:szCs w:val="16"/>
        </w:rPr>
        <w:t>e</w:t>
      </w:r>
      <w:r w:rsidR="00DD7FD4">
        <w:rPr>
          <w:rFonts w:ascii="Times New Roman" w:hAnsi="Times New Roman"/>
          <w:sz w:val="16"/>
          <w:szCs w:val="16"/>
        </w:rPr>
        <w:lastRenderedPageBreak/>
        <w:t>sent “inter-</w:t>
      </w:r>
      <w:proofErr w:type="spellStart"/>
      <w:r w:rsidR="00DD7FD4">
        <w:rPr>
          <w:rFonts w:ascii="Times New Roman" w:hAnsi="Times New Roman"/>
          <w:sz w:val="16"/>
          <w:szCs w:val="16"/>
        </w:rPr>
        <w:t>homoeologue</w:t>
      </w:r>
      <w:proofErr w:type="spellEnd"/>
      <w:r w:rsidR="00DD7FD4">
        <w:rPr>
          <w:rFonts w:ascii="Times New Roman" w:hAnsi="Times New Roman"/>
          <w:sz w:val="16"/>
          <w:szCs w:val="16"/>
        </w:rPr>
        <w:t xml:space="preserve"> polymorphisms” (Trick </w:t>
      </w:r>
      <w:r w:rsidR="00DD7FD4">
        <w:rPr>
          <w:rFonts w:ascii="Times New Roman" w:hAnsi="Times New Roman"/>
          <w:i/>
          <w:sz w:val="16"/>
          <w:szCs w:val="16"/>
        </w:rPr>
        <w:t>et al</w:t>
      </w:r>
      <w:r w:rsidR="00DD7FD4">
        <w:rPr>
          <w:rFonts w:ascii="Times New Roman" w:hAnsi="Times New Roman"/>
          <w:sz w:val="16"/>
          <w:szCs w:val="16"/>
        </w:rPr>
        <w:t xml:space="preserve">., 2009) where loci from each of the progenitor genomes are being aligned.  </w:t>
      </w:r>
    </w:p>
    <w:p w:rsidR="00D43C4D" w:rsidRPr="00334E11" w:rsidRDefault="00D43C4D" w:rsidP="00D43C4D">
      <w:pPr>
        <w:ind w:left="720"/>
        <w:rPr>
          <w:rFonts w:ascii="Times New Roman" w:hAnsi="Times New Roman"/>
          <w:sz w:val="16"/>
          <w:szCs w:val="16"/>
        </w:rPr>
      </w:pPr>
    </w:p>
    <w:p w:rsidR="004819B9" w:rsidRPr="00334E11" w:rsidRDefault="009D6C60" w:rsidP="00D43C4D">
      <w:pPr>
        <w:numPr>
          <w:ilvl w:val="0"/>
          <w:numId w:val="9"/>
        </w:numPr>
        <w:rPr>
          <w:rFonts w:ascii="Times New Roman" w:hAnsi="Times New Roman"/>
          <w:sz w:val="16"/>
          <w:szCs w:val="16"/>
        </w:rPr>
      </w:pPr>
      <w:r w:rsidRPr="00334E11">
        <w:rPr>
          <w:rFonts w:ascii="Times New Roman" w:hAnsi="Times New Roman"/>
          <w:sz w:val="16"/>
          <w:szCs w:val="16"/>
        </w:rPr>
        <w:t xml:space="preserve">SHORE </w:t>
      </w:r>
      <w:proofErr w:type="spellStart"/>
      <w:r w:rsidRPr="00334E11">
        <w:rPr>
          <w:rFonts w:ascii="Times New Roman" w:hAnsi="Times New Roman"/>
          <w:sz w:val="16"/>
          <w:szCs w:val="16"/>
        </w:rPr>
        <w:t>wgha</w:t>
      </w:r>
      <w:proofErr w:type="spellEnd"/>
      <w:r w:rsidRPr="00334E11">
        <w:rPr>
          <w:rFonts w:ascii="Times New Roman" w:hAnsi="Times New Roman"/>
          <w:sz w:val="16"/>
          <w:szCs w:val="16"/>
        </w:rPr>
        <w:t>:</w:t>
      </w:r>
      <w:r w:rsidR="00562A7C" w:rsidRPr="00334E11">
        <w:rPr>
          <w:rFonts w:ascii="Times New Roman" w:hAnsi="Times New Roman"/>
          <w:sz w:val="16"/>
          <w:szCs w:val="16"/>
        </w:rPr>
        <w:t xml:space="preserve"> This is a hidden tool</w:t>
      </w:r>
      <w:r w:rsidR="008A1AA8" w:rsidRPr="00334E11">
        <w:rPr>
          <w:rFonts w:ascii="Times New Roman" w:hAnsi="Times New Roman"/>
          <w:sz w:val="16"/>
          <w:szCs w:val="16"/>
        </w:rPr>
        <w:t xml:space="preserve"> in SHORE</w:t>
      </w:r>
      <w:r w:rsidR="00180756" w:rsidRPr="00334E11">
        <w:rPr>
          <w:rFonts w:ascii="Times New Roman" w:hAnsi="Times New Roman"/>
          <w:sz w:val="16"/>
          <w:szCs w:val="16"/>
        </w:rPr>
        <w:t xml:space="preserve"> that does not </w:t>
      </w:r>
      <w:r w:rsidR="00844B41">
        <w:rPr>
          <w:rFonts w:ascii="Times New Roman" w:hAnsi="Times New Roman"/>
          <w:sz w:val="16"/>
          <w:szCs w:val="16"/>
        </w:rPr>
        <w:t>appear</w:t>
      </w:r>
      <w:r w:rsidR="008A1AA8" w:rsidRPr="00334E11">
        <w:rPr>
          <w:rFonts w:ascii="Times New Roman" w:hAnsi="Times New Roman"/>
          <w:sz w:val="16"/>
          <w:szCs w:val="16"/>
        </w:rPr>
        <w:t xml:space="preserve"> in </w:t>
      </w:r>
      <w:r w:rsidR="00180756" w:rsidRPr="00334E11">
        <w:rPr>
          <w:rFonts w:ascii="Times New Roman" w:hAnsi="Times New Roman"/>
          <w:sz w:val="16"/>
          <w:szCs w:val="16"/>
        </w:rPr>
        <w:t>the current</w:t>
      </w:r>
      <w:r w:rsidR="008A1AA8" w:rsidRPr="00334E11">
        <w:rPr>
          <w:rFonts w:ascii="Times New Roman" w:hAnsi="Times New Roman"/>
          <w:sz w:val="16"/>
          <w:szCs w:val="16"/>
        </w:rPr>
        <w:t xml:space="preserve"> manual</w:t>
      </w:r>
      <w:r w:rsidR="00F546C7" w:rsidRPr="00334E11">
        <w:rPr>
          <w:rFonts w:ascii="Times New Roman" w:hAnsi="Times New Roman"/>
          <w:sz w:val="16"/>
          <w:szCs w:val="16"/>
        </w:rPr>
        <w:t>. I</w:t>
      </w:r>
      <w:r w:rsidR="008A1AA8" w:rsidRPr="00334E11">
        <w:rPr>
          <w:rFonts w:ascii="Times New Roman" w:hAnsi="Times New Roman"/>
          <w:sz w:val="16"/>
          <w:szCs w:val="16"/>
        </w:rPr>
        <w:t>t</w:t>
      </w:r>
      <w:r w:rsidR="00180756" w:rsidRPr="00334E11">
        <w:rPr>
          <w:rFonts w:ascii="Times New Roman" w:hAnsi="Times New Roman"/>
          <w:sz w:val="16"/>
          <w:szCs w:val="16"/>
        </w:rPr>
        <w:t xml:space="preserve"> seems that it is</w:t>
      </w:r>
      <w:r w:rsidR="008A1AA8" w:rsidRPr="00334E11">
        <w:rPr>
          <w:rFonts w:ascii="Times New Roman" w:hAnsi="Times New Roman"/>
          <w:sz w:val="16"/>
          <w:szCs w:val="16"/>
        </w:rPr>
        <w:t xml:space="preserve"> still under d</w:t>
      </w:r>
      <w:r w:rsidR="008A1AA8" w:rsidRPr="00334E11">
        <w:rPr>
          <w:rFonts w:ascii="Times New Roman" w:hAnsi="Times New Roman"/>
          <w:sz w:val="16"/>
          <w:szCs w:val="16"/>
        </w:rPr>
        <w:t>e</w:t>
      </w:r>
      <w:r w:rsidR="008A1AA8" w:rsidRPr="00334E11">
        <w:rPr>
          <w:rFonts w:ascii="Times New Roman" w:hAnsi="Times New Roman"/>
          <w:sz w:val="16"/>
          <w:szCs w:val="16"/>
        </w:rPr>
        <w:t>velopment and there</w:t>
      </w:r>
      <w:r w:rsidR="00180756" w:rsidRPr="00334E11">
        <w:rPr>
          <w:rFonts w:ascii="Times New Roman" w:hAnsi="Times New Roman"/>
          <w:sz w:val="16"/>
          <w:szCs w:val="16"/>
        </w:rPr>
        <w:t xml:space="preserve"> is very little </w:t>
      </w:r>
      <w:r w:rsidR="008A1AA8" w:rsidRPr="00334E11">
        <w:rPr>
          <w:rFonts w:ascii="Times New Roman" w:hAnsi="Times New Roman"/>
          <w:sz w:val="16"/>
          <w:szCs w:val="16"/>
        </w:rPr>
        <w:t xml:space="preserve">documentation </w:t>
      </w:r>
      <w:r w:rsidR="00F546C7" w:rsidRPr="00334E11">
        <w:rPr>
          <w:rFonts w:ascii="Times New Roman" w:hAnsi="Times New Roman"/>
          <w:sz w:val="16"/>
          <w:szCs w:val="16"/>
        </w:rPr>
        <w:t>for it</w:t>
      </w:r>
      <w:r w:rsidR="008A1AA8" w:rsidRPr="00334E11">
        <w:rPr>
          <w:rFonts w:ascii="Times New Roman" w:hAnsi="Times New Roman"/>
          <w:sz w:val="16"/>
          <w:szCs w:val="16"/>
        </w:rPr>
        <w:t xml:space="preserve">. </w:t>
      </w:r>
      <w:r w:rsidR="00180756" w:rsidRPr="00334E11">
        <w:rPr>
          <w:rFonts w:ascii="Times New Roman" w:hAnsi="Times New Roman"/>
          <w:sz w:val="16"/>
          <w:szCs w:val="16"/>
        </w:rPr>
        <w:t>Based on inferences from the code</w:t>
      </w:r>
      <w:r w:rsidR="008A1AA8" w:rsidRPr="00334E11">
        <w:rPr>
          <w:rFonts w:ascii="Times New Roman" w:hAnsi="Times New Roman"/>
          <w:sz w:val="16"/>
          <w:szCs w:val="16"/>
        </w:rPr>
        <w:t xml:space="preserve">, it uses map information to partition the region </w:t>
      </w:r>
      <w:r w:rsidR="00180756" w:rsidRPr="00334E11">
        <w:rPr>
          <w:rFonts w:ascii="Times New Roman" w:hAnsi="Times New Roman"/>
          <w:sz w:val="16"/>
          <w:szCs w:val="16"/>
        </w:rPr>
        <w:t>selected for</w:t>
      </w:r>
      <w:r w:rsidR="008A1AA8" w:rsidRPr="00334E11">
        <w:rPr>
          <w:rFonts w:ascii="Times New Roman" w:hAnsi="Times New Roman"/>
          <w:sz w:val="16"/>
          <w:szCs w:val="16"/>
        </w:rPr>
        <w:t xml:space="preserve"> assembl</w:t>
      </w:r>
      <w:r w:rsidR="00180756" w:rsidRPr="00334E11">
        <w:rPr>
          <w:rFonts w:ascii="Times New Roman" w:hAnsi="Times New Roman"/>
          <w:sz w:val="16"/>
          <w:szCs w:val="16"/>
        </w:rPr>
        <w:t>y</w:t>
      </w:r>
      <w:r w:rsidR="008A1AA8" w:rsidRPr="00334E11">
        <w:rPr>
          <w:rFonts w:ascii="Times New Roman" w:hAnsi="Times New Roman"/>
          <w:sz w:val="16"/>
          <w:szCs w:val="16"/>
        </w:rPr>
        <w:t xml:space="preserve"> into sev</w:t>
      </w:r>
      <w:r w:rsidR="00180756" w:rsidRPr="00334E11">
        <w:rPr>
          <w:rFonts w:ascii="Times New Roman" w:hAnsi="Times New Roman"/>
          <w:sz w:val="16"/>
          <w:szCs w:val="16"/>
        </w:rPr>
        <w:t xml:space="preserve">eral blocks.  It then </w:t>
      </w:r>
      <w:r w:rsidR="008A1AA8" w:rsidRPr="00334E11">
        <w:rPr>
          <w:rFonts w:ascii="Times New Roman" w:hAnsi="Times New Roman"/>
          <w:sz w:val="16"/>
          <w:szCs w:val="16"/>
        </w:rPr>
        <w:t>u</w:t>
      </w:r>
      <w:r w:rsidR="008A1AA8" w:rsidRPr="00334E11">
        <w:rPr>
          <w:rFonts w:ascii="Times New Roman" w:hAnsi="Times New Roman"/>
          <w:sz w:val="16"/>
          <w:szCs w:val="16"/>
        </w:rPr>
        <w:t>s</w:t>
      </w:r>
      <w:r w:rsidR="008A1AA8" w:rsidRPr="00334E11">
        <w:rPr>
          <w:rFonts w:ascii="Times New Roman" w:hAnsi="Times New Roman"/>
          <w:sz w:val="16"/>
          <w:szCs w:val="16"/>
        </w:rPr>
        <w:t>es some</w:t>
      </w:r>
      <w:r w:rsidR="00844B41">
        <w:rPr>
          <w:rFonts w:ascii="Times New Roman" w:hAnsi="Times New Roman"/>
          <w:sz w:val="16"/>
          <w:szCs w:val="16"/>
        </w:rPr>
        <w:t>, as yet, undetermined</w:t>
      </w:r>
      <w:r w:rsidR="008A1AA8" w:rsidRPr="00334E11">
        <w:rPr>
          <w:rFonts w:ascii="Times New Roman" w:hAnsi="Times New Roman"/>
          <w:sz w:val="16"/>
          <w:szCs w:val="16"/>
        </w:rPr>
        <w:t xml:space="preserve"> criteria </w:t>
      </w:r>
      <w:r w:rsidR="00844B41">
        <w:rPr>
          <w:rFonts w:ascii="Times New Roman" w:hAnsi="Times New Roman"/>
          <w:sz w:val="16"/>
          <w:szCs w:val="16"/>
        </w:rPr>
        <w:t>for merging</w:t>
      </w:r>
      <w:r w:rsidR="008A1AA8" w:rsidRPr="00334E11">
        <w:rPr>
          <w:rFonts w:ascii="Times New Roman" w:hAnsi="Times New Roman"/>
          <w:sz w:val="16"/>
          <w:szCs w:val="16"/>
        </w:rPr>
        <w:t xml:space="preserve"> several blocks into superblocks</w:t>
      </w:r>
      <w:r w:rsidR="00180756" w:rsidRPr="00334E11">
        <w:rPr>
          <w:rFonts w:ascii="Times New Roman" w:hAnsi="Times New Roman"/>
          <w:sz w:val="16"/>
          <w:szCs w:val="16"/>
        </w:rPr>
        <w:t xml:space="preserve"> </w:t>
      </w:r>
      <w:r w:rsidR="008A1AA8" w:rsidRPr="00334E11">
        <w:rPr>
          <w:rFonts w:ascii="Times New Roman" w:hAnsi="Times New Roman"/>
          <w:sz w:val="16"/>
          <w:szCs w:val="16"/>
        </w:rPr>
        <w:t>so</w:t>
      </w:r>
      <w:r w:rsidR="00180756" w:rsidRPr="00334E11">
        <w:rPr>
          <w:rFonts w:ascii="Times New Roman" w:hAnsi="Times New Roman"/>
          <w:sz w:val="16"/>
          <w:szCs w:val="16"/>
        </w:rPr>
        <w:t xml:space="preserve"> that</w:t>
      </w:r>
      <w:r w:rsidR="008A1AA8" w:rsidRPr="00334E11">
        <w:rPr>
          <w:rFonts w:ascii="Times New Roman" w:hAnsi="Times New Roman"/>
          <w:sz w:val="16"/>
          <w:szCs w:val="16"/>
        </w:rPr>
        <w:t xml:space="preserve"> every head block of a superblock is the tail of another.</w:t>
      </w:r>
      <w:r w:rsidR="00284178" w:rsidRPr="00334E11">
        <w:rPr>
          <w:rFonts w:ascii="Times New Roman" w:hAnsi="Times New Roman"/>
          <w:sz w:val="16"/>
          <w:szCs w:val="16"/>
        </w:rPr>
        <w:t xml:space="preserve"> </w:t>
      </w:r>
      <w:r w:rsidR="00CA3D3E" w:rsidRPr="00334E11">
        <w:rPr>
          <w:rFonts w:ascii="Times New Roman" w:hAnsi="Times New Roman"/>
          <w:sz w:val="16"/>
          <w:szCs w:val="16"/>
        </w:rPr>
        <w:t>SUPERLOCAS</w:t>
      </w:r>
      <w:r w:rsidR="00284178" w:rsidRPr="00334E11">
        <w:rPr>
          <w:rFonts w:ascii="Times New Roman" w:hAnsi="Times New Roman"/>
          <w:sz w:val="16"/>
          <w:szCs w:val="16"/>
        </w:rPr>
        <w:t xml:space="preserve"> </w:t>
      </w:r>
      <w:r w:rsidR="00844B41" w:rsidRPr="00334E11">
        <w:rPr>
          <w:rFonts w:ascii="Times New Roman" w:hAnsi="Times New Roman"/>
          <w:sz w:val="16"/>
          <w:szCs w:val="16"/>
        </w:rPr>
        <w:t>(</w:t>
      </w:r>
      <w:hyperlink r:id="rId16" w:history="1">
        <w:r w:rsidR="00844B41" w:rsidRPr="00334E11">
          <w:rPr>
            <w:rFonts w:ascii="Times New Roman" w:hAnsi="Times New Roman"/>
            <w:sz w:val="16"/>
            <w:szCs w:val="16"/>
          </w:rPr>
          <w:t>Klein</w:t>
        </w:r>
      </w:hyperlink>
      <w:r w:rsidR="00844B41" w:rsidRPr="00334E11">
        <w:rPr>
          <w:rFonts w:ascii="Times New Roman" w:hAnsi="Times New Roman"/>
          <w:sz w:val="16"/>
          <w:szCs w:val="16"/>
        </w:rPr>
        <w:t xml:space="preserve"> </w:t>
      </w:r>
      <w:r w:rsidR="00844B41" w:rsidRPr="00334E11">
        <w:rPr>
          <w:rFonts w:ascii="Times New Roman" w:hAnsi="Times New Roman"/>
          <w:i/>
          <w:sz w:val="16"/>
          <w:szCs w:val="16"/>
        </w:rPr>
        <w:t>et al</w:t>
      </w:r>
      <w:r w:rsidR="00844B41" w:rsidRPr="00334E11">
        <w:rPr>
          <w:rFonts w:ascii="Times New Roman" w:hAnsi="Times New Roman"/>
          <w:sz w:val="16"/>
          <w:szCs w:val="16"/>
        </w:rPr>
        <w:t>.</w:t>
      </w:r>
      <w:r w:rsidR="00751247">
        <w:rPr>
          <w:rFonts w:ascii="Times New Roman" w:hAnsi="Times New Roman"/>
          <w:sz w:val="16"/>
          <w:szCs w:val="16"/>
        </w:rPr>
        <w:t>,</w:t>
      </w:r>
      <w:r w:rsidR="00844B41" w:rsidRPr="00334E11">
        <w:rPr>
          <w:rFonts w:ascii="Times New Roman" w:hAnsi="Times New Roman"/>
          <w:sz w:val="16"/>
          <w:szCs w:val="16"/>
        </w:rPr>
        <w:t xml:space="preserve"> 2011) </w:t>
      </w:r>
      <w:r w:rsidR="00180756" w:rsidRPr="00334E11">
        <w:rPr>
          <w:rFonts w:ascii="Times New Roman" w:hAnsi="Times New Roman"/>
          <w:sz w:val="16"/>
          <w:szCs w:val="16"/>
        </w:rPr>
        <w:t xml:space="preserve">can then be specified </w:t>
      </w:r>
      <w:r w:rsidR="008A1AA8" w:rsidRPr="00334E11">
        <w:rPr>
          <w:rFonts w:ascii="Times New Roman" w:hAnsi="Times New Roman"/>
          <w:sz w:val="16"/>
          <w:szCs w:val="16"/>
        </w:rPr>
        <w:t xml:space="preserve">to assemble each of the </w:t>
      </w:r>
      <w:r w:rsidR="00180756" w:rsidRPr="00334E11">
        <w:rPr>
          <w:rFonts w:ascii="Times New Roman" w:hAnsi="Times New Roman"/>
          <w:sz w:val="16"/>
          <w:szCs w:val="16"/>
        </w:rPr>
        <w:t xml:space="preserve">specified </w:t>
      </w:r>
      <w:r w:rsidR="008A1AA8" w:rsidRPr="00334E11">
        <w:rPr>
          <w:rFonts w:ascii="Times New Roman" w:hAnsi="Times New Roman"/>
          <w:sz w:val="16"/>
          <w:szCs w:val="16"/>
        </w:rPr>
        <w:t xml:space="preserve">blocks. We </w:t>
      </w:r>
      <w:r w:rsidR="00180756" w:rsidRPr="00334E11">
        <w:rPr>
          <w:rFonts w:ascii="Times New Roman" w:hAnsi="Times New Roman"/>
          <w:sz w:val="16"/>
          <w:szCs w:val="16"/>
        </w:rPr>
        <w:t>only</w:t>
      </w:r>
      <w:r w:rsidR="008A1AA8" w:rsidRPr="00334E11">
        <w:rPr>
          <w:rFonts w:ascii="Times New Roman" w:hAnsi="Times New Roman"/>
          <w:sz w:val="16"/>
          <w:szCs w:val="16"/>
        </w:rPr>
        <w:t xml:space="preserve"> assem</w:t>
      </w:r>
      <w:r w:rsidR="00180756" w:rsidRPr="00334E11">
        <w:rPr>
          <w:rFonts w:ascii="Times New Roman" w:hAnsi="Times New Roman"/>
          <w:sz w:val="16"/>
          <w:szCs w:val="16"/>
        </w:rPr>
        <w:t xml:space="preserve">bled </w:t>
      </w:r>
      <w:r w:rsidR="008A1AA8" w:rsidRPr="00334E11">
        <w:rPr>
          <w:rFonts w:ascii="Times New Roman" w:hAnsi="Times New Roman"/>
          <w:sz w:val="16"/>
          <w:szCs w:val="16"/>
        </w:rPr>
        <w:t xml:space="preserve">the </w:t>
      </w:r>
      <w:r w:rsidR="00180756" w:rsidRPr="00334E11">
        <w:rPr>
          <w:rFonts w:ascii="Times New Roman" w:hAnsi="Times New Roman"/>
          <w:sz w:val="16"/>
          <w:szCs w:val="16"/>
        </w:rPr>
        <w:t xml:space="preserve">candidate QTL </w:t>
      </w:r>
      <w:r w:rsidR="008A1AA8" w:rsidRPr="00334E11">
        <w:rPr>
          <w:rFonts w:ascii="Times New Roman" w:hAnsi="Times New Roman"/>
          <w:sz w:val="16"/>
          <w:szCs w:val="16"/>
        </w:rPr>
        <w:t xml:space="preserve">region </w:t>
      </w:r>
      <w:r w:rsidR="00180756" w:rsidRPr="00334E11">
        <w:rPr>
          <w:rFonts w:ascii="Times New Roman" w:hAnsi="Times New Roman"/>
          <w:sz w:val="16"/>
          <w:szCs w:val="16"/>
        </w:rPr>
        <w:t>on</w:t>
      </w:r>
      <w:r w:rsidR="008A1AA8" w:rsidRPr="00334E11">
        <w:rPr>
          <w:rFonts w:ascii="Times New Roman" w:hAnsi="Times New Roman"/>
          <w:sz w:val="16"/>
          <w:szCs w:val="16"/>
        </w:rPr>
        <w:t xml:space="preserve"> chromosome </w:t>
      </w:r>
      <w:r w:rsidR="00180756" w:rsidRPr="00334E11">
        <w:rPr>
          <w:rFonts w:ascii="Times New Roman" w:hAnsi="Times New Roman"/>
          <w:sz w:val="16"/>
          <w:szCs w:val="16"/>
        </w:rPr>
        <w:t>A</w:t>
      </w:r>
      <w:r w:rsidR="008A1AA8" w:rsidRPr="00334E11">
        <w:rPr>
          <w:rFonts w:ascii="Times New Roman" w:hAnsi="Times New Roman"/>
          <w:sz w:val="16"/>
          <w:szCs w:val="16"/>
        </w:rPr>
        <w:t>10</w:t>
      </w:r>
      <w:r w:rsidR="00180756" w:rsidRPr="00334E11">
        <w:rPr>
          <w:rFonts w:ascii="Times New Roman" w:hAnsi="Times New Roman"/>
          <w:sz w:val="16"/>
          <w:szCs w:val="16"/>
        </w:rPr>
        <w:t xml:space="preserve"> ranging</w:t>
      </w:r>
      <w:r w:rsidR="008A1AA8" w:rsidRPr="00334E11">
        <w:rPr>
          <w:rFonts w:ascii="Times New Roman" w:hAnsi="Times New Roman"/>
          <w:sz w:val="16"/>
          <w:szCs w:val="16"/>
        </w:rPr>
        <w:t xml:space="preserve"> from position</w:t>
      </w:r>
      <w:r w:rsidR="00180756" w:rsidRPr="00334E11">
        <w:rPr>
          <w:rFonts w:ascii="Times New Roman" w:hAnsi="Times New Roman"/>
          <w:sz w:val="16"/>
          <w:szCs w:val="16"/>
        </w:rPr>
        <w:t>s</w:t>
      </w:r>
      <w:r w:rsidR="008A1AA8" w:rsidRPr="00334E11">
        <w:rPr>
          <w:rFonts w:ascii="Times New Roman" w:hAnsi="Times New Roman"/>
          <w:sz w:val="16"/>
          <w:szCs w:val="16"/>
        </w:rPr>
        <w:t xml:space="preserve"> 14</w:t>
      </w:r>
      <w:r w:rsidR="004819B9" w:rsidRPr="00334E11">
        <w:rPr>
          <w:rFonts w:ascii="Times New Roman" w:hAnsi="Times New Roman"/>
          <w:sz w:val="16"/>
          <w:szCs w:val="16"/>
        </w:rPr>
        <w:t>,</w:t>
      </w:r>
      <w:r w:rsidR="008A1AA8" w:rsidRPr="00334E11">
        <w:rPr>
          <w:rFonts w:ascii="Times New Roman" w:hAnsi="Times New Roman"/>
          <w:sz w:val="16"/>
          <w:szCs w:val="16"/>
        </w:rPr>
        <w:t>760</w:t>
      </w:r>
      <w:r w:rsidR="004819B9" w:rsidRPr="00334E11">
        <w:rPr>
          <w:rFonts w:ascii="Times New Roman" w:hAnsi="Times New Roman"/>
          <w:sz w:val="16"/>
          <w:szCs w:val="16"/>
        </w:rPr>
        <w:t>,</w:t>
      </w:r>
      <w:r w:rsidR="00730238" w:rsidRPr="00334E11">
        <w:rPr>
          <w:rFonts w:ascii="Times New Roman" w:hAnsi="Times New Roman"/>
          <w:sz w:val="16"/>
          <w:szCs w:val="16"/>
        </w:rPr>
        <w:t>0</w:t>
      </w:r>
      <w:r w:rsidR="008A1AA8" w:rsidRPr="00334E11">
        <w:rPr>
          <w:rFonts w:ascii="Times New Roman" w:hAnsi="Times New Roman"/>
          <w:sz w:val="16"/>
          <w:szCs w:val="16"/>
        </w:rPr>
        <w:t>00 to 16</w:t>
      </w:r>
      <w:r w:rsidR="004819B9" w:rsidRPr="00334E11">
        <w:rPr>
          <w:rFonts w:ascii="Times New Roman" w:hAnsi="Times New Roman"/>
          <w:sz w:val="16"/>
          <w:szCs w:val="16"/>
        </w:rPr>
        <w:t>,</w:t>
      </w:r>
      <w:r w:rsidR="008A1AA8" w:rsidRPr="00334E11">
        <w:rPr>
          <w:rFonts w:ascii="Times New Roman" w:hAnsi="Times New Roman"/>
          <w:sz w:val="16"/>
          <w:szCs w:val="16"/>
        </w:rPr>
        <w:t>000</w:t>
      </w:r>
      <w:r w:rsidR="004819B9" w:rsidRPr="00334E11">
        <w:rPr>
          <w:rFonts w:ascii="Times New Roman" w:hAnsi="Times New Roman"/>
          <w:sz w:val="16"/>
          <w:szCs w:val="16"/>
        </w:rPr>
        <w:t>,</w:t>
      </w:r>
      <w:r w:rsidR="008A1AA8" w:rsidRPr="00334E11">
        <w:rPr>
          <w:rFonts w:ascii="Times New Roman" w:hAnsi="Times New Roman"/>
          <w:sz w:val="16"/>
          <w:szCs w:val="16"/>
        </w:rPr>
        <w:t>000.</w:t>
      </w:r>
      <w:r w:rsidR="00AB72BA" w:rsidRPr="00334E11">
        <w:rPr>
          <w:rFonts w:ascii="Times New Roman" w:hAnsi="Times New Roman"/>
          <w:sz w:val="16"/>
          <w:szCs w:val="16"/>
        </w:rPr>
        <w:t xml:space="preserve"> Assembl</w:t>
      </w:r>
      <w:r w:rsidR="004819B9" w:rsidRPr="00334E11">
        <w:rPr>
          <w:rFonts w:ascii="Times New Roman" w:hAnsi="Times New Roman"/>
          <w:sz w:val="16"/>
          <w:szCs w:val="16"/>
        </w:rPr>
        <w:t xml:space="preserve">y of </w:t>
      </w:r>
      <w:r w:rsidR="00AB72BA" w:rsidRPr="00334E11">
        <w:rPr>
          <w:rFonts w:ascii="Times New Roman" w:hAnsi="Times New Roman"/>
          <w:sz w:val="16"/>
          <w:szCs w:val="16"/>
        </w:rPr>
        <w:t xml:space="preserve">the </w:t>
      </w:r>
      <w:r w:rsidR="004819B9" w:rsidRPr="00334E11">
        <w:rPr>
          <w:rFonts w:ascii="Times New Roman" w:hAnsi="Times New Roman"/>
          <w:sz w:val="16"/>
          <w:szCs w:val="16"/>
        </w:rPr>
        <w:t>entire</w:t>
      </w:r>
      <w:r w:rsidR="00AB72BA" w:rsidRPr="00334E11">
        <w:rPr>
          <w:rFonts w:ascii="Times New Roman" w:hAnsi="Times New Roman"/>
          <w:sz w:val="16"/>
          <w:szCs w:val="16"/>
        </w:rPr>
        <w:t xml:space="preserve"> genome</w:t>
      </w:r>
      <w:r w:rsidR="004819B9" w:rsidRPr="00334E11">
        <w:rPr>
          <w:rFonts w:ascii="Times New Roman" w:hAnsi="Times New Roman"/>
          <w:sz w:val="16"/>
          <w:szCs w:val="16"/>
        </w:rPr>
        <w:t xml:space="preserve"> was not considered as it requires</w:t>
      </w:r>
      <w:r w:rsidR="00AB72BA" w:rsidRPr="00334E11">
        <w:rPr>
          <w:rFonts w:ascii="Times New Roman" w:hAnsi="Times New Roman"/>
          <w:sz w:val="16"/>
          <w:szCs w:val="16"/>
        </w:rPr>
        <w:t xml:space="preserve"> more time and </w:t>
      </w:r>
      <w:r w:rsidR="004819B9" w:rsidRPr="00334E11">
        <w:rPr>
          <w:rFonts w:ascii="Times New Roman" w:hAnsi="Times New Roman"/>
          <w:sz w:val="16"/>
          <w:szCs w:val="16"/>
        </w:rPr>
        <w:t>memory</w:t>
      </w:r>
      <w:r w:rsidR="00F546C7" w:rsidRPr="00334E11">
        <w:rPr>
          <w:rFonts w:ascii="Times New Roman" w:hAnsi="Times New Roman"/>
          <w:sz w:val="16"/>
          <w:szCs w:val="16"/>
        </w:rPr>
        <w:t xml:space="preserve"> </w:t>
      </w:r>
      <w:r w:rsidR="004819B9" w:rsidRPr="00334E11">
        <w:rPr>
          <w:rFonts w:ascii="Times New Roman" w:hAnsi="Times New Roman"/>
          <w:sz w:val="16"/>
          <w:szCs w:val="16"/>
        </w:rPr>
        <w:t>than are presently available</w:t>
      </w:r>
      <w:r w:rsidR="00180756" w:rsidRPr="00334E11">
        <w:rPr>
          <w:rFonts w:ascii="Times New Roman" w:hAnsi="Times New Roman"/>
          <w:sz w:val="16"/>
          <w:szCs w:val="16"/>
        </w:rPr>
        <w:t xml:space="preserve"> and</w:t>
      </w:r>
      <w:r w:rsidR="004819B9" w:rsidRPr="00334E11">
        <w:rPr>
          <w:rFonts w:ascii="Times New Roman" w:hAnsi="Times New Roman"/>
          <w:sz w:val="16"/>
          <w:szCs w:val="16"/>
        </w:rPr>
        <w:t xml:space="preserve"> also </w:t>
      </w:r>
      <w:r w:rsidR="00180756" w:rsidRPr="00334E11">
        <w:rPr>
          <w:rFonts w:ascii="Times New Roman" w:hAnsi="Times New Roman"/>
          <w:sz w:val="16"/>
          <w:szCs w:val="16"/>
        </w:rPr>
        <w:t xml:space="preserve">represents </w:t>
      </w:r>
      <w:r w:rsidR="004819B9" w:rsidRPr="00334E11">
        <w:rPr>
          <w:rFonts w:ascii="Times New Roman" w:hAnsi="Times New Roman"/>
          <w:sz w:val="16"/>
          <w:szCs w:val="16"/>
        </w:rPr>
        <w:t>a goal beyond the scope of the current project.</w:t>
      </w:r>
    </w:p>
    <w:p w:rsidR="00EF45F5" w:rsidRPr="00334E11" w:rsidRDefault="00EF45F5" w:rsidP="00EF45F5">
      <w:pPr>
        <w:ind w:left="720"/>
        <w:rPr>
          <w:rFonts w:ascii="Times New Roman" w:hAnsi="Times New Roman"/>
          <w:sz w:val="16"/>
          <w:szCs w:val="16"/>
        </w:rPr>
      </w:pPr>
    </w:p>
    <w:p w:rsidR="00D43C4D" w:rsidRPr="00334E11" w:rsidRDefault="00D43C4D" w:rsidP="00D43C4D">
      <w:pPr>
        <w:ind w:left="720"/>
        <w:rPr>
          <w:rFonts w:ascii="Times New Roman" w:hAnsi="Times New Roman"/>
          <w:sz w:val="16"/>
          <w:szCs w:val="16"/>
        </w:rPr>
      </w:pPr>
      <w:r w:rsidRPr="00334E11">
        <w:rPr>
          <w:rFonts w:ascii="Times New Roman" w:hAnsi="Times New Roman"/>
          <w:sz w:val="16"/>
          <w:szCs w:val="16"/>
        </w:rPr>
        <w:t>Command:</w:t>
      </w:r>
      <w:r w:rsidR="007509BA" w:rsidRPr="00334E11">
        <w:rPr>
          <w:rFonts w:ascii="Times New Roman" w:hAnsi="Times New Roman"/>
          <w:sz w:val="16"/>
          <w:szCs w:val="16"/>
        </w:rPr>
        <w:tab/>
        <w:t xml:space="preserve"> shore </w:t>
      </w:r>
      <w:proofErr w:type="spellStart"/>
      <w:r w:rsidR="007509BA" w:rsidRPr="00334E11">
        <w:rPr>
          <w:rFonts w:ascii="Times New Roman" w:hAnsi="Times New Roman"/>
          <w:sz w:val="16"/>
          <w:szCs w:val="16"/>
        </w:rPr>
        <w:t>wgha</w:t>
      </w:r>
      <w:proofErr w:type="spellEnd"/>
      <w:r w:rsidR="007509BA" w:rsidRPr="00334E11">
        <w:rPr>
          <w:rFonts w:ascii="Times New Roman" w:hAnsi="Times New Roman"/>
          <w:sz w:val="16"/>
          <w:szCs w:val="16"/>
        </w:rPr>
        <w:t xml:space="preserve"> -L ./run_01/library.txt -i ../parent1/</w:t>
      </w:r>
      <w:proofErr w:type="spellStart"/>
      <w:r w:rsidR="007509BA" w:rsidRPr="00334E11">
        <w:rPr>
          <w:rFonts w:ascii="Times New Roman" w:hAnsi="Times New Roman"/>
          <w:sz w:val="16"/>
          <w:szCs w:val="16"/>
        </w:rPr>
        <w:t>map.list.gz</w:t>
      </w:r>
      <w:proofErr w:type="spellEnd"/>
      <w:r w:rsidR="007509BA" w:rsidRPr="00334E11">
        <w:rPr>
          <w:rFonts w:ascii="Times New Roman" w:hAnsi="Times New Roman"/>
          <w:sz w:val="16"/>
          <w:szCs w:val="16"/>
        </w:rPr>
        <w:t xml:space="preserve"> -l ../parent1/left_over-paired.fl.gz -f ./canole/Brapa_sequence_v1.2.fa.shore -o </w:t>
      </w:r>
      <w:r w:rsidR="0023338E" w:rsidRPr="00334E11">
        <w:rPr>
          <w:rFonts w:ascii="Times New Roman" w:hAnsi="Times New Roman"/>
          <w:sz w:val="16"/>
          <w:szCs w:val="16"/>
        </w:rPr>
        <w:t>./</w:t>
      </w:r>
      <w:r w:rsidR="007509BA" w:rsidRPr="00334E11">
        <w:rPr>
          <w:rFonts w:ascii="Times New Roman" w:hAnsi="Times New Roman"/>
          <w:sz w:val="16"/>
          <w:szCs w:val="16"/>
        </w:rPr>
        <w:t xml:space="preserve">assemble_parent1 -s </w:t>
      </w:r>
      <w:r w:rsidR="00F21E79" w:rsidRPr="00334E11">
        <w:rPr>
          <w:rFonts w:ascii="Times New Roman" w:hAnsi="Times New Roman"/>
          <w:sz w:val="16"/>
          <w:szCs w:val="16"/>
        </w:rPr>
        <w:t>-</w:t>
      </w:r>
      <w:r w:rsidR="007509BA" w:rsidRPr="00334E11">
        <w:rPr>
          <w:rFonts w:ascii="Times New Roman" w:hAnsi="Times New Roman"/>
          <w:sz w:val="16"/>
          <w:szCs w:val="16"/>
        </w:rPr>
        <w:t>C 10 -S 14760000 -E 16000000 -e ./parent1/left_over-single.fl.gz</w:t>
      </w:r>
    </w:p>
    <w:p w:rsidR="00844B41" w:rsidRDefault="00313043" w:rsidP="008D31B0">
      <w:pPr>
        <w:ind w:left="720"/>
        <w:rPr>
          <w:rFonts w:ascii="Times New Roman" w:hAnsi="Times New Roman"/>
          <w:sz w:val="16"/>
          <w:szCs w:val="16"/>
        </w:rPr>
      </w:pPr>
      <w:r w:rsidRPr="00334E11">
        <w:rPr>
          <w:rFonts w:ascii="Times New Roman" w:hAnsi="Times New Roman"/>
          <w:sz w:val="16"/>
          <w:szCs w:val="16"/>
        </w:rPr>
        <w:t>library.txt contains the insert dist</w:t>
      </w:r>
      <w:r w:rsidR="00844B41">
        <w:rPr>
          <w:rFonts w:ascii="Times New Roman" w:hAnsi="Times New Roman"/>
          <w:sz w:val="16"/>
          <w:szCs w:val="16"/>
        </w:rPr>
        <w:t xml:space="preserve">ance </w:t>
      </w:r>
      <w:r w:rsidR="00B73C05">
        <w:rPr>
          <w:rFonts w:ascii="Times New Roman" w:hAnsi="Times New Roman"/>
          <w:sz w:val="16"/>
          <w:szCs w:val="16"/>
        </w:rPr>
        <w:t xml:space="preserve">information SHORE </w:t>
      </w:r>
      <w:proofErr w:type="spellStart"/>
      <w:r w:rsidR="00B73C05">
        <w:rPr>
          <w:rFonts w:ascii="Times New Roman" w:hAnsi="Times New Roman"/>
          <w:sz w:val="16"/>
          <w:szCs w:val="16"/>
        </w:rPr>
        <w:t>wgha</w:t>
      </w:r>
      <w:proofErr w:type="spellEnd"/>
      <w:r w:rsidR="00B73C05">
        <w:rPr>
          <w:rFonts w:ascii="Times New Roman" w:hAnsi="Times New Roman"/>
          <w:sz w:val="16"/>
          <w:szCs w:val="16"/>
        </w:rPr>
        <w:t xml:space="preserve"> requires. </w:t>
      </w:r>
      <w:r w:rsidR="0023338E" w:rsidRPr="00334E11">
        <w:rPr>
          <w:rFonts w:ascii="Times New Roman" w:hAnsi="Times New Roman"/>
          <w:sz w:val="16"/>
          <w:szCs w:val="16"/>
        </w:rPr>
        <w:t xml:space="preserve">-i </w:t>
      </w:r>
      <w:proofErr w:type="gramStart"/>
      <w:r w:rsidR="0023338E" w:rsidRPr="00334E11">
        <w:rPr>
          <w:rFonts w:ascii="Times New Roman" w:hAnsi="Times New Roman"/>
          <w:sz w:val="16"/>
          <w:szCs w:val="16"/>
        </w:rPr>
        <w:t>is</w:t>
      </w:r>
      <w:proofErr w:type="gramEnd"/>
      <w:r w:rsidR="0023338E" w:rsidRPr="00334E11">
        <w:rPr>
          <w:rFonts w:ascii="Times New Roman" w:hAnsi="Times New Roman"/>
          <w:sz w:val="16"/>
          <w:szCs w:val="16"/>
        </w:rPr>
        <w:t xml:space="preserve"> the map file after merge. –l and –e </w:t>
      </w:r>
      <w:r w:rsidR="00844B41">
        <w:rPr>
          <w:rFonts w:ascii="Times New Roman" w:hAnsi="Times New Roman"/>
          <w:sz w:val="16"/>
          <w:szCs w:val="16"/>
        </w:rPr>
        <w:t xml:space="preserve">represent </w:t>
      </w:r>
      <w:r w:rsidR="0023338E" w:rsidRPr="00334E11">
        <w:rPr>
          <w:rFonts w:ascii="Times New Roman" w:hAnsi="Times New Roman"/>
          <w:sz w:val="16"/>
          <w:szCs w:val="16"/>
        </w:rPr>
        <w:t xml:space="preserve">the left over files. “s -C 10 -S 14760000 -E 16000000” </w:t>
      </w:r>
      <w:r w:rsidR="00844B41">
        <w:rPr>
          <w:rFonts w:ascii="Times New Roman" w:hAnsi="Times New Roman"/>
          <w:sz w:val="16"/>
          <w:szCs w:val="16"/>
        </w:rPr>
        <w:t>specifies that</w:t>
      </w:r>
      <w:r w:rsidR="0023338E" w:rsidRPr="00334E11">
        <w:rPr>
          <w:rFonts w:ascii="Times New Roman" w:hAnsi="Times New Roman"/>
          <w:sz w:val="16"/>
          <w:szCs w:val="16"/>
        </w:rPr>
        <w:t xml:space="preserve"> SHORE only assemble</w:t>
      </w:r>
      <w:r w:rsidR="00844B41">
        <w:rPr>
          <w:rFonts w:ascii="Times New Roman" w:hAnsi="Times New Roman"/>
          <w:sz w:val="16"/>
          <w:szCs w:val="16"/>
        </w:rPr>
        <w:t>s</w:t>
      </w:r>
      <w:r w:rsidR="0023338E" w:rsidRPr="00334E11">
        <w:rPr>
          <w:rFonts w:ascii="Times New Roman" w:hAnsi="Times New Roman"/>
          <w:sz w:val="16"/>
          <w:szCs w:val="16"/>
        </w:rPr>
        <w:t xml:space="preserve"> the </w:t>
      </w:r>
      <w:r w:rsidR="00844B41">
        <w:rPr>
          <w:rFonts w:ascii="Times New Roman" w:hAnsi="Times New Roman"/>
          <w:sz w:val="16"/>
          <w:szCs w:val="16"/>
        </w:rPr>
        <w:t xml:space="preserve">target </w:t>
      </w:r>
      <w:r w:rsidR="0023338E" w:rsidRPr="00334E11">
        <w:rPr>
          <w:rFonts w:ascii="Times New Roman" w:hAnsi="Times New Roman"/>
          <w:sz w:val="16"/>
          <w:szCs w:val="16"/>
        </w:rPr>
        <w:t>region on chromosome ranging from 14</w:t>
      </w:r>
      <w:r w:rsidR="00844B41">
        <w:rPr>
          <w:rFonts w:ascii="Times New Roman" w:hAnsi="Times New Roman"/>
          <w:sz w:val="16"/>
          <w:szCs w:val="16"/>
        </w:rPr>
        <w:t>,</w:t>
      </w:r>
      <w:r w:rsidR="0023338E" w:rsidRPr="00334E11">
        <w:rPr>
          <w:rFonts w:ascii="Times New Roman" w:hAnsi="Times New Roman"/>
          <w:sz w:val="16"/>
          <w:szCs w:val="16"/>
        </w:rPr>
        <w:t>760</w:t>
      </w:r>
      <w:r w:rsidR="00844B41">
        <w:rPr>
          <w:rFonts w:ascii="Times New Roman" w:hAnsi="Times New Roman"/>
          <w:sz w:val="16"/>
          <w:szCs w:val="16"/>
        </w:rPr>
        <w:t>,</w:t>
      </w:r>
      <w:r w:rsidR="0023338E" w:rsidRPr="00334E11">
        <w:rPr>
          <w:rFonts w:ascii="Times New Roman" w:hAnsi="Times New Roman"/>
          <w:sz w:val="16"/>
          <w:szCs w:val="16"/>
        </w:rPr>
        <w:t>000 to 16</w:t>
      </w:r>
      <w:r w:rsidR="00844B41">
        <w:rPr>
          <w:rFonts w:ascii="Times New Roman" w:hAnsi="Times New Roman"/>
          <w:sz w:val="16"/>
          <w:szCs w:val="16"/>
        </w:rPr>
        <w:t>,</w:t>
      </w:r>
      <w:r w:rsidR="0023338E" w:rsidRPr="00334E11">
        <w:rPr>
          <w:rFonts w:ascii="Times New Roman" w:hAnsi="Times New Roman"/>
          <w:sz w:val="16"/>
          <w:szCs w:val="16"/>
        </w:rPr>
        <w:t>000</w:t>
      </w:r>
      <w:r w:rsidR="00844B41">
        <w:rPr>
          <w:rFonts w:ascii="Times New Roman" w:hAnsi="Times New Roman"/>
          <w:sz w:val="16"/>
          <w:szCs w:val="16"/>
        </w:rPr>
        <w:t>,</w:t>
      </w:r>
      <w:r w:rsidR="0023338E" w:rsidRPr="00334E11">
        <w:rPr>
          <w:rFonts w:ascii="Times New Roman" w:hAnsi="Times New Roman"/>
          <w:sz w:val="16"/>
          <w:szCs w:val="16"/>
        </w:rPr>
        <w:t>000. The assembl</w:t>
      </w:r>
      <w:r w:rsidR="00844B41">
        <w:rPr>
          <w:rFonts w:ascii="Times New Roman" w:hAnsi="Times New Roman"/>
          <w:sz w:val="16"/>
          <w:szCs w:val="16"/>
        </w:rPr>
        <w:t>y is</w:t>
      </w:r>
      <w:r w:rsidR="0023338E" w:rsidRPr="00334E11">
        <w:rPr>
          <w:rFonts w:ascii="Times New Roman" w:hAnsi="Times New Roman"/>
          <w:sz w:val="16"/>
          <w:szCs w:val="16"/>
        </w:rPr>
        <w:t xml:space="preserve"> done in folder ./assemble_parent1. For each block, SHORE </w:t>
      </w:r>
      <w:r w:rsidR="00844B41">
        <w:rPr>
          <w:rFonts w:ascii="Times New Roman" w:hAnsi="Times New Roman"/>
          <w:sz w:val="16"/>
          <w:szCs w:val="16"/>
        </w:rPr>
        <w:t>dete</w:t>
      </w:r>
      <w:r w:rsidR="00844B41">
        <w:rPr>
          <w:rFonts w:ascii="Times New Roman" w:hAnsi="Times New Roman"/>
          <w:sz w:val="16"/>
          <w:szCs w:val="16"/>
        </w:rPr>
        <w:t>r</w:t>
      </w:r>
      <w:r w:rsidR="00844B41">
        <w:rPr>
          <w:rFonts w:ascii="Times New Roman" w:hAnsi="Times New Roman"/>
          <w:sz w:val="16"/>
          <w:szCs w:val="16"/>
        </w:rPr>
        <w:t xml:space="preserve">mines the </w:t>
      </w:r>
      <w:r w:rsidR="0023338E" w:rsidRPr="00334E11">
        <w:rPr>
          <w:rFonts w:ascii="Times New Roman" w:hAnsi="Times New Roman"/>
          <w:sz w:val="16"/>
          <w:szCs w:val="16"/>
        </w:rPr>
        <w:t xml:space="preserve">reads </w:t>
      </w:r>
      <w:r w:rsidR="00844B41">
        <w:rPr>
          <w:rFonts w:ascii="Times New Roman" w:hAnsi="Times New Roman"/>
          <w:sz w:val="16"/>
          <w:szCs w:val="16"/>
        </w:rPr>
        <w:t xml:space="preserve">that are </w:t>
      </w:r>
      <w:r w:rsidR="0023338E" w:rsidRPr="00334E11">
        <w:rPr>
          <w:rFonts w:ascii="Times New Roman" w:hAnsi="Times New Roman"/>
          <w:sz w:val="16"/>
          <w:szCs w:val="16"/>
        </w:rPr>
        <w:t xml:space="preserve">aligned </w:t>
      </w:r>
      <w:r w:rsidR="00844B41">
        <w:rPr>
          <w:rFonts w:ascii="Times New Roman" w:hAnsi="Times New Roman"/>
          <w:sz w:val="16"/>
          <w:szCs w:val="16"/>
        </w:rPr>
        <w:t>to a single</w:t>
      </w:r>
      <w:r w:rsidR="0023338E" w:rsidRPr="00334E11">
        <w:rPr>
          <w:rFonts w:ascii="Times New Roman" w:hAnsi="Times New Roman"/>
          <w:sz w:val="16"/>
          <w:szCs w:val="16"/>
        </w:rPr>
        <w:t xml:space="preserve"> end or both </w:t>
      </w:r>
      <w:r w:rsidR="00844B41">
        <w:rPr>
          <w:rFonts w:ascii="Times New Roman" w:hAnsi="Times New Roman"/>
          <w:sz w:val="16"/>
          <w:szCs w:val="16"/>
        </w:rPr>
        <w:t>paired-</w:t>
      </w:r>
      <w:r w:rsidR="0023338E" w:rsidRPr="00334E11">
        <w:rPr>
          <w:rFonts w:ascii="Times New Roman" w:hAnsi="Times New Roman"/>
          <w:sz w:val="16"/>
          <w:szCs w:val="16"/>
        </w:rPr>
        <w:t xml:space="preserve">ends </w:t>
      </w:r>
      <w:r w:rsidR="00844B41">
        <w:rPr>
          <w:rFonts w:ascii="Times New Roman" w:hAnsi="Times New Roman"/>
          <w:sz w:val="16"/>
          <w:szCs w:val="16"/>
        </w:rPr>
        <w:t>for</w:t>
      </w:r>
      <w:r w:rsidR="0023338E" w:rsidRPr="00334E11">
        <w:rPr>
          <w:rFonts w:ascii="Times New Roman" w:hAnsi="Times New Roman"/>
          <w:sz w:val="16"/>
          <w:szCs w:val="16"/>
        </w:rPr>
        <w:t xml:space="preserve"> that re</w:t>
      </w:r>
      <w:r w:rsidR="00844B41">
        <w:rPr>
          <w:rFonts w:ascii="Times New Roman" w:hAnsi="Times New Roman"/>
          <w:sz w:val="16"/>
          <w:szCs w:val="16"/>
        </w:rPr>
        <w:t>gion. It then</w:t>
      </w:r>
      <w:r w:rsidR="0023338E" w:rsidRPr="00334E11">
        <w:rPr>
          <w:rFonts w:ascii="Times New Roman" w:hAnsi="Times New Roman"/>
          <w:sz w:val="16"/>
          <w:szCs w:val="16"/>
        </w:rPr>
        <w:t xml:space="preserve"> arrange</w:t>
      </w:r>
      <w:r w:rsidR="00844B41">
        <w:rPr>
          <w:rFonts w:ascii="Times New Roman" w:hAnsi="Times New Roman"/>
          <w:sz w:val="16"/>
          <w:szCs w:val="16"/>
        </w:rPr>
        <w:t>s</w:t>
      </w:r>
      <w:r w:rsidR="0023338E" w:rsidRPr="00334E11">
        <w:rPr>
          <w:rFonts w:ascii="Times New Roman" w:hAnsi="Times New Roman"/>
          <w:sz w:val="16"/>
          <w:szCs w:val="16"/>
        </w:rPr>
        <w:t xml:space="preserve"> the files for </w:t>
      </w:r>
      <w:r w:rsidR="00844B41">
        <w:rPr>
          <w:rFonts w:ascii="Times New Roman" w:hAnsi="Times New Roman"/>
          <w:sz w:val="16"/>
          <w:szCs w:val="16"/>
        </w:rPr>
        <w:t>the SUPERLOCAS</w:t>
      </w:r>
      <w:r w:rsidR="0023338E" w:rsidRPr="00334E11">
        <w:rPr>
          <w:rFonts w:ascii="Times New Roman" w:hAnsi="Times New Roman"/>
          <w:sz w:val="16"/>
          <w:szCs w:val="16"/>
        </w:rPr>
        <w:t xml:space="preserve"> input structure </w:t>
      </w:r>
      <w:r w:rsidR="00844B41">
        <w:rPr>
          <w:rFonts w:ascii="Times New Roman" w:hAnsi="Times New Roman"/>
          <w:sz w:val="16"/>
          <w:szCs w:val="16"/>
        </w:rPr>
        <w:t>using:</w:t>
      </w:r>
      <w:r w:rsidR="0023338E" w:rsidRPr="00334E11">
        <w:rPr>
          <w:rFonts w:ascii="Times New Roman" w:hAnsi="Times New Roman"/>
          <w:sz w:val="16"/>
          <w:szCs w:val="16"/>
        </w:rPr>
        <w:t xml:space="preserve"> ./assemble_parent1/</w:t>
      </w:r>
      <w:proofErr w:type="spellStart"/>
      <w:r w:rsidR="0023338E" w:rsidRPr="00334E11">
        <w:rPr>
          <w:rFonts w:ascii="Times New Roman" w:hAnsi="Times New Roman"/>
          <w:sz w:val="16"/>
          <w:szCs w:val="16"/>
        </w:rPr>
        <w:t>BuildingSite</w:t>
      </w:r>
      <w:proofErr w:type="spellEnd"/>
      <w:r w:rsidR="0023338E" w:rsidRPr="00334E11">
        <w:rPr>
          <w:rFonts w:ascii="Times New Roman" w:hAnsi="Times New Roman"/>
          <w:sz w:val="16"/>
          <w:szCs w:val="16"/>
        </w:rPr>
        <w:t xml:space="preserve">/Input </w:t>
      </w:r>
    </w:p>
    <w:p w:rsidR="00844B41" w:rsidRDefault="0023338E" w:rsidP="008D31B0">
      <w:pPr>
        <w:ind w:left="720"/>
        <w:rPr>
          <w:rFonts w:ascii="Times New Roman" w:hAnsi="Times New Roman"/>
          <w:sz w:val="16"/>
          <w:szCs w:val="16"/>
        </w:rPr>
      </w:pPr>
      <w:r w:rsidRPr="00334E11">
        <w:rPr>
          <w:rFonts w:ascii="Times New Roman" w:hAnsi="Times New Roman"/>
          <w:sz w:val="16"/>
          <w:szCs w:val="16"/>
        </w:rPr>
        <w:t>then call</w:t>
      </w:r>
      <w:r w:rsidR="00844B41">
        <w:rPr>
          <w:rFonts w:ascii="Times New Roman" w:hAnsi="Times New Roman"/>
          <w:sz w:val="16"/>
          <w:szCs w:val="16"/>
        </w:rPr>
        <w:t>s</w:t>
      </w:r>
      <w:r w:rsidRPr="00334E11">
        <w:rPr>
          <w:rFonts w:ascii="Times New Roman" w:hAnsi="Times New Roman"/>
          <w:sz w:val="16"/>
          <w:szCs w:val="16"/>
        </w:rPr>
        <w:t xml:space="preserve"> </w:t>
      </w:r>
      <w:r w:rsidR="00844B41">
        <w:rPr>
          <w:rFonts w:ascii="Times New Roman" w:hAnsi="Times New Roman"/>
          <w:sz w:val="16"/>
          <w:szCs w:val="16"/>
        </w:rPr>
        <w:t>SUPERLOCAS</w:t>
      </w:r>
      <w:r w:rsidRPr="00334E11">
        <w:rPr>
          <w:rFonts w:ascii="Times New Roman" w:hAnsi="Times New Roman"/>
          <w:sz w:val="16"/>
          <w:szCs w:val="16"/>
        </w:rPr>
        <w:t xml:space="preserve">. </w:t>
      </w:r>
    </w:p>
    <w:p w:rsidR="00844B41" w:rsidRDefault="0023338E" w:rsidP="008D31B0">
      <w:pPr>
        <w:ind w:left="720"/>
        <w:rPr>
          <w:rFonts w:ascii="Times New Roman" w:hAnsi="Times New Roman"/>
          <w:sz w:val="16"/>
          <w:szCs w:val="16"/>
        </w:rPr>
      </w:pPr>
      <w:r w:rsidRPr="00334E11">
        <w:rPr>
          <w:rFonts w:ascii="Times New Roman" w:hAnsi="Times New Roman"/>
          <w:sz w:val="16"/>
          <w:szCs w:val="16"/>
        </w:rPr>
        <w:t>The result of</w:t>
      </w:r>
      <w:r w:rsidR="00844B41">
        <w:rPr>
          <w:rFonts w:ascii="Times New Roman" w:hAnsi="Times New Roman"/>
          <w:sz w:val="16"/>
          <w:szCs w:val="16"/>
        </w:rPr>
        <w:t xml:space="preserve"> the</w:t>
      </w:r>
      <w:r w:rsidR="008D31B0" w:rsidRPr="00334E11">
        <w:rPr>
          <w:rFonts w:ascii="Times New Roman" w:hAnsi="Times New Roman"/>
          <w:sz w:val="16"/>
          <w:szCs w:val="16"/>
        </w:rPr>
        <w:t xml:space="preserve"> </w:t>
      </w:r>
      <w:r w:rsidR="00844B41">
        <w:rPr>
          <w:rFonts w:ascii="Times New Roman" w:hAnsi="Times New Roman"/>
          <w:sz w:val="16"/>
          <w:szCs w:val="16"/>
        </w:rPr>
        <w:t>a</w:t>
      </w:r>
      <w:r w:rsidR="008D31B0" w:rsidRPr="00334E11">
        <w:rPr>
          <w:rFonts w:ascii="Times New Roman" w:hAnsi="Times New Roman"/>
          <w:sz w:val="16"/>
          <w:szCs w:val="16"/>
        </w:rPr>
        <w:t>ssembl</w:t>
      </w:r>
      <w:r w:rsidR="00844B41">
        <w:rPr>
          <w:rFonts w:ascii="Times New Roman" w:hAnsi="Times New Roman"/>
          <w:sz w:val="16"/>
          <w:szCs w:val="16"/>
        </w:rPr>
        <w:t>y</w:t>
      </w:r>
      <w:r w:rsidR="008D31B0" w:rsidRPr="00334E11">
        <w:rPr>
          <w:rFonts w:ascii="Times New Roman" w:hAnsi="Times New Roman"/>
          <w:sz w:val="16"/>
          <w:szCs w:val="16"/>
        </w:rPr>
        <w:t xml:space="preserve"> will be </w:t>
      </w:r>
      <w:r w:rsidR="00844B41">
        <w:rPr>
          <w:rFonts w:ascii="Times New Roman" w:hAnsi="Times New Roman"/>
          <w:sz w:val="16"/>
          <w:szCs w:val="16"/>
        </w:rPr>
        <w:t xml:space="preserve">located </w:t>
      </w:r>
      <w:r w:rsidR="008D31B0" w:rsidRPr="00334E11">
        <w:rPr>
          <w:rFonts w:ascii="Times New Roman" w:hAnsi="Times New Roman"/>
          <w:sz w:val="16"/>
          <w:szCs w:val="16"/>
        </w:rPr>
        <w:t>in</w:t>
      </w:r>
      <w:r w:rsidR="00844B41">
        <w:rPr>
          <w:rFonts w:ascii="Times New Roman" w:hAnsi="Times New Roman"/>
          <w:sz w:val="16"/>
          <w:szCs w:val="16"/>
        </w:rPr>
        <w:t>:</w:t>
      </w:r>
      <w:r w:rsidR="008D31B0" w:rsidRPr="00334E11">
        <w:rPr>
          <w:rFonts w:ascii="Times New Roman" w:hAnsi="Times New Roman"/>
          <w:sz w:val="16"/>
          <w:szCs w:val="16"/>
        </w:rPr>
        <w:t xml:space="preserve"> </w:t>
      </w:r>
    </w:p>
    <w:p w:rsidR="00844B41" w:rsidRDefault="008D31B0" w:rsidP="008D31B0">
      <w:pPr>
        <w:ind w:left="720"/>
        <w:rPr>
          <w:rFonts w:ascii="Times New Roman" w:hAnsi="Times New Roman"/>
          <w:sz w:val="16"/>
          <w:szCs w:val="16"/>
        </w:rPr>
      </w:pPr>
      <w:r w:rsidRPr="00334E11">
        <w:rPr>
          <w:rFonts w:ascii="Times New Roman" w:hAnsi="Times New Roman"/>
          <w:sz w:val="16"/>
          <w:szCs w:val="16"/>
        </w:rPr>
        <w:t>./assemble_</w:t>
      </w:r>
      <w:r w:rsidR="00844B41">
        <w:rPr>
          <w:rFonts w:ascii="Times New Roman" w:hAnsi="Times New Roman"/>
          <w:sz w:val="16"/>
          <w:szCs w:val="16"/>
        </w:rPr>
        <w:t>parent1/</w:t>
      </w:r>
      <w:proofErr w:type="spellStart"/>
      <w:r w:rsidR="00844B41">
        <w:rPr>
          <w:rFonts w:ascii="Times New Roman" w:hAnsi="Times New Roman"/>
          <w:sz w:val="16"/>
          <w:szCs w:val="16"/>
        </w:rPr>
        <w:t>BuildingSite</w:t>
      </w:r>
      <w:proofErr w:type="spellEnd"/>
      <w:r w:rsidR="00844B41">
        <w:rPr>
          <w:rFonts w:ascii="Times New Roman" w:hAnsi="Times New Roman"/>
          <w:sz w:val="16"/>
          <w:szCs w:val="16"/>
        </w:rPr>
        <w:t>/</w:t>
      </w:r>
      <w:proofErr w:type="spellStart"/>
      <w:r w:rsidR="00844B41">
        <w:rPr>
          <w:rFonts w:ascii="Times New Roman" w:hAnsi="Times New Roman"/>
          <w:sz w:val="16"/>
          <w:szCs w:val="16"/>
        </w:rPr>
        <w:t>superlocas</w:t>
      </w:r>
      <w:proofErr w:type="spellEnd"/>
      <w:r w:rsidRPr="00334E11">
        <w:rPr>
          <w:rFonts w:ascii="Times New Roman" w:hAnsi="Times New Roman"/>
          <w:sz w:val="16"/>
          <w:szCs w:val="16"/>
        </w:rPr>
        <w:t xml:space="preserve"> </w:t>
      </w:r>
    </w:p>
    <w:p w:rsidR="008D31B0" w:rsidRPr="00334E11" w:rsidRDefault="00844B41" w:rsidP="008D31B0">
      <w:pPr>
        <w:ind w:left="720"/>
        <w:rPr>
          <w:rFonts w:ascii="Times New Roman" w:hAnsi="Times New Roman"/>
          <w:sz w:val="16"/>
          <w:szCs w:val="16"/>
        </w:rPr>
      </w:pPr>
      <w:r>
        <w:rPr>
          <w:rFonts w:ascii="Times New Roman" w:hAnsi="Times New Roman"/>
          <w:sz w:val="16"/>
          <w:szCs w:val="16"/>
        </w:rPr>
        <w:t>T</w:t>
      </w:r>
      <w:r w:rsidR="008D31B0" w:rsidRPr="00334E11">
        <w:rPr>
          <w:rFonts w:ascii="Times New Roman" w:hAnsi="Times New Roman"/>
          <w:sz w:val="16"/>
          <w:szCs w:val="16"/>
        </w:rPr>
        <w:t xml:space="preserve">his directory will contain </w:t>
      </w:r>
      <w:r>
        <w:rPr>
          <w:rFonts w:ascii="Times New Roman" w:hAnsi="Times New Roman"/>
          <w:sz w:val="16"/>
          <w:szCs w:val="16"/>
        </w:rPr>
        <w:t xml:space="preserve">a </w:t>
      </w:r>
      <w:r w:rsidR="008D31B0" w:rsidRPr="00334E11">
        <w:rPr>
          <w:rFonts w:ascii="Times New Roman" w:hAnsi="Times New Roman"/>
          <w:sz w:val="16"/>
          <w:szCs w:val="16"/>
        </w:rPr>
        <w:t xml:space="preserve">folder for each superblock. </w:t>
      </w:r>
      <w:r>
        <w:rPr>
          <w:rFonts w:ascii="Times New Roman" w:hAnsi="Times New Roman"/>
          <w:sz w:val="16"/>
          <w:szCs w:val="16"/>
        </w:rPr>
        <w:t xml:space="preserve">Within </w:t>
      </w:r>
      <w:r w:rsidR="008D31B0" w:rsidRPr="00334E11">
        <w:rPr>
          <w:rFonts w:ascii="Times New Roman" w:hAnsi="Times New Roman"/>
          <w:sz w:val="16"/>
          <w:szCs w:val="16"/>
        </w:rPr>
        <w:t xml:space="preserve">each superblock folder will be </w:t>
      </w:r>
      <w:r>
        <w:rPr>
          <w:rFonts w:ascii="Times New Roman" w:hAnsi="Times New Roman"/>
          <w:sz w:val="16"/>
          <w:szCs w:val="16"/>
        </w:rPr>
        <w:t xml:space="preserve">a </w:t>
      </w:r>
      <w:proofErr w:type="spellStart"/>
      <w:r w:rsidR="008D31B0" w:rsidRPr="00334E11">
        <w:rPr>
          <w:rFonts w:ascii="Times New Roman" w:hAnsi="Times New Roman"/>
          <w:sz w:val="16"/>
          <w:szCs w:val="16"/>
        </w:rPr>
        <w:t>contigs.fa</w:t>
      </w:r>
      <w:proofErr w:type="spellEnd"/>
      <w:r w:rsidR="008D31B0" w:rsidRPr="00334E11">
        <w:rPr>
          <w:rFonts w:ascii="Times New Roman" w:hAnsi="Times New Roman"/>
          <w:sz w:val="16"/>
          <w:szCs w:val="16"/>
        </w:rPr>
        <w:t xml:space="preserve"> after running </w:t>
      </w:r>
      <w:r w:rsidR="00FA2B43">
        <w:rPr>
          <w:rFonts w:ascii="Times New Roman" w:hAnsi="Times New Roman"/>
          <w:sz w:val="16"/>
          <w:szCs w:val="16"/>
        </w:rPr>
        <w:t>SUPERLOCAS</w:t>
      </w:r>
      <w:r w:rsidR="008D31B0" w:rsidRPr="00334E11">
        <w:rPr>
          <w:rFonts w:ascii="Times New Roman" w:hAnsi="Times New Roman"/>
          <w:sz w:val="16"/>
          <w:szCs w:val="16"/>
        </w:rPr>
        <w:t xml:space="preserve">. </w:t>
      </w:r>
      <w:r>
        <w:rPr>
          <w:rFonts w:ascii="Times New Roman" w:hAnsi="Times New Roman"/>
          <w:sz w:val="16"/>
          <w:szCs w:val="16"/>
        </w:rPr>
        <w:t xml:space="preserve">These contig files were then </w:t>
      </w:r>
      <w:r w:rsidR="008D31B0" w:rsidRPr="00334E11">
        <w:rPr>
          <w:rFonts w:ascii="Times New Roman" w:hAnsi="Times New Roman"/>
          <w:sz w:val="16"/>
          <w:szCs w:val="16"/>
        </w:rPr>
        <w:t xml:space="preserve">concatenated for </w:t>
      </w:r>
      <w:r>
        <w:rPr>
          <w:rFonts w:ascii="Times New Roman" w:hAnsi="Times New Roman"/>
          <w:sz w:val="16"/>
          <w:szCs w:val="16"/>
        </w:rPr>
        <w:t xml:space="preserve">entry into the </w:t>
      </w:r>
      <w:r w:rsidR="008D31B0" w:rsidRPr="00334E11">
        <w:rPr>
          <w:rFonts w:ascii="Times New Roman" w:hAnsi="Times New Roman"/>
          <w:sz w:val="16"/>
          <w:szCs w:val="16"/>
        </w:rPr>
        <w:t>Opera (</w:t>
      </w:r>
      <w:proofErr w:type="spellStart"/>
      <w:r w:rsidR="008D31B0" w:rsidRPr="00334E11">
        <w:rPr>
          <w:rFonts w:ascii="Times New Roman" w:hAnsi="Times New Roman"/>
          <w:sz w:val="16"/>
          <w:szCs w:val="16"/>
        </w:rPr>
        <w:t>Gao</w:t>
      </w:r>
      <w:proofErr w:type="spellEnd"/>
      <w:r w:rsidR="008D31B0" w:rsidRPr="00334E11">
        <w:rPr>
          <w:rFonts w:ascii="Times New Roman" w:hAnsi="Times New Roman"/>
          <w:sz w:val="16"/>
          <w:szCs w:val="16"/>
        </w:rPr>
        <w:t xml:space="preserve"> </w:t>
      </w:r>
      <w:r w:rsidR="008D31B0" w:rsidRPr="00334E11">
        <w:rPr>
          <w:rFonts w:ascii="Times New Roman" w:hAnsi="Times New Roman"/>
          <w:i/>
          <w:sz w:val="16"/>
          <w:szCs w:val="16"/>
        </w:rPr>
        <w:t>et al</w:t>
      </w:r>
      <w:r w:rsidR="008D31B0" w:rsidRPr="00334E11">
        <w:rPr>
          <w:rFonts w:ascii="Times New Roman" w:hAnsi="Times New Roman"/>
          <w:sz w:val="16"/>
          <w:szCs w:val="16"/>
        </w:rPr>
        <w:t>.</w:t>
      </w:r>
      <w:r w:rsidR="00751247">
        <w:rPr>
          <w:rFonts w:ascii="Times New Roman" w:hAnsi="Times New Roman"/>
          <w:sz w:val="16"/>
          <w:szCs w:val="16"/>
        </w:rPr>
        <w:t>,</w:t>
      </w:r>
      <w:r w:rsidR="008D31B0" w:rsidRPr="00334E11">
        <w:rPr>
          <w:rFonts w:ascii="Times New Roman" w:hAnsi="Times New Roman"/>
          <w:sz w:val="16"/>
          <w:szCs w:val="16"/>
        </w:rPr>
        <w:t xml:space="preserve"> 2011)</w:t>
      </w:r>
      <w:r>
        <w:rPr>
          <w:rFonts w:ascii="Times New Roman" w:hAnsi="Times New Roman"/>
          <w:sz w:val="16"/>
          <w:szCs w:val="16"/>
        </w:rPr>
        <w:t xml:space="preserve"> s</w:t>
      </w:r>
      <w:r w:rsidR="008D31B0" w:rsidRPr="00334E11">
        <w:rPr>
          <w:rFonts w:ascii="Times New Roman" w:hAnsi="Times New Roman"/>
          <w:sz w:val="16"/>
          <w:szCs w:val="16"/>
        </w:rPr>
        <w:t>ca</w:t>
      </w:r>
      <w:r w:rsidR="008D31B0" w:rsidRPr="00334E11">
        <w:rPr>
          <w:rFonts w:ascii="Times New Roman" w:hAnsi="Times New Roman"/>
          <w:sz w:val="16"/>
          <w:szCs w:val="16"/>
        </w:rPr>
        <w:t>f</w:t>
      </w:r>
      <w:r w:rsidR="008D31B0" w:rsidRPr="00334E11">
        <w:rPr>
          <w:rFonts w:ascii="Times New Roman" w:hAnsi="Times New Roman"/>
          <w:sz w:val="16"/>
          <w:szCs w:val="16"/>
        </w:rPr>
        <w:t>folding</w:t>
      </w:r>
      <w:r>
        <w:rPr>
          <w:rFonts w:ascii="Times New Roman" w:hAnsi="Times New Roman"/>
          <w:sz w:val="16"/>
          <w:szCs w:val="16"/>
        </w:rPr>
        <w:t xml:space="preserve"> software</w:t>
      </w:r>
      <w:r w:rsidR="008D31B0" w:rsidRPr="00334E11">
        <w:rPr>
          <w:rFonts w:ascii="Times New Roman" w:hAnsi="Times New Roman"/>
          <w:sz w:val="16"/>
          <w:szCs w:val="16"/>
        </w:rPr>
        <w:t>.</w:t>
      </w:r>
    </w:p>
    <w:p w:rsidR="008D31B0" w:rsidRPr="00334E11" w:rsidRDefault="008D31B0" w:rsidP="008D31B0">
      <w:pPr>
        <w:ind w:left="720"/>
        <w:rPr>
          <w:rFonts w:ascii="Times New Roman" w:hAnsi="Times New Roman"/>
          <w:sz w:val="16"/>
          <w:szCs w:val="16"/>
        </w:rPr>
      </w:pPr>
    </w:p>
    <w:p w:rsidR="005D7229" w:rsidRPr="00F1182A" w:rsidRDefault="00D065AB" w:rsidP="004819B9">
      <w:pPr>
        <w:numPr>
          <w:ilvl w:val="0"/>
          <w:numId w:val="9"/>
        </w:numPr>
        <w:rPr>
          <w:rFonts w:ascii="Times New Roman" w:hAnsi="Times New Roman"/>
          <w:sz w:val="16"/>
          <w:szCs w:val="16"/>
        </w:rPr>
      </w:pPr>
      <w:r w:rsidRPr="00334E11">
        <w:rPr>
          <w:sz w:val="16"/>
          <w:szCs w:val="16"/>
        </w:rPr>
        <w:t xml:space="preserve">The resulting list of polymorphisms output by </w:t>
      </w:r>
      <w:r w:rsidR="004819B9" w:rsidRPr="00334E11">
        <w:rPr>
          <w:sz w:val="16"/>
          <w:szCs w:val="16"/>
        </w:rPr>
        <w:t>SHORE</w:t>
      </w:r>
      <w:r w:rsidR="007A7F46" w:rsidRPr="00334E11">
        <w:rPr>
          <w:sz w:val="16"/>
          <w:szCs w:val="16"/>
        </w:rPr>
        <w:t xml:space="preserve"> conse</w:t>
      </w:r>
      <w:r w:rsidR="007A7F46" w:rsidRPr="00334E11">
        <w:rPr>
          <w:sz w:val="16"/>
          <w:szCs w:val="16"/>
        </w:rPr>
        <w:t>n</w:t>
      </w:r>
      <w:r w:rsidR="007A7F46" w:rsidRPr="00334E11">
        <w:rPr>
          <w:sz w:val="16"/>
          <w:szCs w:val="16"/>
        </w:rPr>
        <w:t>sus</w:t>
      </w:r>
      <w:r w:rsidR="00BA0976" w:rsidRPr="00334E11">
        <w:rPr>
          <w:sz w:val="16"/>
          <w:szCs w:val="16"/>
        </w:rPr>
        <w:t xml:space="preserve"> </w:t>
      </w:r>
      <w:r w:rsidR="004819B9" w:rsidRPr="00334E11">
        <w:rPr>
          <w:sz w:val="16"/>
          <w:szCs w:val="16"/>
        </w:rPr>
        <w:t>are</w:t>
      </w:r>
      <w:r w:rsidRPr="00334E11">
        <w:rPr>
          <w:sz w:val="16"/>
          <w:szCs w:val="16"/>
        </w:rPr>
        <w:t xml:space="preserve"> those representing differences between the respective canola line and the </w:t>
      </w:r>
      <w:r w:rsidRPr="00334E11">
        <w:rPr>
          <w:i/>
          <w:sz w:val="16"/>
          <w:szCs w:val="16"/>
        </w:rPr>
        <w:t>Brassica rapa</w:t>
      </w:r>
      <w:r w:rsidRPr="00334E11">
        <w:rPr>
          <w:sz w:val="16"/>
          <w:szCs w:val="16"/>
        </w:rPr>
        <w:t xml:space="preserve"> reference genome. This means that polymorphisms existing between the canola parent lines would be those identified in one parent line and not the other. A</w:t>
      </w:r>
      <w:r w:rsidR="008D5EF2" w:rsidRPr="00334E11">
        <w:rPr>
          <w:sz w:val="16"/>
          <w:szCs w:val="16"/>
        </w:rPr>
        <w:t>n Excel</w:t>
      </w:r>
      <w:r w:rsidRPr="00334E11">
        <w:rPr>
          <w:sz w:val="16"/>
          <w:szCs w:val="16"/>
        </w:rPr>
        <w:t xml:space="preserve"> macro was written to </w:t>
      </w:r>
      <w:r w:rsidR="008D5EF2" w:rsidRPr="00334E11">
        <w:rPr>
          <w:sz w:val="16"/>
          <w:szCs w:val="16"/>
        </w:rPr>
        <w:t>match all polymorphisms exis</w:t>
      </w:r>
      <w:r w:rsidR="008D5EF2" w:rsidRPr="00334E11">
        <w:rPr>
          <w:sz w:val="16"/>
          <w:szCs w:val="16"/>
        </w:rPr>
        <w:t>t</w:t>
      </w:r>
      <w:r w:rsidR="008D5EF2" w:rsidRPr="00334E11">
        <w:rPr>
          <w:sz w:val="16"/>
          <w:szCs w:val="16"/>
        </w:rPr>
        <w:t>ing at the same location in both parents since these would repr</w:t>
      </w:r>
      <w:r w:rsidR="008D5EF2" w:rsidRPr="00334E11">
        <w:rPr>
          <w:sz w:val="16"/>
          <w:szCs w:val="16"/>
        </w:rPr>
        <w:t>e</w:t>
      </w:r>
      <w:r w:rsidR="008D5EF2" w:rsidRPr="00334E11">
        <w:rPr>
          <w:sz w:val="16"/>
          <w:szCs w:val="16"/>
        </w:rPr>
        <w:t xml:space="preserve">sent monomorphic sites in the </w:t>
      </w:r>
      <w:r w:rsidR="00400768" w:rsidRPr="00334E11">
        <w:rPr>
          <w:sz w:val="16"/>
          <w:szCs w:val="16"/>
        </w:rPr>
        <w:t xml:space="preserve">two </w:t>
      </w:r>
      <w:r w:rsidR="008D5EF2" w:rsidRPr="00334E11">
        <w:rPr>
          <w:sz w:val="16"/>
          <w:szCs w:val="16"/>
        </w:rPr>
        <w:t>can</w:t>
      </w:r>
      <w:r w:rsidR="008D5EF2" w:rsidRPr="00334E11">
        <w:rPr>
          <w:sz w:val="16"/>
          <w:szCs w:val="16"/>
        </w:rPr>
        <w:t>o</w:t>
      </w:r>
      <w:r w:rsidR="008D5EF2" w:rsidRPr="00334E11">
        <w:rPr>
          <w:sz w:val="16"/>
          <w:szCs w:val="16"/>
        </w:rPr>
        <w:t>la lines</w:t>
      </w:r>
      <w:r w:rsidR="007A7F46" w:rsidRPr="00334E11">
        <w:rPr>
          <w:sz w:val="16"/>
          <w:szCs w:val="16"/>
        </w:rPr>
        <w:t xml:space="preserve"> and, thus </w:t>
      </w:r>
      <w:r w:rsidR="00615273" w:rsidRPr="00334E11">
        <w:rPr>
          <w:sz w:val="16"/>
          <w:szCs w:val="16"/>
        </w:rPr>
        <w:t xml:space="preserve">would be considered </w:t>
      </w:r>
      <w:r w:rsidR="007A7F46" w:rsidRPr="00334E11">
        <w:rPr>
          <w:sz w:val="16"/>
          <w:szCs w:val="16"/>
        </w:rPr>
        <w:t xml:space="preserve">non-informative </w:t>
      </w:r>
      <w:r w:rsidR="00615273" w:rsidRPr="00334E11">
        <w:rPr>
          <w:sz w:val="16"/>
          <w:szCs w:val="16"/>
        </w:rPr>
        <w:t xml:space="preserve">for </w:t>
      </w:r>
      <w:r w:rsidR="007A7F46" w:rsidRPr="00334E11">
        <w:rPr>
          <w:sz w:val="16"/>
          <w:szCs w:val="16"/>
        </w:rPr>
        <w:t>the present study</w:t>
      </w:r>
      <w:r w:rsidR="008D5EF2" w:rsidRPr="00334E11">
        <w:rPr>
          <w:sz w:val="16"/>
          <w:szCs w:val="16"/>
        </w:rPr>
        <w:t>.</w:t>
      </w:r>
      <w:r w:rsidR="00F1182A">
        <w:rPr>
          <w:sz w:val="16"/>
          <w:szCs w:val="16"/>
        </w:rPr>
        <w:t xml:space="preserve">  The Excel Macro code is as follows:</w:t>
      </w:r>
    </w:p>
    <w:p w:rsidR="00F1182A" w:rsidRDefault="00F1182A" w:rsidP="00F1182A">
      <w:pPr>
        <w:ind w:left="720"/>
        <w:rPr>
          <w:rFonts w:ascii="Times New Roman" w:hAnsi="Times New Roman"/>
          <w:sz w:val="16"/>
          <w:szCs w:val="16"/>
        </w:rPr>
      </w:pPr>
    </w:p>
    <w:p w:rsidR="00F1182A" w:rsidRDefault="00F1182A" w:rsidP="00F1182A">
      <w:pPr>
        <w:ind w:left="720"/>
        <w:rPr>
          <w:rFonts w:ascii="Times New Roman" w:hAnsi="Times New Roman"/>
          <w:sz w:val="16"/>
          <w:szCs w:val="16"/>
        </w:rPr>
      </w:pP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lastRenderedPageBreak/>
        <w:t>Option Explicit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Dim </w:t>
      </w:r>
      <w:proofErr w:type="spellStart"/>
      <w:r w:rsidRPr="00F1182A">
        <w:rPr>
          <w:rFonts w:ascii="Times New Roman" w:hAnsi="Times New Roman"/>
          <w:sz w:val="16"/>
          <w:szCs w:val="16"/>
        </w:rPr>
        <w:t>mRow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mDataStartRow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mDataEndRow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mDataColumn</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mDataLength</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Dim </w:t>
      </w:r>
      <w:proofErr w:type="spellStart"/>
      <w:r w:rsidRPr="00F1182A">
        <w:rPr>
          <w:rFonts w:ascii="Times New Roman" w:hAnsi="Times New Roman"/>
          <w:sz w:val="16"/>
          <w:szCs w:val="16"/>
        </w:rPr>
        <w:t>mIdColumn</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mIdCopyColumn</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Dim </w:t>
      </w:r>
      <w:proofErr w:type="spellStart"/>
      <w:r w:rsidRPr="00F1182A">
        <w:rPr>
          <w:rFonts w:ascii="Times New Roman" w:hAnsi="Times New Roman"/>
          <w:sz w:val="16"/>
          <w:szCs w:val="16"/>
        </w:rPr>
        <w:t>mItem</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Dim </w:t>
      </w:r>
      <w:proofErr w:type="spellStart"/>
      <w:r w:rsidRPr="00F1182A">
        <w:rPr>
          <w:rFonts w:ascii="Times New Roman" w:hAnsi="Times New Roman"/>
          <w:sz w:val="16"/>
          <w:szCs w:val="16"/>
        </w:rPr>
        <w:t>mFound</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mDataSheet</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mIdSheet</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Sub </w:t>
      </w:r>
      <w:proofErr w:type="spellStart"/>
      <w:r w:rsidRPr="00F1182A">
        <w:rPr>
          <w:rFonts w:ascii="Times New Roman" w:hAnsi="Times New Roman"/>
          <w:sz w:val="16"/>
          <w:szCs w:val="16"/>
        </w:rPr>
        <w:t>MatchMaker</w:t>
      </w:r>
      <w:proofErr w:type="spellEnd"/>
      <w:r w:rsidRPr="00F1182A">
        <w:rPr>
          <w:rFonts w:ascii="Times New Roman" w:hAnsi="Times New Roman"/>
          <w:sz w:val="16"/>
          <w:szCs w:val="16"/>
        </w:rPr>
        <w:t xml:space="preserve">()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mIdSheet</w:t>
      </w:r>
      <w:proofErr w:type="spellEnd"/>
      <w:r w:rsidRPr="00F1182A">
        <w:rPr>
          <w:rFonts w:ascii="Times New Roman" w:hAnsi="Times New Roman"/>
          <w:sz w:val="16"/>
          <w:szCs w:val="16"/>
        </w:rPr>
        <w:t xml:space="preserve"> = "ID"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mIdColumn</w:t>
      </w:r>
      <w:proofErr w:type="spellEnd"/>
      <w:r w:rsidRPr="00F1182A">
        <w:rPr>
          <w:rFonts w:ascii="Times New Roman" w:hAnsi="Times New Roman"/>
          <w:sz w:val="16"/>
          <w:szCs w:val="16"/>
        </w:rPr>
        <w:t xml:space="preserve"> = 1</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mIdCopyColumn</w:t>
      </w:r>
      <w:proofErr w:type="spellEnd"/>
      <w:r w:rsidRPr="00F1182A">
        <w:rPr>
          <w:rFonts w:ascii="Times New Roman" w:hAnsi="Times New Roman"/>
          <w:sz w:val="16"/>
          <w:szCs w:val="16"/>
        </w:rPr>
        <w:t xml:space="preserve"> = 3</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mDataColumn</w:t>
      </w:r>
      <w:proofErr w:type="spellEnd"/>
      <w:r w:rsidRPr="00F1182A">
        <w:rPr>
          <w:rFonts w:ascii="Times New Roman" w:hAnsi="Times New Roman"/>
          <w:sz w:val="16"/>
          <w:szCs w:val="16"/>
        </w:rPr>
        <w:t xml:space="preserve"> = 2</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mDataLength</w:t>
      </w:r>
      <w:proofErr w:type="spellEnd"/>
      <w:r w:rsidRPr="00F1182A">
        <w:rPr>
          <w:rFonts w:ascii="Times New Roman" w:hAnsi="Times New Roman"/>
          <w:sz w:val="16"/>
          <w:szCs w:val="16"/>
        </w:rPr>
        <w:t xml:space="preserve"> = 2</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mDataStartRow</w:t>
      </w:r>
      <w:proofErr w:type="spellEnd"/>
      <w:r w:rsidRPr="00F1182A">
        <w:rPr>
          <w:rFonts w:ascii="Times New Roman" w:hAnsi="Times New Roman"/>
          <w:sz w:val="16"/>
          <w:szCs w:val="16"/>
        </w:rPr>
        <w:t xml:space="preserve"> = 2</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mDataSheet</w:t>
      </w:r>
      <w:proofErr w:type="spellEnd"/>
      <w:r w:rsidRPr="00F1182A">
        <w:rPr>
          <w:rFonts w:ascii="Times New Roman" w:hAnsi="Times New Roman"/>
          <w:sz w:val="16"/>
          <w:szCs w:val="16"/>
        </w:rPr>
        <w:t xml:space="preserve"> = </w:t>
      </w:r>
      <w:proofErr w:type="spellStart"/>
      <w:r w:rsidRPr="00F1182A">
        <w:rPr>
          <w:rFonts w:ascii="Times New Roman" w:hAnsi="Times New Roman"/>
          <w:sz w:val="16"/>
          <w:szCs w:val="16"/>
        </w:rPr>
        <w:t>ActiveSheet.Name</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ActiveCell.SpecialCells</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xlLastCell</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mDataEndRow</w:t>
      </w:r>
      <w:proofErr w:type="spellEnd"/>
      <w:r w:rsidRPr="00F1182A">
        <w:rPr>
          <w:rFonts w:ascii="Times New Roman" w:hAnsi="Times New Roman"/>
          <w:sz w:val="16"/>
          <w:szCs w:val="16"/>
        </w:rPr>
        <w:t xml:space="preserve"> = </w:t>
      </w:r>
      <w:proofErr w:type="spellStart"/>
      <w:r w:rsidRPr="00F1182A">
        <w:rPr>
          <w:rFonts w:ascii="Times New Roman" w:hAnsi="Times New Roman"/>
          <w:sz w:val="16"/>
          <w:szCs w:val="16"/>
        </w:rPr>
        <w:t>ActiveCell.Row</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Sheets(</w:t>
      </w:r>
      <w:proofErr w:type="spellStart"/>
      <w:r w:rsidRPr="00F1182A">
        <w:rPr>
          <w:rFonts w:ascii="Times New Roman" w:hAnsi="Times New Roman"/>
          <w:sz w:val="16"/>
          <w:szCs w:val="16"/>
        </w:rPr>
        <w:t>mDataSheet</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Range(Columns(</w:t>
      </w:r>
      <w:proofErr w:type="spellStart"/>
      <w:r w:rsidRPr="00F1182A">
        <w:rPr>
          <w:rFonts w:ascii="Times New Roman" w:hAnsi="Times New Roman"/>
          <w:sz w:val="16"/>
          <w:szCs w:val="16"/>
        </w:rPr>
        <w:t>mDataColumn</w:t>
      </w:r>
      <w:proofErr w:type="spellEnd"/>
      <w:r w:rsidRPr="00F1182A">
        <w:rPr>
          <w:rFonts w:ascii="Times New Roman" w:hAnsi="Times New Roman"/>
          <w:sz w:val="16"/>
          <w:szCs w:val="16"/>
        </w:rPr>
        <w:t xml:space="preserve"> + 1), Co</w:t>
      </w:r>
      <w:r w:rsidRPr="00F1182A">
        <w:rPr>
          <w:rFonts w:ascii="Times New Roman" w:hAnsi="Times New Roman"/>
          <w:sz w:val="16"/>
          <w:szCs w:val="16"/>
        </w:rPr>
        <w:t>l</w:t>
      </w:r>
      <w:r w:rsidRPr="00F1182A">
        <w:rPr>
          <w:rFonts w:ascii="Times New Roman" w:hAnsi="Times New Roman"/>
          <w:sz w:val="16"/>
          <w:szCs w:val="16"/>
        </w:rPr>
        <w:t>umns(</w:t>
      </w:r>
      <w:proofErr w:type="spellStart"/>
      <w:r w:rsidRPr="00F1182A">
        <w:rPr>
          <w:rFonts w:ascii="Times New Roman" w:hAnsi="Times New Roman"/>
          <w:sz w:val="16"/>
          <w:szCs w:val="16"/>
        </w:rPr>
        <w:t>mDataColumn</w:t>
      </w:r>
      <w:proofErr w:type="spellEnd"/>
      <w:r w:rsidRPr="00F1182A">
        <w:rPr>
          <w:rFonts w:ascii="Times New Roman" w:hAnsi="Times New Roman"/>
          <w:sz w:val="16"/>
          <w:szCs w:val="16"/>
        </w:rPr>
        <w:t xml:space="preserve"> + </w:t>
      </w:r>
      <w:proofErr w:type="spellStart"/>
      <w:r w:rsidRPr="00F1182A">
        <w:rPr>
          <w:rFonts w:ascii="Times New Roman" w:hAnsi="Times New Roman"/>
          <w:sz w:val="16"/>
          <w:szCs w:val="16"/>
        </w:rPr>
        <w:t>mIdCopyColumn</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Selection.Insert</w:t>
      </w:r>
      <w:proofErr w:type="spellEnd"/>
      <w:r w:rsidRPr="00F1182A">
        <w:rPr>
          <w:rFonts w:ascii="Times New Roman" w:hAnsi="Times New Roman"/>
          <w:sz w:val="16"/>
          <w:szCs w:val="16"/>
        </w:rPr>
        <w:t xml:space="preserve">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For </w:t>
      </w:r>
      <w:proofErr w:type="spellStart"/>
      <w:r w:rsidRPr="00F1182A">
        <w:rPr>
          <w:rFonts w:ascii="Times New Roman" w:hAnsi="Times New Roman"/>
          <w:sz w:val="16"/>
          <w:szCs w:val="16"/>
        </w:rPr>
        <w:t>mRow</w:t>
      </w:r>
      <w:proofErr w:type="spellEnd"/>
      <w:r w:rsidRPr="00F1182A">
        <w:rPr>
          <w:rFonts w:ascii="Times New Roman" w:hAnsi="Times New Roman"/>
          <w:sz w:val="16"/>
          <w:szCs w:val="16"/>
        </w:rPr>
        <w:t xml:space="preserve"> = </w:t>
      </w:r>
      <w:proofErr w:type="spellStart"/>
      <w:r w:rsidRPr="00F1182A">
        <w:rPr>
          <w:rFonts w:ascii="Times New Roman" w:hAnsi="Times New Roman"/>
          <w:sz w:val="16"/>
          <w:szCs w:val="16"/>
        </w:rPr>
        <w:t>mDataStartRow</w:t>
      </w:r>
      <w:proofErr w:type="spellEnd"/>
      <w:r w:rsidRPr="00F1182A">
        <w:rPr>
          <w:rFonts w:ascii="Times New Roman" w:hAnsi="Times New Roman"/>
          <w:sz w:val="16"/>
          <w:szCs w:val="16"/>
        </w:rPr>
        <w:t xml:space="preserve"> To </w:t>
      </w:r>
      <w:proofErr w:type="spellStart"/>
      <w:r w:rsidRPr="00F1182A">
        <w:rPr>
          <w:rFonts w:ascii="Times New Roman" w:hAnsi="Times New Roman"/>
          <w:sz w:val="16"/>
          <w:szCs w:val="16"/>
        </w:rPr>
        <w:t>mDataEndRow</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Sheets(</w:t>
      </w:r>
      <w:proofErr w:type="spellStart"/>
      <w:r w:rsidRPr="00F1182A">
        <w:rPr>
          <w:rFonts w:ascii="Times New Roman" w:hAnsi="Times New Roman"/>
          <w:sz w:val="16"/>
          <w:szCs w:val="16"/>
        </w:rPr>
        <w:t>mDataSheet</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Cells(</w:t>
      </w:r>
      <w:proofErr w:type="spellStart"/>
      <w:r w:rsidRPr="00F1182A">
        <w:rPr>
          <w:rFonts w:ascii="Times New Roman" w:hAnsi="Times New Roman"/>
          <w:sz w:val="16"/>
          <w:szCs w:val="16"/>
        </w:rPr>
        <w:t>mRow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mDataColumn</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'If Len(Trim(ActiveCell.FormulaR1C1)) &lt; </w:t>
      </w:r>
      <w:proofErr w:type="spellStart"/>
      <w:r w:rsidRPr="00F1182A">
        <w:rPr>
          <w:rFonts w:ascii="Times New Roman" w:hAnsi="Times New Roman"/>
          <w:sz w:val="16"/>
          <w:szCs w:val="16"/>
        </w:rPr>
        <w:t>mDataLength</w:t>
      </w:r>
      <w:proofErr w:type="spellEnd"/>
      <w:r w:rsidRPr="00F1182A">
        <w:rPr>
          <w:rFonts w:ascii="Times New Roman" w:hAnsi="Times New Roman"/>
          <w:sz w:val="16"/>
          <w:szCs w:val="16"/>
        </w:rPr>
        <w:t xml:space="preserve"> Then </w:t>
      </w:r>
      <w:proofErr w:type="spellStart"/>
      <w:r w:rsidRPr="00F1182A">
        <w:rPr>
          <w:rFonts w:ascii="Times New Roman" w:hAnsi="Times New Roman"/>
          <w:sz w:val="16"/>
          <w:szCs w:val="16"/>
        </w:rPr>
        <w:t>GoTo</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LoopAgain</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mItem</w:t>
      </w:r>
      <w:proofErr w:type="spellEnd"/>
      <w:r w:rsidRPr="00F1182A">
        <w:rPr>
          <w:rFonts w:ascii="Times New Roman" w:hAnsi="Times New Roman"/>
          <w:sz w:val="16"/>
          <w:szCs w:val="16"/>
        </w:rPr>
        <w:t xml:space="preserve"> = ActiveCell.FormulaR1C1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Sheets(</w:t>
      </w:r>
      <w:proofErr w:type="spellStart"/>
      <w:r w:rsidRPr="00F1182A">
        <w:rPr>
          <w:rFonts w:ascii="Times New Roman" w:hAnsi="Times New Roman"/>
          <w:sz w:val="16"/>
          <w:szCs w:val="16"/>
        </w:rPr>
        <w:t>mIdSheet</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Columns(</w:t>
      </w:r>
      <w:proofErr w:type="spellStart"/>
      <w:r w:rsidRPr="00F1182A">
        <w:rPr>
          <w:rFonts w:ascii="Times New Roman" w:hAnsi="Times New Roman"/>
          <w:sz w:val="16"/>
          <w:szCs w:val="16"/>
        </w:rPr>
        <w:t>mIdColumn</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Set </w:t>
      </w:r>
      <w:proofErr w:type="spellStart"/>
      <w:r w:rsidRPr="00F1182A">
        <w:rPr>
          <w:rFonts w:ascii="Times New Roman" w:hAnsi="Times New Roman"/>
          <w:sz w:val="16"/>
          <w:szCs w:val="16"/>
        </w:rPr>
        <w:t>mFound</w:t>
      </w:r>
      <w:proofErr w:type="spellEnd"/>
      <w:r w:rsidRPr="00F1182A">
        <w:rPr>
          <w:rFonts w:ascii="Times New Roman" w:hAnsi="Times New Roman"/>
          <w:sz w:val="16"/>
          <w:szCs w:val="16"/>
        </w:rPr>
        <w:t xml:space="preserve"> = </w:t>
      </w:r>
      <w:proofErr w:type="spellStart"/>
      <w:r w:rsidRPr="00F1182A">
        <w:rPr>
          <w:rFonts w:ascii="Times New Roman" w:hAnsi="Times New Roman"/>
          <w:sz w:val="16"/>
          <w:szCs w:val="16"/>
        </w:rPr>
        <w:t>Selection.Find</w:t>
      </w:r>
      <w:proofErr w:type="spellEnd"/>
      <w:r w:rsidRPr="00F1182A">
        <w:rPr>
          <w:rFonts w:ascii="Times New Roman" w:hAnsi="Times New Roman"/>
          <w:sz w:val="16"/>
          <w:szCs w:val="16"/>
        </w:rPr>
        <w:t>(What:=</w:t>
      </w:r>
      <w:proofErr w:type="spellStart"/>
      <w:r w:rsidRPr="00F1182A">
        <w:rPr>
          <w:rFonts w:ascii="Times New Roman" w:hAnsi="Times New Roman"/>
          <w:sz w:val="16"/>
          <w:szCs w:val="16"/>
        </w:rPr>
        <w:t>mItem</w:t>
      </w:r>
      <w:proofErr w:type="spellEnd"/>
      <w:r w:rsidRPr="00F1182A">
        <w:rPr>
          <w:rFonts w:ascii="Times New Roman" w:hAnsi="Times New Roman"/>
          <w:sz w:val="16"/>
          <w:szCs w:val="16"/>
        </w:rPr>
        <w:t>, A</w:t>
      </w:r>
      <w:r w:rsidRPr="00F1182A">
        <w:rPr>
          <w:rFonts w:ascii="Times New Roman" w:hAnsi="Times New Roman"/>
          <w:sz w:val="16"/>
          <w:szCs w:val="16"/>
        </w:rPr>
        <w:t>f</w:t>
      </w:r>
      <w:r w:rsidRPr="00F1182A">
        <w:rPr>
          <w:rFonts w:ascii="Times New Roman" w:hAnsi="Times New Roman"/>
          <w:sz w:val="16"/>
          <w:szCs w:val="16"/>
        </w:rPr>
        <w:t>ter:=</w:t>
      </w:r>
      <w:proofErr w:type="spellStart"/>
      <w:r w:rsidRPr="00F1182A">
        <w:rPr>
          <w:rFonts w:ascii="Times New Roman" w:hAnsi="Times New Roman"/>
          <w:sz w:val="16"/>
          <w:szCs w:val="16"/>
        </w:rPr>
        <w:t>ActiveCell</w:t>
      </w:r>
      <w:proofErr w:type="spellEnd"/>
      <w:r w:rsidRPr="00F1182A">
        <w:rPr>
          <w:rFonts w:ascii="Times New Roman" w:hAnsi="Times New Roman"/>
          <w:sz w:val="16"/>
          <w:szCs w:val="16"/>
        </w:rPr>
        <w:t>, _</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LookIn</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xlFormulas</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LookAt</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xlPart</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SearchOrder</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xlByRows</w:t>
      </w:r>
      <w:proofErr w:type="spellEnd"/>
      <w:r w:rsidRPr="00F1182A">
        <w:rPr>
          <w:rFonts w:ascii="Times New Roman" w:hAnsi="Times New Roman"/>
          <w:sz w:val="16"/>
          <w:szCs w:val="16"/>
        </w:rPr>
        <w:t>, _</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SearchDirection</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xlNext</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MatchCase</w:t>
      </w:r>
      <w:proofErr w:type="spellEnd"/>
      <w:r w:rsidRPr="00F1182A">
        <w:rPr>
          <w:rFonts w:ascii="Times New Roman" w:hAnsi="Times New Roman"/>
          <w:sz w:val="16"/>
          <w:szCs w:val="16"/>
        </w:rPr>
        <w:t>:=False)</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If </w:t>
      </w:r>
      <w:proofErr w:type="spellStart"/>
      <w:r w:rsidRPr="00F1182A">
        <w:rPr>
          <w:rFonts w:ascii="Times New Roman" w:hAnsi="Times New Roman"/>
          <w:sz w:val="16"/>
          <w:szCs w:val="16"/>
        </w:rPr>
        <w:t>mFound</w:t>
      </w:r>
      <w:proofErr w:type="spellEnd"/>
      <w:r w:rsidRPr="00F1182A">
        <w:rPr>
          <w:rFonts w:ascii="Times New Roman" w:hAnsi="Times New Roman"/>
          <w:sz w:val="16"/>
          <w:szCs w:val="16"/>
        </w:rPr>
        <w:t xml:space="preserve"> Is Nothing Then</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GoTo</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LoopAgain</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Else</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Selection.Find</w:t>
      </w:r>
      <w:proofErr w:type="spellEnd"/>
      <w:r w:rsidRPr="00F1182A">
        <w:rPr>
          <w:rFonts w:ascii="Times New Roman" w:hAnsi="Times New Roman"/>
          <w:sz w:val="16"/>
          <w:szCs w:val="16"/>
        </w:rPr>
        <w:t>(What:=</w:t>
      </w:r>
      <w:proofErr w:type="spellStart"/>
      <w:r w:rsidRPr="00F1182A">
        <w:rPr>
          <w:rFonts w:ascii="Times New Roman" w:hAnsi="Times New Roman"/>
          <w:sz w:val="16"/>
          <w:szCs w:val="16"/>
        </w:rPr>
        <w:t>mItem</w:t>
      </w:r>
      <w:proofErr w:type="spellEnd"/>
      <w:r w:rsidRPr="00F1182A">
        <w:rPr>
          <w:rFonts w:ascii="Times New Roman" w:hAnsi="Times New Roman"/>
          <w:sz w:val="16"/>
          <w:szCs w:val="16"/>
        </w:rPr>
        <w:t>, After:=</w:t>
      </w:r>
      <w:proofErr w:type="spellStart"/>
      <w:r w:rsidRPr="00F1182A">
        <w:rPr>
          <w:rFonts w:ascii="Times New Roman" w:hAnsi="Times New Roman"/>
          <w:sz w:val="16"/>
          <w:szCs w:val="16"/>
        </w:rPr>
        <w:t>ActiveCell</w:t>
      </w:r>
      <w:proofErr w:type="spellEnd"/>
      <w:r w:rsidRPr="00F1182A">
        <w:rPr>
          <w:rFonts w:ascii="Times New Roman" w:hAnsi="Times New Roman"/>
          <w:sz w:val="16"/>
          <w:szCs w:val="16"/>
        </w:rPr>
        <w:t>, _</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LookIn</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xlFormulas</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LookAt</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xlPart</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SearchOrder</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xlByRows</w:t>
      </w:r>
      <w:proofErr w:type="spellEnd"/>
      <w:r w:rsidRPr="00F1182A">
        <w:rPr>
          <w:rFonts w:ascii="Times New Roman" w:hAnsi="Times New Roman"/>
          <w:sz w:val="16"/>
          <w:szCs w:val="16"/>
        </w:rPr>
        <w:t>, _</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SearchDirection</w:t>
      </w:r>
      <w:proofErr w:type="spellEnd"/>
      <w:r w:rsidRPr="00F1182A">
        <w:rPr>
          <w:rFonts w:ascii="Times New Roman" w:hAnsi="Times New Roman"/>
          <w:sz w:val="16"/>
          <w:szCs w:val="16"/>
        </w:rPr>
        <w:t>:=</w:t>
      </w:r>
      <w:proofErr w:type="spellStart"/>
      <w:r w:rsidRPr="00F1182A">
        <w:rPr>
          <w:rFonts w:ascii="Times New Roman" w:hAnsi="Times New Roman"/>
          <w:sz w:val="16"/>
          <w:szCs w:val="16"/>
        </w:rPr>
        <w:t>xlNext</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MatchCase</w:t>
      </w:r>
      <w:proofErr w:type="spellEnd"/>
      <w:r w:rsidRPr="00F1182A">
        <w:rPr>
          <w:rFonts w:ascii="Times New Roman" w:hAnsi="Times New Roman"/>
          <w:sz w:val="16"/>
          <w:szCs w:val="16"/>
        </w:rPr>
        <w:t>:=False).Activate</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End If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Range(Cells(</w:t>
      </w:r>
      <w:proofErr w:type="spellStart"/>
      <w:r w:rsidRPr="00F1182A">
        <w:rPr>
          <w:rFonts w:ascii="Times New Roman" w:hAnsi="Times New Roman"/>
          <w:sz w:val="16"/>
          <w:szCs w:val="16"/>
        </w:rPr>
        <w:t>ActiveCell.Row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ActiveCell.Column</w:t>
      </w:r>
      <w:proofErr w:type="spellEnd"/>
      <w:r w:rsidRPr="00F1182A">
        <w:rPr>
          <w:rFonts w:ascii="Times New Roman" w:hAnsi="Times New Roman"/>
          <w:sz w:val="16"/>
          <w:szCs w:val="16"/>
        </w:rPr>
        <w:t>), _</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Cells(</w:t>
      </w:r>
      <w:proofErr w:type="spellStart"/>
      <w:r w:rsidRPr="00F1182A">
        <w:rPr>
          <w:rFonts w:ascii="Times New Roman" w:hAnsi="Times New Roman"/>
          <w:sz w:val="16"/>
          <w:szCs w:val="16"/>
        </w:rPr>
        <w:t>ActiveCell.Row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ActiveCell.Column</w:t>
      </w:r>
      <w:proofErr w:type="spellEnd"/>
      <w:r w:rsidRPr="00F1182A">
        <w:rPr>
          <w:rFonts w:ascii="Times New Roman" w:hAnsi="Times New Roman"/>
          <w:sz w:val="16"/>
          <w:szCs w:val="16"/>
        </w:rPr>
        <w:t xml:space="preserve"> + _</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mIdCopyColumn</w:t>
      </w:r>
      <w:proofErr w:type="spellEnd"/>
      <w:r w:rsidRPr="00F1182A">
        <w:rPr>
          <w:rFonts w:ascii="Times New Roman" w:hAnsi="Times New Roman"/>
          <w:sz w:val="16"/>
          <w:szCs w:val="16"/>
        </w:rPr>
        <w:t xml:space="preserve"> - 1)).Select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Selection.Copy</w:t>
      </w:r>
      <w:proofErr w:type="spellEnd"/>
      <w:r w:rsidRPr="00F1182A">
        <w:rPr>
          <w:rFonts w:ascii="Times New Roman" w:hAnsi="Times New Roman"/>
          <w:sz w:val="16"/>
          <w:szCs w:val="16"/>
        </w:rPr>
        <w:t xml:space="preserve">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Sheets(</w:t>
      </w:r>
      <w:proofErr w:type="spellStart"/>
      <w:r w:rsidRPr="00F1182A">
        <w:rPr>
          <w:rFonts w:ascii="Times New Roman" w:hAnsi="Times New Roman"/>
          <w:sz w:val="16"/>
          <w:szCs w:val="16"/>
        </w:rPr>
        <w:t>mDataSheet</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Range(Cells(</w:t>
      </w:r>
      <w:proofErr w:type="spellStart"/>
      <w:r w:rsidRPr="00F1182A">
        <w:rPr>
          <w:rFonts w:ascii="Times New Roman" w:hAnsi="Times New Roman"/>
          <w:sz w:val="16"/>
          <w:szCs w:val="16"/>
        </w:rPr>
        <w:t>mRow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mDataColumn</w:t>
      </w:r>
      <w:proofErr w:type="spellEnd"/>
      <w:r w:rsidRPr="00F1182A">
        <w:rPr>
          <w:rFonts w:ascii="Times New Roman" w:hAnsi="Times New Roman"/>
          <w:sz w:val="16"/>
          <w:szCs w:val="16"/>
        </w:rPr>
        <w:t xml:space="preserve"> + 1), Cells(</w:t>
      </w:r>
      <w:proofErr w:type="spellStart"/>
      <w:r w:rsidRPr="00F1182A">
        <w:rPr>
          <w:rFonts w:ascii="Times New Roman" w:hAnsi="Times New Roman"/>
          <w:sz w:val="16"/>
          <w:szCs w:val="16"/>
        </w:rPr>
        <w:t>mRow</w:t>
      </w:r>
      <w:proofErr w:type="spellEnd"/>
      <w:r w:rsidRPr="00F1182A">
        <w:rPr>
          <w:rFonts w:ascii="Times New Roman" w:hAnsi="Times New Roman"/>
          <w:sz w:val="16"/>
          <w:szCs w:val="16"/>
        </w:rPr>
        <w:t xml:space="preserve">, </w:t>
      </w:r>
      <w:proofErr w:type="spellStart"/>
      <w:r w:rsidRPr="00F1182A">
        <w:rPr>
          <w:rFonts w:ascii="Times New Roman" w:hAnsi="Times New Roman"/>
          <w:sz w:val="16"/>
          <w:szCs w:val="16"/>
        </w:rPr>
        <w:t>mDataColumn</w:t>
      </w:r>
      <w:proofErr w:type="spellEnd"/>
      <w:r w:rsidRPr="00F1182A">
        <w:rPr>
          <w:rFonts w:ascii="Times New Roman" w:hAnsi="Times New Roman"/>
          <w:sz w:val="16"/>
          <w:szCs w:val="16"/>
        </w:rPr>
        <w:t xml:space="preserve"> + </w:t>
      </w:r>
      <w:proofErr w:type="spellStart"/>
      <w:r w:rsidRPr="00F1182A">
        <w:rPr>
          <w:rFonts w:ascii="Times New Roman" w:hAnsi="Times New Roman"/>
          <w:sz w:val="16"/>
          <w:szCs w:val="16"/>
        </w:rPr>
        <w:t>mIdCopyColumn</w:t>
      </w:r>
      <w:proofErr w:type="spellEnd"/>
      <w:r w:rsidRPr="00F1182A">
        <w:rPr>
          <w:rFonts w:ascii="Times New Roman" w:hAnsi="Times New Roman"/>
          <w:sz w:val="16"/>
          <w:szCs w:val="16"/>
        </w:rPr>
        <w:t>)).Select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w:t>
      </w:r>
      <w:proofErr w:type="spellStart"/>
      <w:r w:rsidRPr="00F1182A">
        <w:rPr>
          <w:rFonts w:ascii="Times New Roman" w:hAnsi="Times New Roman"/>
          <w:sz w:val="16"/>
          <w:szCs w:val="16"/>
        </w:rPr>
        <w:t>ActiveSheet.Paste</w:t>
      </w:r>
      <w:proofErr w:type="spellEnd"/>
    </w:p>
    <w:p w:rsidR="00F1182A" w:rsidRPr="00F1182A" w:rsidRDefault="00F1182A" w:rsidP="00F1182A">
      <w:pPr>
        <w:ind w:left="720"/>
        <w:rPr>
          <w:rFonts w:ascii="Times New Roman" w:hAnsi="Times New Roman"/>
          <w:sz w:val="16"/>
          <w:szCs w:val="16"/>
        </w:rPr>
      </w:pPr>
      <w:proofErr w:type="spellStart"/>
      <w:r w:rsidRPr="00F1182A">
        <w:rPr>
          <w:rFonts w:ascii="Times New Roman" w:hAnsi="Times New Roman"/>
          <w:sz w:val="16"/>
          <w:szCs w:val="16"/>
        </w:rPr>
        <w:t>LoopAgain</w:t>
      </w:r>
      <w:proofErr w:type="spellEnd"/>
      <w:r w:rsidRPr="00F1182A">
        <w:rPr>
          <w:rFonts w:ascii="Times New Roman" w:hAnsi="Times New Roman"/>
          <w:sz w:val="16"/>
          <w:szCs w:val="16"/>
        </w:rPr>
        <w:t>:</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 xml:space="preserve">    Next </w:t>
      </w:r>
      <w:proofErr w:type="spellStart"/>
      <w:r w:rsidRPr="00F1182A">
        <w:rPr>
          <w:rFonts w:ascii="Times New Roman" w:hAnsi="Times New Roman"/>
          <w:sz w:val="16"/>
          <w:szCs w:val="16"/>
        </w:rPr>
        <w:t>mRow</w:t>
      </w:r>
      <w:proofErr w:type="spellEnd"/>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lastRenderedPageBreak/>
        <w:t xml:space="preserve">  </w:t>
      </w:r>
    </w:p>
    <w:p w:rsidR="00F1182A" w:rsidRPr="00F1182A" w:rsidRDefault="00F1182A" w:rsidP="00F1182A">
      <w:pPr>
        <w:ind w:left="720"/>
        <w:rPr>
          <w:rFonts w:ascii="Times New Roman" w:hAnsi="Times New Roman"/>
          <w:sz w:val="16"/>
          <w:szCs w:val="16"/>
        </w:rPr>
      </w:pPr>
      <w:r w:rsidRPr="00F1182A">
        <w:rPr>
          <w:rFonts w:ascii="Times New Roman" w:hAnsi="Times New Roman"/>
          <w:sz w:val="16"/>
          <w:szCs w:val="16"/>
        </w:rPr>
        <w:t>'</w:t>
      </w:r>
      <w:proofErr w:type="spellStart"/>
      <w:r w:rsidRPr="00F1182A">
        <w:rPr>
          <w:rFonts w:ascii="Times New Roman" w:hAnsi="Times New Roman"/>
          <w:sz w:val="16"/>
          <w:szCs w:val="16"/>
        </w:rPr>
        <w:t>ActiveWorkbook.Save</w:t>
      </w:r>
      <w:proofErr w:type="spellEnd"/>
    </w:p>
    <w:p w:rsidR="00F1182A" w:rsidRPr="00334E11" w:rsidRDefault="00F1182A" w:rsidP="00F1182A">
      <w:pPr>
        <w:ind w:left="720"/>
        <w:rPr>
          <w:rFonts w:ascii="Times New Roman" w:hAnsi="Times New Roman"/>
          <w:sz w:val="16"/>
          <w:szCs w:val="16"/>
        </w:rPr>
      </w:pPr>
      <w:r w:rsidRPr="00F1182A">
        <w:rPr>
          <w:rFonts w:ascii="Times New Roman" w:hAnsi="Times New Roman"/>
          <w:sz w:val="16"/>
          <w:szCs w:val="16"/>
        </w:rPr>
        <w:t>End Sub</w:t>
      </w:r>
    </w:p>
    <w:p w:rsidR="002E729B" w:rsidRPr="004819B9" w:rsidRDefault="002E729B" w:rsidP="002E729B">
      <w:pPr>
        <w:ind w:left="720"/>
        <w:rPr>
          <w:rFonts w:ascii="Times New Roman" w:hAnsi="Times New Roman"/>
          <w:sz w:val="16"/>
          <w:szCs w:val="16"/>
        </w:rPr>
      </w:pPr>
    </w:p>
    <w:p w:rsidR="00AB72BA" w:rsidRDefault="00AB72BA" w:rsidP="00AB72BA">
      <w:pPr>
        <w:pStyle w:val="Heading2"/>
      </w:pPr>
      <w:r>
        <w:t xml:space="preserve">Scaffolding </w:t>
      </w:r>
      <w:r w:rsidR="003D7B90">
        <w:t>in</w:t>
      </w:r>
      <w:r>
        <w:t xml:space="preserve"> Opera</w:t>
      </w:r>
    </w:p>
    <w:p w:rsidR="00E17F8C" w:rsidRPr="00334E11" w:rsidRDefault="007B4E66" w:rsidP="00E17F8C">
      <w:pPr>
        <w:rPr>
          <w:sz w:val="16"/>
          <w:szCs w:val="16"/>
        </w:rPr>
      </w:pPr>
      <w:r w:rsidRPr="00334E11">
        <w:rPr>
          <w:sz w:val="16"/>
          <w:szCs w:val="16"/>
        </w:rPr>
        <w:t>Scaffolding is a problem of</w:t>
      </w:r>
      <w:r w:rsidR="00C01FF8" w:rsidRPr="00334E11">
        <w:rPr>
          <w:sz w:val="16"/>
          <w:szCs w:val="16"/>
        </w:rPr>
        <w:t xml:space="preserve"> ordering and orienting </w:t>
      </w:r>
      <w:proofErr w:type="spellStart"/>
      <w:r w:rsidR="00C01FF8" w:rsidRPr="00334E11">
        <w:rPr>
          <w:sz w:val="16"/>
          <w:szCs w:val="16"/>
        </w:rPr>
        <w:t>contigs</w:t>
      </w:r>
      <w:proofErr w:type="spellEnd"/>
      <w:r w:rsidR="00C01FF8" w:rsidRPr="00334E11">
        <w:rPr>
          <w:sz w:val="16"/>
          <w:szCs w:val="16"/>
        </w:rPr>
        <w:t xml:space="preserve"> and </w:t>
      </w:r>
      <w:r w:rsidRPr="00334E11">
        <w:rPr>
          <w:sz w:val="16"/>
          <w:szCs w:val="16"/>
        </w:rPr>
        <w:t xml:space="preserve">typically </w:t>
      </w:r>
      <w:r w:rsidR="00C01FF8" w:rsidRPr="00334E11">
        <w:rPr>
          <w:sz w:val="16"/>
          <w:szCs w:val="16"/>
        </w:rPr>
        <w:t>incorporates paired-end read information</w:t>
      </w:r>
      <w:r w:rsidRPr="00334E11">
        <w:rPr>
          <w:sz w:val="16"/>
          <w:szCs w:val="16"/>
        </w:rPr>
        <w:t xml:space="preserve">. </w:t>
      </w:r>
      <w:r w:rsidR="00E17F8C" w:rsidRPr="00334E11">
        <w:rPr>
          <w:sz w:val="16"/>
          <w:szCs w:val="16"/>
        </w:rPr>
        <w:t>Opera (</w:t>
      </w:r>
      <w:proofErr w:type="spellStart"/>
      <w:r w:rsidR="00E17F8C" w:rsidRPr="00334E11">
        <w:rPr>
          <w:sz w:val="16"/>
          <w:szCs w:val="16"/>
        </w:rPr>
        <w:t>Gao</w:t>
      </w:r>
      <w:proofErr w:type="spellEnd"/>
      <w:r w:rsidR="00E17F8C" w:rsidRPr="00334E11">
        <w:rPr>
          <w:sz w:val="16"/>
          <w:szCs w:val="16"/>
        </w:rPr>
        <w:t xml:space="preserve"> </w:t>
      </w:r>
      <w:r w:rsidR="00E17F8C" w:rsidRPr="00DD7FD4">
        <w:rPr>
          <w:i/>
          <w:sz w:val="16"/>
          <w:szCs w:val="16"/>
        </w:rPr>
        <w:t>et al</w:t>
      </w:r>
      <w:r w:rsidR="00E17F8C" w:rsidRPr="00334E11">
        <w:rPr>
          <w:sz w:val="16"/>
          <w:szCs w:val="16"/>
        </w:rPr>
        <w:t>.</w:t>
      </w:r>
      <w:r w:rsidR="00751247">
        <w:rPr>
          <w:sz w:val="16"/>
          <w:szCs w:val="16"/>
        </w:rPr>
        <w:t>,</w:t>
      </w:r>
      <w:r w:rsidR="00E17F8C" w:rsidRPr="00334E11">
        <w:rPr>
          <w:sz w:val="16"/>
          <w:szCs w:val="16"/>
        </w:rPr>
        <w:t xml:space="preserve"> 2011) is </w:t>
      </w:r>
      <w:r w:rsidRPr="00334E11">
        <w:rPr>
          <w:sz w:val="16"/>
          <w:szCs w:val="16"/>
        </w:rPr>
        <w:t xml:space="preserve">a </w:t>
      </w:r>
      <w:r w:rsidR="00C01FF8" w:rsidRPr="00334E11">
        <w:rPr>
          <w:sz w:val="16"/>
          <w:szCs w:val="16"/>
        </w:rPr>
        <w:t xml:space="preserve">recently developed </w:t>
      </w:r>
      <w:r w:rsidRPr="00334E11">
        <w:rPr>
          <w:sz w:val="16"/>
          <w:szCs w:val="16"/>
        </w:rPr>
        <w:t xml:space="preserve">scaffolding tool. </w:t>
      </w:r>
      <w:r w:rsidR="003D7B90" w:rsidRPr="00334E11">
        <w:rPr>
          <w:sz w:val="16"/>
          <w:szCs w:val="16"/>
        </w:rPr>
        <w:t>The first step is</w:t>
      </w:r>
      <w:r w:rsidRPr="00334E11">
        <w:rPr>
          <w:sz w:val="16"/>
          <w:szCs w:val="16"/>
        </w:rPr>
        <w:t xml:space="preserve"> map</w:t>
      </w:r>
      <w:r w:rsidR="003D7B90" w:rsidRPr="00334E11">
        <w:rPr>
          <w:sz w:val="16"/>
          <w:szCs w:val="16"/>
        </w:rPr>
        <w:t>ping</w:t>
      </w:r>
      <w:r w:rsidRPr="00334E11">
        <w:rPr>
          <w:sz w:val="16"/>
          <w:szCs w:val="16"/>
        </w:rPr>
        <w:t xml:space="preserve"> paired-end reads to the </w:t>
      </w:r>
      <w:proofErr w:type="spellStart"/>
      <w:r w:rsidRPr="00334E11">
        <w:rPr>
          <w:sz w:val="16"/>
          <w:szCs w:val="16"/>
        </w:rPr>
        <w:t>contigs</w:t>
      </w:r>
      <w:proofErr w:type="spellEnd"/>
      <w:r w:rsidR="003D7B90" w:rsidRPr="00334E11">
        <w:rPr>
          <w:sz w:val="16"/>
          <w:szCs w:val="16"/>
        </w:rPr>
        <w:t xml:space="preserve"> after which</w:t>
      </w:r>
      <w:r w:rsidRPr="00334E11">
        <w:rPr>
          <w:sz w:val="16"/>
          <w:szCs w:val="16"/>
        </w:rPr>
        <w:t xml:space="preserve"> a scaffold</w:t>
      </w:r>
      <w:r w:rsidR="003D7B90" w:rsidRPr="00334E11">
        <w:rPr>
          <w:sz w:val="16"/>
          <w:szCs w:val="16"/>
        </w:rPr>
        <w:t>ing graph is built.  E</w:t>
      </w:r>
      <w:r w:rsidRPr="00334E11">
        <w:rPr>
          <w:sz w:val="16"/>
          <w:szCs w:val="16"/>
        </w:rPr>
        <w:t xml:space="preserve">ach node </w:t>
      </w:r>
      <w:r w:rsidR="003D7B90" w:rsidRPr="00334E11">
        <w:rPr>
          <w:sz w:val="16"/>
          <w:szCs w:val="16"/>
        </w:rPr>
        <w:t xml:space="preserve">within the graph </w:t>
      </w:r>
      <w:r w:rsidRPr="00334E11">
        <w:rPr>
          <w:sz w:val="16"/>
          <w:szCs w:val="16"/>
        </w:rPr>
        <w:t xml:space="preserve">is a contig and an edge </w:t>
      </w:r>
      <w:r w:rsidR="003D7B90" w:rsidRPr="00334E11">
        <w:rPr>
          <w:sz w:val="16"/>
          <w:szCs w:val="16"/>
        </w:rPr>
        <w:t xml:space="preserve">is directed </w:t>
      </w:r>
      <w:r w:rsidRPr="00334E11">
        <w:rPr>
          <w:sz w:val="16"/>
          <w:szCs w:val="16"/>
        </w:rPr>
        <w:t xml:space="preserve">between </w:t>
      </w:r>
      <w:proofErr w:type="spellStart"/>
      <w:r w:rsidRPr="00334E11">
        <w:rPr>
          <w:sz w:val="16"/>
          <w:szCs w:val="16"/>
        </w:rPr>
        <w:t>contigs</w:t>
      </w:r>
      <w:proofErr w:type="spellEnd"/>
      <w:r w:rsidRPr="00334E11">
        <w:rPr>
          <w:sz w:val="16"/>
          <w:szCs w:val="16"/>
        </w:rPr>
        <w:t xml:space="preserve"> </w:t>
      </w:r>
      <w:r w:rsidR="003D7B90" w:rsidRPr="00334E11">
        <w:rPr>
          <w:sz w:val="16"/>
          <w:szCs w:val="16"/>
        </w:rPr>
        <w:t>whe</w:t>
      </w:r>
      <w:r w:rsidR="003D7B90" w:rsidRPr="00334E11">
        <w:rPr>
          <w:sz w:val="16"/>
          <w:szCs w:val="16"/>
        </w:rPr>
        <w:t>n</w:t>
      </w:r>
      <w:r w:rsidR="003D7B90" w:rsidRPr="00334E11">
        <w:rPr>
          <w:sz w:val="16"/>
          <w:szCs w:val="16"/>
        </w:rPr>
        <w:t>ever</w:t>
      </w:r>
      <w:r w:rsidRPr="00334E11">
        <w:rPr>
          <w:sz w:val="16"/>
          <w:szCs w:val="16"/>
        </w:rPr>
        <w:t xml:space="preserve"> a </w:t>
      </w:r>
      <w:r w:rsidR="003D7B90" w:rsidRPr="00334E11">
        <w:rPr>
          <w:sz w:val="16"/>
          <w:szCs w:val="16"/>
        </w:rPr>
        <w:t>mate-pair</w:t>
      </w:r>
      <w:r w:rsidRPr="00334E11">
        <w:rPr>
          <w:sz w:val="16"/>
          <w:szCs w:val="16"/>
        </w:rPr>
        <w:t xml:space="preserve"> align</w:t>
      </w:r>
      <w:r w:rsidR="003D7B90" w:rsidRPr="00334E11">
        <w:rPr>
          <w:sz w:val="16"/>
          <w:szCs w:val="16"/>
        </w:rPr>
        <w:t>s</w:t>
      </w:r>
      <w:r w:rsidRPr="00334E11">
        <w:rPr>
          <w:sz w:val="16"/>
          <w:szCs w:val="16"/>
        </w:rPr>
        <w:t xml:space="preserve"> to </w:t>
      </w:r>
      <w:r w:rsidR="00C01FF8" w:rsidRPr="00334E11">
        <w:rPr>
          <w:sz w:val="16"/>
          <w:szCs w:val="16"/>
        </w:rPr>
        <w:t>a sep</w:t>
      </w:r>
      <w:r w:rsidR="00C01FF8" w:rsidRPr="00334E11">
        <w:rPr>
          <w:sz w:val="16"/>
          <w:szCs w:val="16"/>
        </w:rPr>
        <w:t>a</w:t>
      </w:r>
      <w:r w:rsidR="00C01FF8" w:rsidRPr="00334E11">
        <w:rPr>
          <w:sz w:val="16"/>
          <w:szCs w:val="16"/>
        </w:rPr>
        <w:t>rate</w:t>
      </w:r>
      <w:r w:rsidRPr="00334E11">
        <w:rPr>
          <w:sz w:val="16"/>
          <w:szCs w:val="16"/>
        </w:rPr>
        <w:t xml:space="preserve"> contig. Opera </w:t>
      </w:r>
      <w:r w:rsidR="00C01FF8" w:rsidRPr="00334E11">
        <w:rPr>
          <w:sz w:val="16"/>
          <w:szCs w:val="16"/>
        </w:rPr>
        <w:t>attempts</w:t>
      </w:r>
      <w:r w:rsidRPr="00334E11">
        <w:rPr>
          <w:sz w:val="16"/>
          <w:szCs w:val="16"/>
        </w:rPr>
        <w:t xml:space="preserve"> to find an order for the </w:t>
      </w:r>
      <w:proofErr w:type="spellStart"/>
      <w:r w:rsidRPr="00334E11">
        <w:rPr>
          <w:sz w:val="16"/>
          <w:szCs w:val="16"/>
        </w:rPr>
        <w:t>contigs</w:t>
      </w:r>
      <w:proofErr w:type="spellEnd"/>
      <w:r w:rsidRPr="00334E11">
        <w:rPr>
          <w:sz w:val="16"/>
          <w:szCs w:val="16"/>
        </w:rPr>
        <w:t xml:space="preserve"> </w:t>
      </w:r>
      <w:r w:rsidR="00C01FF8" w:rsidRPr="00334E11">
        <w:rPr>
          <w:sz w:val="16"/>
          <w:szCs w:val="16"/>
        </w:rPr>
        <w:t xml:space="preserve">where the total number of concordant edges is </w:t>
      </w:r>
      <w:r w:rsidRPr="00334E11">
        <w:rPr>
          <w:sz w:val="16"/>
          <w:szCs w:val="16"/>
        </w:rPr>
        <w:t>maximiz</w:t>
      </w:r>
      <w:r w:rsidR="00C01FF8" w:rsidRPr="00334E11">
        <w:rPr>
          <w:sz w:val="16"/>
          <w:szCs w:val="16"/>
        </w:rPr>
        <w:t>ed</w:t>
      </w:r>
      <w:r w:rsidRPr="00334E11">
        <w:rPr>
          <w:sz w:val="16"/>
          <w:szCs w:val="16"/>
        </w:rPr>
        <w:t xml:space="preserve">. </w:t>
      </w:r>
      <w:r w:rsidR="003D7B90" w:rsidRPr="00334E11">
        <w:rPr>
          <w:sz w:val="16"/>
          <w:szCs w:val="16"/>
        </w:rPr>
        <w:t xml:space="preserve">Ultimately, it </w:t>
      </w:r>
      <w:r w:rsidR="009150F5" w:rsidRPr="00334E11">
        <w:rPr>
          <w:sz w:val="16"/>
          <w:szCs w:val="16"/>
        </w:rPr>
        <w:t>return</w:t>
      </w:r>
      <w:r w:rsidR="003D7B90" w:rsidRPr="00334E11">
        <w:rPr>
          <w:sz w:val="16"/>
          <w:szCs w:val="16"/>
        </w:rPr>
        <w:t>s</w:t>
      </w:r>
      <w:r w:rsidR="009150F5" w:rsidRPr="00334E11">
        <w:rPr>
          <w:sz w:val="16"/>
          <w:szCs w:val="16"/>
        </w:rPr>
        <w:t xml:space="preserve"> improved contig</w:t>
      </w:r>
      <w:r w:rsidR="003D7B90" w:rsidRPr="00334E11">
        <w:rPr>
          <w:sz w:val="16"/>
          <w:szCs w:val="16"/>
        </w:rPr>
        <w:t xml:space="preserve"> results</w:t>
      </w:r>
      <w:r w:rsidR="009150F5" w:rsidRPr="00334E11">
        <w:rPr>
          <w:sz w:val="16"/>
          <w:szCs w:val="16"/>
        </w:rPr>
        <w:t xml:space="preserve"> by merging some shorter </w:t>
      </w:r>
      <w:proofErr w:type="spellStart"/>
      <w:r w:rsidR="009150F5" w:rsidRPr="00334E11">
        <w:rPr>
          <w:sz w:val="16"/>
          <w:szCs w:val="16"/>
        </w:rPr>
        <w:t>contigs</w:t>
      </w:r>
      <w:proofErr w:type="spellEnd"/>
      <w:r w:rsidR="009150F5" w:rsidRPr="00334E11">
        <w:rPr>
          <w:sz w:val="16"/>
          <w:szCs w:val="16"/>
        </w:rPr>
        <w:t xml:space="preserve"> into long</w:t>
      </w:r>
      <w:r w:rsidR="00C01FF8" w:rsidRPr="00334E11">
        <w:rPr>
          <w:sz w:val="16"/>
          <w:szCs w:val="16"/>
        </w:rPr>
        <w:t>er ones.</w:t>
      </w:r>
      <w:r w:rsidR="009150F5" w:rsidRPr="00334E11">
        <w:rPr>
          <w:sz w:val="16"/>
          <w:szCs w:val="16"/>
        </w:rPr>
        <w:t xml:space="preserve"> </w:t>
      </w:r>
      <w:r w:rsidR="00C01FF8" w:rsidRPr="00334E11">
        <w:rPr>
          <w:sz w:val="16"/>
          <w:szCs w:val="16"/>
        </w:rPr>
        <w:t>T</w:t>
      </w:r>
      <w:r w:rsidR="009150F5" w:rsidRPr="00334E11">
        <w:rPr>
          <w:sz w:val="16"/>
          <w:szCs w:val="16"/>
        </w:rPr>
        <w:t>h</w:t>
      </w:r>
      <w:r w:rsidR="00C01FF8" w:rsidRPr="00334E11">
        <w:rPr>
          <w:sz w:val="16"/>
          <w:szCs w:val="16"/>
        </w:rPr>
        <w:t>os</w:t>
      </w:r>
      <w:r w:rsidR="009150F5" w:rsidRPr="00334E11">
        <w:rPr>
          <w:sz w:val="16"/>
          <w:szCs w:val="16"/>
        </w:rPr>
        <w:t>e region</w:t>
      </w:r>
      <w:r w:rsidR="00C01FF8" w:rsidRPr="00334E11">
        <w:rPr>
          <w:sz w:val="16"/>
          <w:szCs w:val="16"/>
        </w:rPr>
        <w:t>s</w:t>
      </w:r>
      <w:r w:rsidR="009150F5" w:rsidRPr="00334E11">
        <w:rPr>
          <w:sz w:val="16"/>
          <w:szCs w:val="16"/>
        </w:rPr>
        <w:t xml:space="preserve"> between </w:t>
      </w:r>
      <w:r w:rsidR="00C01FF8" w:rsidRPr="00334E11">
        <w:rPr>
          <w:sz w:val="16"/>
          <w:szCs w:val="16"/>
        </w:rPr>
        <w:t xml:space="preserve">the </w:t>
      </w:r>
      <w:r w:rsidR="009150F5" w:rsidRPr="00334E11">
        <w:rPr>
          <w:sz w:val="16"/>
          <w:szCs w:val="16"/>
        </w:rPr>
        <w:t xml:space="preserve">original </w:t>
      </w:r>
      <w:proofErr w:type="spellStart"/>
      <w:r w:rsidR="009150F5" w:rsidRPr="00334E11">
        <w:rPr>
          <w:sz w:val="16"/>
          <w:szCs w:val="16"/>
        </w:rPr>
        <w:t>contigs</w:t>
      </w:r>
      <w:proofErr w:type="spellEnd"/>
      <w:r w:rsidR="009150F5" w:rsidRPr="00334E11">
        <w:rPr>
          <w:sz w:val="16"/>
          <w:szCs w:val="16"/>
        </w:rPr>
        <w:t xml:space="preserve"> will be ‘N’s and the number is based on the distance information i</w:t>
      </w:r>
      <w:r w:rsidR="009150F5" w:rsidRPr="00334E11">
        <w:rPr>
          <w:sz w:val="16"/>
          <w:szCs w:val="16"/>
        </w:rPr>
        <w:t>n</w:t>
      </w:r>
      <w:r w:rsidR="009150F5" w:rsidRPr="00334E11">
        <w:rPr>
          <w:sz w:val="16"/>
          <w:szCs w:val="16"/>
        </w:rPr>
        <w:t>ferred from pair-end alignment.</w:t>
      </w:r>
    </w:p>
    <w:p w:rsidR="008D31B0" w:rsidRPr="00417F96" w:rsidRDefault="008D31B0" w:rsidP="00E17F8C">
      <w:pPr>
        <w:rPr>
          <w:sz w:val="18"/>
          <w:szCs w:val="18"/>
        </w:rPr>
      </w:pPr>
    </w:p>
    <w:p w:rsidR="008D31B0" w:rsidRPr="00334E11" w:rsidRDefault="008D31B0" w:rsidP="00E17F8C">
      <w:pPr>
        <w:rPr>
          <w:sz w:val="16"/>
          <w:szCs w:val="16"/>
        </w:rPr>
      </w:pPr>
      <w:r w:rsidRPr="00334E11">
        <w:rPr>
          <w:sz w:val="16"/>
          <w:szCs w:val="16"/>
        </w:rPr>
        <w:t xml:space="preserve">We pulled out the paired-end reads from what SHORE prepared for </w:t>
      </w:r>
      <w:r w:rsidR="00801367">
        <w:rPr>
          <w:sz w:val="16"/>
          <w:szCs w:val="16"/>
        </w:rPr>
        <w:t xml:space="preserve">SUPERLOCAS and </w:t>
      </w:r>
      <w:r w:rsidRPr="00334E11">
        <w:rPr>
          <w:sz w:val="16"/>
          <w:szCs w:val="16"/>
        </w:rPr>
        <w:t>used that as input for Opera.</w:t>
      </w:r>
    </w:p>
    <w:p w:rsidR="008D31B0" w:rsidRPr="00334E11" w:rsidRDefault="008D31B0" w:rsidP="00E17F8C">
      <w:pPr>
        <w:rPr>
          <w:sz w:val="16"/>
          <w:szCs w:val="16"/>
        </w:rPr>
      </w:pPr>
    </w:p>
    <w:p w:rsidR="008D31B0" w:rsidRPr="00334E11" w:rsidRDefault="008D31B0" w:rsidP="00E17F8C">
      <w:pPr>
        <w:rPr>
          <w:sz w:val="16"/>
          <w:szCs w:val="16"/>
        </w:rPr>
      </w:pPr>
      <w:r w:rsidRPr="00334E11">
        <w:rPr>
          <w:sz w:val="16"/>
          <w:szCs w:val="16"/>
        </w:rPr>
        <w:t xml:space="preserve">Commands: </w:t>
      </w:r>
    </w:p>
    <w:p w:rsidR="002E729B" w:rsidRPr="00334E11" w:rsidRDefault="001F0958" w:rsidP="00E17F8C">
      <w:pPr>
        <w:rPr>
          <w:sz w:val="16"/>
          <w:szCs w:val="16"/>
        </w:rPr>
      </w:pPr>
      <w:r w:rsidRPr="00334E11">
        <w:rPr>
          <w:sz w:val="16"/>
          <w:szCs w:val="16"/>
        </w:rPr>
        <w:t xml:space="preserve">Perl preprocess.pl </w:t>
      </w:r>
      <w:proofErr w:type="spellStart"/>
      <w:r w:rsidRPr="00334E11">
        <w:rPr>
          <w:sz w:val="16"/>
          <w:szCs w:val="16"/>
        </w:rPr>
        <w:t>contigs.fa</w:t>
      </w:r>
      <w:proofErr w:type="spellEnd"/>
      <w:r w:rsidRPr="00334E11">
        <w:rPr>
          <w:sz w:val="16"/>
          <w:szCs w:val="16"/>
        </w:rPr>
        <w:t xml:space="preserve"> reads1.fastq reads2.fastq lib_1.map </w:t>
      </w:r>
      <w:proofErr w:type="spellStart"/>
      <w:r w:rsidRPr="00334E11">
        <w:rPr>
          <w:sz w:val="16"/>
          <w:szCs w:val="16"/>
        </w:rPr>
        <w:t>bwa</w:t>
      </w:r>
      <w:proofErr w:type="spellEnd"/>
      <w:r w:rsidR="00ED6942" w:rsidRPr="00334E11">
        <w:rPr>
          <w:sz w:val="16"/>
          <w:szCs w:val="16"/>
        </w:rPr>
        <w:t xml:space="preserve">                                                                                               </w:t>
      </w:r>
    </w:p>
    <w:p w:rsidR="001F0958" w:rsidRPr="00334E11" w:rsidRDefault="001F0958" w:rsidP="00E17F8C">
      <w:pPr>
        <w:rPr>
          <w:sz w:val="16"/>
          <w:szCs w:val="16"/>
        </w:rPr>
      </w:pPr>
      <w:r w:rsidRPr="00334E11">
        <w:rPr>
          <w:sz w:val="16"/>
          <w:szCs w:val="16"/>
        </w:rPr>
        <w:t xml:space="preserve">opera </w:t>
      </w:r>
      <w:proofErr w:type="spellStart"/>
      <w:r w:rsidRPr="00334E11">
        <w:rPr>
          <w:sz w:val="16"/>
          <w:szCs w:val="16"/>
        </w:rPr>
        <w:t>contigs.fa</w:t>
      </w:r>
      <w:proofErr w:type="spellEnd"/>
      <w:r w:rsidRPr="00334E11">
        <w:rPr>
          <w:sz w:val="16"/>
          <w:szCs w:val="16"/>
        </w:rPr>
        <w:t xml:space="preserve"> lib_1.map </w:t>
      </w:r>
      <w:proofErr w:type="spellStart"/>
      <w:r w:rsidRPr="00334E11">
        <w:rPr>
          <w:sz w:val="16"/>
          <w:szCs w:val="16"/>
        </w:rPr>
        <w:t>scarffolding</w:t>
      </w:r>
      <w:proofErr w:type="spellEnd"/>
    </w:p>
    <w:p w:rsidR="001F0958" w:rsidRDefault="001F0958" w:rsidP="00E17F8C">
      <w:pPr>
        <w:rPr>
          <w:sz w:val="16"/>
          <w:szCs w:val="16"/>
        </w:rPr>
      </w:pPr>
      <w:r w:rsidRPr="00334E11">
        <w:rPr>
          <w:sz w:val="16"/>
          <w:szCs w:val="16"/>
        </w:rPr>
        <w:t xml:space="preserve">These are pretty easy and easy to understand commands, it first preprocess by aligning reads to the </w:t>
      </w:r>
      <w:proofErr w:type="spellStart"/>
      <w:r w:rsidRPr="00334E11">
        <w:rPr>
          <w:sz w:val="16"/>
          <w:szCs w:val="16"/>
        </w:rPr>
        <w:t>contigs</w:t>
      </w:r>
      <w:proofErr w:type="spellEnd"/>
      <w:r w:rsidRPr="00334E11">
        <w:rPr>
          <w:sz w:val="16"/>
          <w:szCs w:val="16"/>
        </w:rPr>
        <w:t xml:space="preserve"> using </w:t>
      </w:r>
      <w:proofErr w:type="spellStart"/>
      <w:r w:rsidRPr="00334E11">
        <w:rPr>
          <w:sz w:val="16"/>
          <w:szCs w:val="16"/>
        </w:rPr>
        <w:t>bwa</w:t>
      </w:r>
      <w:proofErr w:type="spellEnd"/>
      <w:r w:rsidR="00A12547" w:rsidRPr="00334E11">
        <w:rPr>
          <w:sz w:val="16"/>
          <w:szCs w:val="16"/>
        </w:rPr>
        <w:t xml:space="preserve"> </w:t>
      </w:r>
      <w:r w:rsidRPr="00334E11">
        <w:rPr>
          <w:sz w:val="16"/>
          <w:szCs w:val="16"/>
        </w:rPr>
        <w:t xml:space="preserve">(Li </w:t>
      </w:r>
      <w:r w:rsidRPr="00751247">
        <w:rPr>
          <w:i/>
          <w:sz w:val="16"/>
          <w:szCs w:val="16"/>
        </w:rPr>
        <w:t>et al</w:t>
      </w:r>
      <w:r w:rsidRPr="00334E11">
        <w:rPr>
          <w:sz w:val="16"/>
          <w:szCs w:val="16"/>
        </w:rPr>
        <w:t>.</w:t>
      </w:r>
      <w:r w:rsidR="00751247">
        <w:rPr>
          <w:sz w:val="16"/>
          <w:szCs w:val="16"/>
        </w:rPr>
        <w:t>,</w:t>
      </w:r>
      <w:r w:rsidR="00175466">
        <w:rPr>
          <w:sz w:val="16"/>
          <w:szCs w:val="16"/>
        </w:rPr>
        <w:t xml:space="preserve"> 2009) followed by the </w:t>
      </w:r>
      <w:r w:rsidRPr="00334E11">
        <w:rPr>
          <w:sz w:val="16"/>
          <w:szCs w:val="16"/>
        </w:rPr>
        <w:t>scaffolding step.</w:t>
      </w:r>
    </w:p>
    <w:p w:rsidR="00E966DC" w:rsidRDefault="00E966DC" w:rsidP="00E17F8C">
      <w:pPr>
        <w:rPr>
          <w:sz w:val="16"/>
          <w:szCs w:val="16"/>
        </w:rPr>
      </w:pPr>
    </w:p>
    <w:p w:rsidR="00E966DC" w:rsidRDefault="00E966DC" w:rsidP="00E966DC">
      <w:pPr>
        <w:pStyle w:val="Heading2"/>
      </w:pPr>
      <w:r>
        <w:t>Estimating coverage of candidate genes using P</w:t>
      </w:r>
      <w:r>
        <w:t>y</w:t>
      </w:r>
      <w:r>
        <w:t>thon</w:t>
      </w:r>
    </w:p>
    <w:p w:rsidR="00E966DC" w:rsidRPr="00E966DC" w:rsidRDefault="00E966DC" w:rsidP="00E966DC">
      <w:pPr>
        <w:rPr>
          <w:sz w:val="16"/>
          <w:szCs w:val="16"/>
        </w:rPr>
      </w:pPr>
      <w:r w:rsidRPr="00E966DC">
        <w:rPr>
          <w:sz w:val="16"/>
          <w:szCs w:val="16"/>
        </w:rPr>
        <w:t xml:space="preserve">For </w:t>
      </w:r>
      <w:r>
        <w:rPr>
          <w:sz w:val="16"/>
          <w:szCs w:val="16"/>
        </w:rPr>
        <w:t xml:space="preserve">the </w:t>
      </w:r>
      <w:r w:rsidRPr="00E966DC">
        <w:rPr>
          <w:sz w:val="16"/>
          <w:szCs w:val="16"/>
        </w:rPr>
        <w:t>19 candidate genes</w:t>
      </w:r>
      <w:r>
        <w:rPr>
          <w:sz w:val="16"/>
          <w:szCs w:val="16"/>
        </w:rPr>
        <w:t xml:space="preserve"> identified using the comparative genomics approach</w:t>
      </w:r>
      <w:r w:rsidRPr="00E966DC">
        <w:rPr>
          <w:sz w:val="16"/>
          <w:szCs w:val="16"/>
        </w:rPr>
        <w:t>, we stored the start and end pos</w:t>
      </w:r>
      <w:r w:rsidRPr="00E966DC">
        <w:rPr>
          <w:sz w:val="16"/>
          <w:szCs w:val="16"/>
        </w:rPr>
        <w:t>i</w:t>
      </w:r>
      <w:r w:rsidRPr="00E966DC">
        <w:rPr>
          <w:sz w:val="16"/>
          <w:szCs w:val="16"/>
        </w:rPr>
        <w:t xml:space="preserve">tion in two lists: </w:t>
      </w:r>
      <w:proofErr w:type="spellStart"/>
      <w:r w:rsidRPr="00E966DC">
        <w:rPr>
          <w:sz w:val="16"/>
          <w:szCs w:val="16"/>
        </w:rPr>
        <w:t>startp</w:t>
      </w:r>
      <w:proofErr w:type="spellEnd"/>
      <w:r w:rsidRPr="00E966DC">
        <w:rPr>
          <w:sz w:val="16"/>
          <w:szCs w:val="16"/>
        </w:rPr>
        <w:t xml:space="preserve">, </w:t>
      </w:r>
      <w:proofErr w:type="spellStart"/>
      <w:r w:rsidRPr="00E966DC">
        <w:rPr>
          <w:sz w:val="16"/>
          <w:szCs w:val="16"/>
        </w:rPr>
        <w:t>endp</w:t>
      </w:r>
      <w:proofErr w:type="spellEnd"/>
      <w:r w:rsidRPr="00E966DC">
        <w:rPr>
          <w:sz w:val="16"/>
          <w:szCs w:val="16"/>
        </w:rPr>
        <w:t>.</w:t>
      </w:r>
    </w:p>
    <w:p w:rsidR="00E966DC" w:rsidRPr="00E966DC" w:rsidRDefault="00E966DC" w:rsidP="00E966DC">
      <w:pPr>
        <w:rPr>
          <w:sz w:val="16"/>
          <w:szCs w:val="16"/>
        </w:rPr>
      </w:pPr>
      <w:r>
        <w:rPr>
          <w:sz w:val="16"/>
          <w:szCs w:val="16"/>
        </w:rPr>
        <w:t xml:space="preserve">The following </w:t>
      </w:r>
      <w:r w:rsidRPr="00E966DC">
        <w:rPr>
          <w:sz w:val="16"/>
          <w:szCs w:val="16"/>
        </w:rPr>
        <w:t>Python code create</w:t>
      </w:r>
      <w:r>
        <w:rPr>
          <w:sz w:val="16"/>
          <w:szCs w:val="16"/>
        </w:rPr>
        <w:t>s</w:t>
      </w:r>
      <w:r w:rsidRPr="00E966DC">
        <w:rPr>
          <w:sz w:val="16"/>
          <w:szCs w:val="16"/>
        </w:rPr>
        <w:t xml:space="preserve"> a mask for each gene:</w:t>
      </w:r>
    </w:p>
    <w:p w:rsidR="00E966DC" w:rsidRPr="00E966DC" w:rsidRDefault="00E966DC" w:rsidP="00E966DC">
      <w:pPr>
        <w:rPr>
          <w:sz w:val="16"/>
          <w:szCs w:val="16"/>
        </w:rPr>
      </w:pPr>
    </w:p>
    <w:p w:rsidR="00E966DC" w:rsidRPr="00E966DC" w:rsidRDefault="00E966DC" w:rsidP="00E966DC">
      <w:pPr>
        <w:spacing w:line="240" w:lineRule="auto"/>
        <w:rPr>
          <w:sz w:val="16"/>
          <w:szCs w:val="16"/>
        </w:rPr>
      </w:pPr>
      <w:r w:rsidRPr="00E966DC">
        <w:rPr>
          <w:sz w:val="16"/>
          <w:szCs w:val="16"/>
        </w:rPr>
        <w:t xml:space="preserve">for i in range( </w:t>
      </w:r>
      <w:proofErr w:type="spellStart"/>
      <w:r w:rsidRPr="00E966DC">
        <w:rPr>
          <w:sz w:val="16"/>
          <w:szCs w:val="16"/>
        </w:rPr>
        <w:t>len</w:t>
      </w:r>
      <w:proofErr w:type="spellEnd"/>
      <w:r w:rsidRPr="00E966DC">
        <w:rPr>
          <w:sz w:val="16"/>
          <w:szCs w:val="16"/>
        </w:rPr>
        <w:t xml:space="preserve"> ( </w:t>
      </w:r>
      <w:proofErr w:type="spellStart"/>
      <w:r w:rsidRPr="00E966DC">
        <w:rPr>
          <w:sz w:val="16"/>
          <w:szCs w:val="16"/>
        </w:rPr>
        <w:t>startp</w:t>
      </w:r>
      <w:proofErr w:type="spellEnd"/>
      <w:r w:rsidRPr="00E966DC">
        <w:rPr>
          <w:sz w:val="16"/>
          <w:szCs w:val="16"/>
        </w:rPr>
        <w:t xml:space="preserve"> ) ):</w:t>
      </w:r>
    </w:p>
    <w:p w:rsidR="00E966DC" w:rsidRPr="00E966DC" w:rsidRDefault="00E966DC" w:rsidP="00E966DC">
      <w:pPr>
        <w:spacing w:line="240" w:lineRule="auto"/>
        <w:ind w:left="720"/>
        <w:rPr>
          <w:sz w:val="16"/>
          <w:szCs w:val="16"/>
        </w:rPr>
      </w:pPr>
      <w:proofErr w:type="spellStart"/>
      <w:r w:rsidRPr="00E966DC">
        <w:rPr>
          <w:sz w:val="16"/>
          <w:szCs w:val="16"/>
        </w:rPr>
        <w:t>tmp</w:t>
      </w:r>
      <w:proofErr w:type="spellEnd"/>
      <w:r w:rsidRPr="00E966DC">
        <w:rPr>
          <w:sz w:val="16"/>
          <w:szCs w:val="16"/>
        </w:rPr>
        <w:t xml:space="preserve"> = [0 for j in range( </w:t>
      </w:r>
      <w:proofErr w:type="spellStart"/>
      <w:r w:rsidRPr="00E966DC">
        <w:rPr>
          <w:sz w:val="16"/>
          <w:szCs w:val="16"/>
        </w:rPr>
        <w:t>endp</w:t>
      </w:r>
      <w:proofErr w:type="spellEnd"/>
      <w:r w:rsidRPr="00E966DC">
        <w:rPr>
          <w:sz w:val="16"/>
          <w:szCs w:val="16"/>
        </w:rPr>
        <w:t>[i]-</w:t>
      </w:r>
      <w:proofErr w:type="spellStart"/>
      <w:r w:rsidRPr="00E966DC">
        <w:rPr>
          <w:sz w:val="16"/>
          <w:szCs w:val="16"/>
        </w:rPr>
        <w:t>startp</w:t>
      </w:r>
      <w:proofErr w:type="spellEnd"/>
      <w:r w:rsidRPr="00E966DC">
        <w:rPr>
          <w:sz w:val="16"/>
          <w:szCs w:val="16"/>
        </w:rPr>
        <w:t>[i] )]</w:t>
      </w:r>
    </w:p>
    <w:p w:rsidR="00E966DC" w:rsidRPr="00E966DC" w:rsidRDefault="00E966DC" w:rsidP="00E966DC">
      <w:pPr>
        <w:spacing w:line="240" w:lineRule="auto"/>
        <w:ind w:left="720"/>
        <w:rPr>
          <w:sz w:val="16"/>
          <w:szCs w:val="16"/>
        </w:rPr>
      </w:pPr>
      <w:proofErr w:type="spellStart"/>
      <w:r w:rsidRPr="00E966DC">
        <w:rPr>
          <w:sz w:val="16"/>
          <w:szCs w:val="16"/>
        </w:rPr>
        <w:t>positions.append</w:t>
      </w:r>
      <w:proofErr w:type="spellEnd"/>
      <w:r w:rsidRPr="00E966DC">
        <w:rPr>
          <w:sz w:val="16"/>
          <w:szCs w:val="16"/>
        </w:rPr>
        <w:t xml:space="preserve">( </w:t>
      </w:r>
      <w:proofErr w:type="spellStart"/>
      <w:r w:rsidRPr="00E966DC">
        <w:rPr>
          <w:sz w:val="16"/>
          <w:szCs w:val="16"/>
        </w:rPr>
        <w:t>tmp</w:t>
      </w:r>
      <w:proofErr w:type="spellEnd"/>
      <w:r w:rsidRPr="00E966DC">
        <w:rPr>
          <w:sz w:val="16"/>
          <w:szCs w:val="16"/>
        </w:rPr>
        <w:t xml:space="preserve"> )</w:t>
      </w:r>
    </w:p>
    <w:p w:rsidR="00E966DC" w:rsidRPr="00E966DC" w:rsidRDefault="00E966DC" w:rsidP="00E966DC">
      <w:pPr>
        <w:spacing w:line="240" w:lineRule="auto"/>
        <w:ind w:left="720"/>
        <w:rPr>
          <w:sz w:val="16"/>
          <w:szCs w:val="16"/>
        </w:rPr>
      </w:pPr>
    </w:p>
    <w:p w:rsidR="00E966DC" w:rsidRPr="00E966DC" w:rsidRDefault="00E966DC" w:rsidP="00E966DC">
      <w:pPr>
        <w:spacing w:line="240" w:lineRule="auto"/>
        <w:rPr>
          <w:sz w:val="16"/>
          <w:szCs w:val="16"/>
        </w:rPr>
      </w:pPr>
      <w:r w:rsidRPr="00E966DC">
        <w:rPr>
          <w:sz w:val="16"/>
          <w:szCs w:val="16"/>
        </w:rPr>
        <w:t>for each mask, the initial value is 0 and if we find some read alignment cover this position, we set it to 1.</w:t>
      </w:r>
    </w:p>
    <w:p w:rsidR="00E966DC" w:rsidRPr="00E966DC" w:rsidRDefault="00E966DC" w:rsidP="00E966DC">
      <w:pPr>
        <w:spacing w:line="240" w:lineRule="auto"/>
        <w:rPr>
          <w:sz w:val="16"/>
          <w:szCs w:val="16"/>
        </w:rPr>
      </w:pPr>
    </w:p>
    <w:p w:rsidR="00E966DC" w:rsidRPr="00E966DC" w:rsidRDefault="00E966DC" w:rsidP="00E966DC">
      <w:pPr>
        <w:spacing w:line="240" w:lineRule="auto"/>
        <w:rPr>
          <w:sz w:val="16"/>
          <w:szCs w:val="16"/>
        </w:rPr>
      </w:pPr>
      <w:r w:rsidRPr="00E966DC">
        <w:rPr>
          <w:sz w:val="16"/>
          <w:szCs w:val="16"/>
        </w:rPr>
        <w:t xml:space="preserve">for line in </w:t>
      </w:r>
      <w:proofErr w:type="spellStart"/>
      <w:r w:rsidRPr="00E966DC">
        <w:rPr>
          <w:sz w:val="16"/>
          <w:szCs w:val="16"/>
        </w:rPr>
        <w:t>file_handle</w:t>
      </w:r>
      <w:proofErr w:type="spellEnd"/>
      <w:r w:rsidRPr="00E966DC">
        <w:rPr>
          <w:sz w:val="16"/>
          <w:szCs w:val="16"/>
        </w:rPr>
        <w:t>:</w:t>
      </w:r>
    </w:p>
    <w:p w:rsidR="00E966DC" w:rsidRPr="00E966DC" w:rsidRDefault="00E966DC" w:rsidP="00E966DC">
      <w:pPr>
        <w:spacing w:line="240" w:lineRule="auto"/>
        <w:ind w:left="720"/>
        <w:rPr>
          <w:sz w:val="16"/>
          <w:szCs w:val="16"/>
        </w:rPr>
      </w:pPr>
      <w:proofErr w:type="spellStart"/>
      <w:r w:rsidRPr="00E966DC">
        <w:rPr>
          <w:sz w:val="16"/>
          <w:szCs w:val="16"/>
        </w:rPr>
        <w:t>strs</w:t>
      </w:r>
      <w:proofErr w:type="spellEnd"/>
      <w:r w:rsidRPr="00E966DC">
        <w:rPr>
          <w:sz w:val="16"/>
          <w:szCs w:val="16"/>
        </w:rPr>
        <w:t xml:space="preserve"> = </w:t>
      </w:r>
      <w:proofErr w:type="spellStart"/>
      <w:r w:rsidRPr="00E966DC">
        <w:rPr>
          <w:sz w:val="16"/>
          <w:szCs w:val="16"/>
        </w:rPr>
        <w:t>line.split</w:t>
      </w:r>
      <w:proofErr w:type="spellEnd"/>
      <w:r w:rsidRPr="00E966DC">
        <w:rPr>
          <w:sz w:val="16"/>
          <w:szCs w:val="16"/>
        </w:rPr>
        <w:t>()</w:t>
      </w:r>
    </w:p>
    <w:p w:rsidR="00E966DC" w:rsidRPr="00E966DC" w:rsidRDefault="00E966DC" w:rsidP="00E966DC">
      <w:pPr>
        <w:spacing w:line="240" w:lineRule="auto"/>
        <w:ind w:left="720"/>
        <w:rPr>
          <w:sz w:val="16"/>
          <w:szCs w:val="16"/>
        </w:rPr>
      </w:pPr>
      <w:proofErr w:type="spellStart"/>
      <w:r w:rsidRPr="00E966DC">
        <w:rPr>
          <w:sz w:val="16"/>
          <w:szCs w:val="16"/>
        </w:rPr>
        <w:t>ch_id</w:t>
      </w:r>
      <w:proofErr w:type="spellEnd"/>
      <w:r w:rsidRPr="00E966DC">
        <w:rPr>
          <w:sz w:val="16"/>
          <w:szCs w:val="16"/>
        </w:rPr>
        <w:t xml:space="preserve"> = </w:t>
      </w:r>
      <w:proofErr w:type="spellStart"/>
      <w:r w:rsidRPr="00E966DC">
        <w:rPr>
          <w:sz w:val="16"/>
          <w:szCs w:val="16"/>
        </w:rPr>
        <w:t>string.atoi</w:t>
      </w:r>
      <w:proofErr w:type="spellEnd"/>
      <w:r w:rsidRPr="00E966DC">
        <w:rPr>
          <w:sz w:val="16"/>
          <w:szCs w:val="16"/>
        </w:rPr>
        <w:t>(</w:t>
      </w:r>
      <w:proofErr w:type="spellStart"/>
      <w:r w:rsidRPr="00E966DC">
        <w:rPr>
          <w:sz w:val="16"/>
          <w:szCs w:val="16"/>
        </w:rPr>
        <w:t>strs</w:t>
      </w:r>
      <w:proofErr w:type="spellEnd"/>
      <w:r w:rsidRPr="00E966DC">
        <w:rPr>
          <w:sz w:val="16"/>
          <w:szCs w:val="16"/>
        </w:rPr>
        <w:t>[0])</w:t>
      </w:r>
    </w:p>
    <w:p w:rsidR="00E966DC" w:rsidRPr="00E966DC" w:rsidRDefault="00E966DC" w:rsidP="00E966DC">
      <w:pPr>
        <w:spacing w:line="240" w:lineRule="auto"/>
        <w:ind w:left="720"/>
        <w:rPr>
          <w:sz w:val="16"/>
          <w:szCs w:val="16"/>
        </w:rPr>
      </w:pPr>
      <w:proofErr w:type="spellStart"/>
      <w:r w:rsidRPr="00E966DC">
        <w:rPr>
          <w:sz w:val="16"/>
          <w:szCs w:val="16"/>
        </w:rPr>
        <w:t>read_start</w:t>
      </w:r>
      <w:proofErr w:type="spellEnd"/>
      <w:r w:rsidRPr="00E966DC">
        <w:rPr>
          <w:sz w:val="16"/>
          <w:szCs w:val="16"/>
        </w:rPr>
        <w:t xml:space="preserve"> = </w:t>
      </w:r>
      <w:proofErr w:type="spellStart"/>
      <w:r w:rsidRPr="00E966DC">
        <w:rPr>
          <w:sz w:val="16"/>
          <w:szCs w:val="16"/>
        </w:rPr>
        <w:t>string.atoi</w:t>
      </w:r>
      <w:proofErr w:type="spellEnd"/>
      <w:r w:rsidRPr="00E966DC">
        <w:rPr>
          <w:sz w:val="16"/>
          <w:szCs w:val="16"/>
        </w:rPr>
        <w:t>(</w:t>
      </w:r>
      <w:proofErr w:type="spellStart"/>
      <w:r w:rsidRPr="00E966DC">
        <w:rPr>
          <w:sz w:val="16"/>
          <w:szCs w:val="16"/>
        </w:rPr>
        <w:t>strs</w:t>
      </w:r>
      <w:proofErr w:type="spellEnd"/>
      <w:r w:rsidRPr="00E966DC">
        <w:rPr>
          <w:sz w:val="16"/>
          <w:szCs w:val="16"/>
        </w:rPr>
        <w:t>[1])</w:t>
      </w:r>
    </w:p>
    <w:p w:rsidR="00E966DC" w:rsidRPr="00E966DC" w:rsidRDefault="00E966DC" w:rsidP="00E966DC">
      <w:pPr>
        <w:spacing w:line="240" w:lineRule="auto"/>
        <w:ind w:left="720"/>
        <w:rPr>
          <w:sz w:val="16"/>
          <w:szCs w:val="16"/>
        </w:rPr>
      </w:pPr>
      <w:r w:rsidRPr="00E966DC">
        <w:rPr>
          <w:sz w:val="16"/>
          <w:szCs w:val="16"/>
        </w:rPr>
        <w:t xml:space="preserve">if </w:t>
      </w:r>
      <w:proofErr w:type="spellStart"/>
      <w:r w:rsidRPr="00E966DC">
        <w:rPr>
          <w:sz w:val="16"/>
          <w:szCs w:val="16"/>
        </w:rPr>
        <w:t>ch_id</w:t>
      </w:r>
      <w:proofErr w:type="spellEnd"/>
      <w:r w:rsidRPr="00E966DC">
        <w:rPr>
          <w:sz w:val="16"/>
          <w:szCs w:val="16"/>
        </w:rPr>
        <w:t xml:space="preserve"> == 10 and </w:t>
      </w:r>
      <w:proofErr w:type="spellStart"/>
      <w:r w:rsidRPr="00E966DC">
        <w:rPr>
          <w:sz w:val="16"/>
          <w:szCs w:val="16"/>
        </w:rPr>
        <w:t>read_start</w:t>
      </w:r>
      <w:proofErr w:type="spellEnd"/>
      <w:r w:rsidRPr="00E966DC">
        <w:rPr>
          <w:sz w:val="16"/>
          <w:szCs w:val="16"/>
        </w:rPr>
        <w:t xml:space="preserve"> &gt;= 14760000-100 and </w:t>
      </w:r>
      <w:proofErr w:type="spellStart"/>
      <w:r w:rsidRPr="00E966DC">
        <w:rPr>
          <w:sz w:val="16"/>
          <w:szCs w:val="16"/>
        </w:rPr>
        <w:t>read_start</w:t>
      </w:r>
      <w:proofErr w:type="spellEnd"/>
      <w:r w:rsidRPr="00E966DC">
        <w:rPr>
          <w:sz w:val="16"/>
          <w:szCs w:val="16"/>
        </w:rPr>
        <w:t xml:space="preserve"> &lt;= 16000000:</w:t>
      </w:r>
    </w:p>
    <w:p w:rsidR="00E966DC" w:rsidRPr="00E966DC" w:rsidRDefault="00E966DC" w:rsidP="00E966DC">
      <w:pPr>
        <w:spacing w:line="240" w:lineRule="auto"/>
        <w:ind w:left="720" w:firstLine="720"/>
        <w:rPr>
          <w:sz w:val="16"/>
          <w:szCs w:val="16"/>
        </w:rPr>
      </w:pPr>
      <w:r w:rsidRPr="00E966DC">
        <w:rPr>
          <w:sz w:val="16"/>
          <w:szCs w:val="16"/>
        </w:rPr>
        <w:t>process(</w:t>
      </w:r>
      <w:proofErr w:type="spellStart"/>
      <w:r w:rsidRPr="00E966DC">
        <w:rPr>
          <w:sz w:val="16"/>
          <w:szCs w:val="16"/>
        </w:rPr>
        <w:t>read_start</w:t>
      </w:r>
      <w:proofErr w:type="spellEnd"/>
      <w:r w:rsidRPr="00E966DC">
        <w:rPr>
          <w:sz w:val="16"/>
          <w:szCs w:val="16"/>
        </w:rPr>
        <w:t>)</w:t>
      </w:r>
    </w:p>
    <w:p w:rsidR="00E966DC" w:rsidRPr="00E966DC" w:rsidRDefault="00E966DC" w:rsidP="00E966DC">
      <w:pPr>
        <w:spacing w:line="240" w:lineRule="auto"/>
        <w:ind w:left="720" w:firstLine="720"/>
        <w:rPr>
          <w:sz w:val="16"/>
          <w:szCs w:val="16"/>
        </w:rPr>
      </w:pPr>
    </w:p>
    <w:p w:rsidR="00E966DC" w:rsidRPr="00E966DC" w:rsidRDefault="00E966DC" w:rsidP="00E966DC">
      <w:pPr>
        <w:rPr>
          <w:sz w:val="16"/>
          <w:szCs w:val="16"/>
        </w:rPr>
      </w:pPr>
      <w:r w:rsidRPr="00E966DC">
        <w:rPr>
          <w:sz w:val="16"/>
          <w:szCs w:val="16"/>
        </w:rPr>
        <w:t xml:space="preserve">For the whole </w:t>
      </w:r>
      <w:proofErr w:type="spellStart"/>
      <w:r w:rsidRPr="00E966DC">
        <w:rPr>
          <w:sz w:val="16"/>
          <w:szCs w:val="16"/>
        </w:rPr>
        <w:t>map.list</w:t>
      </w:r>
      <w:proofErr w:type="spellEnd"/>
      <w:r w:rsidRPr="00E966DC">
        <w:rPr>
          <w:sz w:val="16"/>
          <w:szCs w:val="16"/>
        </w:rPr>
        <w:t>, every time we read in one line, if the pos</w:t>
      </w:r>
      <w:r w:rsidRPr="00E966DC">
        <w:rPr>
          <w:sz w:val="16"/>
          <w:szCs w:val="16"/>
        </w:rPr>
        <w:t>i</w:t>
      </w:r>
      <w:r w:rsidRPr="00E966DC">
        <w:rPr>
          <w:sz w:val="16"/>
          <w:szCs w:val="16"/>
        </w:rPr>
        <w:t xml:space="preserve">tion it aligned </w:t>
      </w:r>
      <w:r>
        <w:rPr>
          <w:sz w:val="16"/>
          <w:szCs w:val="16"/>
        </w:rPr>
        <w:t xml:space="preserve">to </w:t>
      </w:r>
      <w:r w:rsidRPr="00E966DC">
        <w:rPr>
          <w:sz w:val="16"/>
          <w:szCs w:val="16"/>
        </w:rPr>
        <w:t>overlap</w:t>
      </w:r>
      <w:r>
        <w:rPr>
          <w:sz w:val="16"/>
          <w:szCs w:val="16"/>
        </w:rPr>
        <w:t>s</w:t>
      </w:r>
      <w:r w:rsidRPr="00E966DC">
        <w:rPr>
          <w:sz w:val="16"/>
          <w:szCs w:val="16"/>
        </w:rPr>
        <w:t xml:space="preserve"> with the larger region. We set the mask at this start pos</w:t>
      </w:r>
      <w:r w:rsidRPr="00E966DC">
        <w:rPr>
          <w:sz w:val="16"/>
          <w:szCs w:val="16"/>
        </w:rPr>
        <w:t>i</w:t>
      </w:r>
      <w:r w:rsidRPr="00E966DC">
        <w:rPr>
          <w:sz w:val="16"/>
          <w:szCs w:val="16"/>
        </w:rPr>
        <w:t>tion and base pairs after this position according to the alignment. The pr</w:t>
      </w:r>
      <w:r w:rsidRPr="00E966DC">
        <w:rPr>
          <w:sz w:val="16"/>
          <w:szCs w:val="16"/>
        </w:rPr>
        <w:t>o</w:t>
      </w:r>
      <w:r w:rsidRPr="00E966DC">
        <w:rPr>
          <w:sz w:val="16"/>
          <w:szCs w:val="16"/>
        </w:rPr>
        <w:t>cess function is defined as below:</w:t>
      </w:r>
    </w:p>
    <w:p w:rsidR="00E966DC" w:rsidRPr="00E966DC" w:rsidRDefault="00E966DC" w:rsidP="00E966DC">
      <w:pPr>
        <w:rPr>
          <w:sz w:val="16"/>
          <w:szCs w:val="16"/>
        </w:rPr>
      </w:pPr>
    </w:p>
    <w:p w:rsidR="00E966DC" w:rsidRPr="00E966DC" w:rsidRDefault="00E966DC" w:rsidP="00E966DC">
      <w:pPr>
        <w:spacing w:line="240" w:lineRule="auto"/>
        <w:rPr>
          <w:sz w:val="16"/>
          <w:szCs w:val="16"/>
        </w:rPr>
      </w:pPr>
      <w:r w:rsidRPr="00E966DC">
        <w:rPr>
          <w:sz w:val="16"/>
          <w:szCs w:val="16"/>
        </w:rPr>
        <w:t>def process(</w:t>
      </w:r>
      <w:proofErr w:type="spellStart"/>
      <w:r w:rsidRPr="00E966DC">
        <w:rPr>
          <w:sz w:val="16"/>
          <w:szCs w:val="16"/>
        </w:rPr>
        <w:t>read_start</w:t>
      </w:r>
      <w:proofErr w:type="spellEnd"/>
      <w:r w:rsidRPr="00E966DC">
        <w:rPr>
          <w:sz w:val="16"/>
          <w:szCs w:val="16"/>
        </w:rPr>
        <w:t>):</w:t>
      </w:r>
    </w:p>
    <w:p w:rsidR="00E966DC" w:rsidRPr="00E966DC" w:rsidRDefault="00E966DC" w:rsidP="00E966DC">
      <w:pPr>
        <w:spacing w:line="240" w:lineRule="auto"/>
        <w:rPr>
          <w:sz w:val="16"/>
          <w:szCs w:val="16"/>
        </w:rPr>
      </w:pPr>
      <w:r w:rsidRPr="00E966DC">
        <w:rPr>
          <w:sz w:val="16"/>
          <w:szCs w:val="16"/>
        </w:rPr>
        <w:t>for i in range(</w:t>
      </w:r>
      <w:proofErr w:type="spellStart"/>
      <w:r w:rsidRPr="00E966DC">
        <w:rPr>
          <w:sz w:val="16"/>
          <w:szCs w:val="16"/>
        </w:rPr>
        <w:t>len</w:t>
      </w:r>
      <w:proofErr w:type="spellEnd"/>
      <w:r w:rsidRPr="00E966DC">
        <w:rPr>
          <w:sz w:val="16"/>
          <w:szCs w:val="16"/>
        </w:rPr>
        <w:t>(</w:t>
      </w:r>
      <w:proofErr w:type="spellStart"/>
      <w:r w:rsidRPr="00E966DC">
        <w:rPr>
          <w:sz w:val="16"/>
          <w:szCs w:val="16"/>
        </w:rPr>
        <w:t>startp</w:t>
      </w:r>
      <w:proofErr w:type="spellEnd"/>
      <w:r w:rsidRPr="00E966DC">
        <w:rPr>
          <w:sz w:val="16"/>
          <w:szCs w:val="16"/>
        </w:rPr>
        <w:t>)):</w:t>
      </w:r>
    </w:p>
    <w:p w:rsidR="00E966DC" w:rsidRPr="00E966DC" w:rsidRDefault="00E966DC" w:rsidP="00E966DC">
      <w:pPr>
        <w:spacing w:line="240" w:lineRule="auto"/>
        <w:ind w:left="720"/>
        <w:rPr>
          <w:sz w:val="16"/>
          <w:szCs w:val="16"/>
        </w:rPr>
      </w:pPr>
      <w:r w:rsidRPr="00E966DC">
        <w:rPr>
          <w:sz w:val="16"/>
          <w:szCs w:val="16"/>
        </w:rPr>
        <w:t xml:space="preserve">if </w:t>
      </w:r>
      <w:proofErr w:type="spellStart"/>
      <w:r w:rsidRPr="00E966DC">
        <w:rPr>
          <w:sz w:val="16"/>
          <w:szCs w:val="16"/>
        </w:rPr>
        <w:t>read_start</w:t>
      </w:r>
      <w:proofErr w:type="spellEnd"/>
      <w:r w:rsidRPr="00E966DC">
        <w:rPr>
          <w:sz w:val="16"/>
          <w:szCs w:val="16"/>
        </w:rPr>
        <w:t xml:space="preserve"> &gt; </w:t>
      </w:r>
      <w:proofErr w:type="spellStart"/>
      <w:r w:rsidRPr="00E966DC">
        <w:rPr>
          <w:sz w:val="16"/>
          <w:szCs w:val="16"/>
        </w:rPr>
        <w:t>startp</w:t>
      </w:r>
      <w:proofErr w:type="spellEnd"/>
      <w:r w:rsidRPr="00E966DC">
        <w:rPr>
          <w:sz w:val="16"/>
          <w:szCs w:val="16"/>
        </w:rPr>
        <w:t xml:space="preserve">[i]-100 and </w:t>
      </w:r>
      <w:proofErr w:type="spellStart"/>
      <w:r w:rsidRPr="00E966DC">
        <w:rPr>
          <w:sz w:val="16"/>
          <w:szCs w:val="16"/>
        </w:rPr>
        <w:t>read_start</w:t>
      </w:r>
      <w:proofErr w:type="spellEnd"/>
      <w:r w:rsidRPr="00E966DC">
        <w:rPr>
          <w:sz w:val="16"/>
          <w:szCs w:val="16"/>
        </w:rPr>
        <w:t xml:space="preserve"> &lt;= end[i]:</w:t>
      </w:r>
    </w:p>
    <w:p w:rsidR="00E966DC" w:rsidRPr="00E966DC" w:rsidRDefault="00E966DC" w:rsidP="00E966DC">
      <w:pPr>
        <w:spacing w:line="240" w:lineRule="auto"/>
        <w:ind w:left="1440"/>
        <w:rPr>
          <w:sz w:val="16"/>
          <w:szCs w:val="16"/>
        </w:rPr>
      </w:pPr>
      <w:r w:rsidRPr="00E966DC">
        <w:rPr>
          <w:sz w:val="16"/>
          <w:szCs w:val="16"/>
        </w:rPr>
        <w:t>for k in range(100):</w:t>
      </w:r>
    </w:p>
    <w:p w:rsidR="00E966DC" w:rsidRPr="00E966DC" w:rsidRDefault="00E966DC" w:rsidP="00E966DC">
      <w:pPr>
        <w:spacing w:line="240" w:lineRule="auto"/>
        <w:ind w:left="2160"/>
        <w:rPr>
          <w:sz w:val="16"/>
          <w:szCs w:val="16"/>
        </w:rPr>
      </w:pPr>
      <w:proofErr w:type="spellStart"/>
      <w:r w:rsidRPr="00E966DC">
        <w:rPr>
          <w:sz w:val="16"/>
          <w:szCs w:val="16"/>
        </w:rPr>
        <w:lastRenderedPageBreak/>
        <w:t>tmp</w:t>
      </w:r>
      <w:proofErr w:type="spellEnd"/>
      <w:r w:rsidRPr="00E966DC">
        <w:rPr>
          <w:sz w:val="16"/>
          <w:szCs w:val="16"/>
        </w:rPr>
        <w:t xml:space="preserve"> = </w:t>
      </w:r>
      <w:proofErr w:type="spellStart"/>
      <w:r w:rsidRPr="00E966DC">
        <w:rPr>
          <w:sz w:val="16"/>
          <w:szCs w:val="16"/>
        </w:rPr>
        <w:t>read_start</w:t>
      </w:r>
      <w:proofErr w:type="spellEnd"/>
      <w:r w:rsidRPr="00E966DC">
        <w:rPr>
          <w:sz w:val="16"/>
          <w:szCs w:val="16"/>
        </w:rPr>
        <w:t xml:space="preserve"> - start[i] + k</w:t>
      </w:r>
    </w:p>
    <w:p w:rsidR="00E966DC" w:rsidRPr="00E966DC" w:rsidRDefault="00E966DC" w:rsidP="00E966DC">
      <w:pPr>
        <w:spacing w:line="240" w:lineRule="auto"/>
        <w:ind w:left="2160"/>
        <w:rPr>
          <w:sz w:val="16"/>
          <w:szCs w:val="16"/>
        </w:rPr>
      </w:pPr>
      <w:r w:rsidRPr="00E966DC">
        <w:rPr>
          <w:sz w:val="16"/>
          <w:szCs w:val="16"/>
        </w:rPr>
        <w:t xml:space="preserve">if </w:t>
      </w:r>
      <w:proofErr w:type="spellStart"/>
      <w:r w:rsidRPr="00E966DC">
        <w:rPr>
          <w:sz w:val="16"/>
          <w:szCs w:val="16"/>
        </w:rPr>
        <w:t>tmp</w:t>
      </w:r>
      <w:proofErr w:type="spellEnd"/>
      <w:r w:rsidRPr="00E966DC">
        <w:rPr>
          <w:sz w:val="16"/>
          <w:szCs w:val="16"/>
        </w:rPr>
        <w:t xml:space="preserve"> &gt;= 0 and </w:t>
      </w:r>
      <w:proofErr w:type="spellStart"/>
      <w:r w:rsidRPr="00E966DC">
        <w:rPr>
          <w:sz w:val="16"/>
          <w:szCs w:val="16"/>
        </w:rPr>
        <w:t>tmp</w:t>
      </w:r>
      <w:proofErr w:type="spellEnd"/>
      <w:r w:rsidRPr="00E966DC">
        <w:rPr>
          <w:sz w:val="16"/>
          <w:szCs w:val="16"/>
        </w:rPr>
        <w:t xml:space="preserve"> &lt; </w:t>
      </w:r>
      <w:proofErr w:type="spellStart"/>
      <w:r w:rsidRPr="00E966DC">
        <w:rPr>
          <w:sz w:val="16"/>
          <w:szCs w:val="16"/>
        </w:rPr>
        <w:t>len</w:t>
      </w:r>
      <w:proofErr w:type="spellEnd"/>
      <w:r w:rsidRPr="00E966DC">
        <w:rPr>
          <w:sz w:val="16"/>
          <w:szCs w:val="16"/>
        </w:rPr>
        <w:t>(positions[i]):</w:t>
      </w:r>
    </w:p>
    <w:p w:rsidR="00E966DC" w:rsidRPr="00E966DC" w:rsidRDefault="00E966DC" w:rsidP="00E966DC">
      <w:pPr>
        <w:spacing w:line="240" w:lineRule="auto"/>
        <w:ind w:left="2160" w:firstLine="720"/>
        <w:rPr>
          <w:sz w:val="16"/>
          <w:szCs w:val="16"/>
        </w:rPr>
      </w:pPr>
      <w:r w:rsidRPr="00E966DC">
        <w:rPr>
          <w:sz w:val="16"/>
          <w:szCs w:val="16"/>
        </w:rPr>
        <w:t>positions[i][</w:t>
      </w:r>
      <w:proofErr w:type="spellStart"/>
      <w:r w:rsidRPr="00E966DC">
        <w:rPr>
          <w:sz w:val="16"/>
          <w:szCs w:val="16"/>
        </w:rPr>
        <w:t>tmp</w:t>
      </w:r>
      <w:proofErr w:type="spellEnd"/>
      <w:r w:rsidRPr="00E966DC">
        <w:rPr>
          <w:sz w:val="16"/>
          <w:szCs w:val="16"/>
        </w:rPr>
        <w:t>] = 1</w:t>
      </w:r>
    </w:p>
    <w:p w:rsidR="00E966DC" w:rsidRPr="00E966DC" w:rsidRDefault="00E966DC" w:rsidP="00E966DC">
      <w:pPr>
        <w:spacing w:line="240" w:lineRule="auto"/>
        <w:ind w:left="1440"/>
        <w:rPr>
          <w:sz w:val="16"/>
          <w:szCs w:val="16"/>
        </w:rPr>
      </w:pPr>
      <w:r w:rsidRPr="00E966DC">
        <w:rPr>
          <w:sz w:val="16"/>
          <w:szCs w:val="16"/>
        </w:rPr>
        <w:t>break</w:t>
      </w:r>
    </w:p>
    <w:p w:rsidR="00E966DC" w:rsidRPr="00E966DC" w:rsidRDefault="00E966DC" w:rsidP="00E966DC">
      <w:pPr>
        <w:rPr>
          <w:sz w:val="16"/>
          <w:szCs w:val="16"/>
        </w:rPr>
      </w:pPr>
      <w:r w:rsidRPr="00E966DC">
        <w:rPr>
          <w:sz w:val="16"/>
          <w:szCs w:val="16"/>
        </w:rPr>
        <w:t>if some position of this read is in one of the gene regions we want, we set the mask to one for that position.</w:t>
      </w:r>
      <w:r w:rsidRPr="00E966DC">
        <w:rPr>
          <w:sz w:val="16"/>
          <w:szCs w:val="16"/>
        </w:rPr>
        <w:tab/>
      </w:r>
    </w:p>
    <w:p w:rsidR="004244B0" w:rsidRPr="00D065AB" w:rsidRDefault="004244B0" w:rsidP="007819B9">
      <w:pPr>
        <w:pStyle w:val="Heading1"/>
        <w:spacing w:before="360"/>
        <w:ind w:left="360" w:hanging="360"/>
      </w:pPr>
      <w:r>
        <w:t>Results</w:t>
      </w:r>
    </w:p>
    <w:p w:rsidR="004C0AEB" w:rsidRDefault="004C0AEB" w:rsidP="004C0AEB">
      <w:pPr>
        <w:pStyle w:val="Heading2"/>
      </w:pPr>
      <w:r>
        <w:t>Sequencing results</w:t>
      </w:r>
    </w:p>
    <w:p w:rsidR="004C0AEB" w:rsidRDefault="004C0AEB" w:rsidP="004C0AEB">
      <w:pPr>
        <w:rPr>
          <w:rStyle w:val="cwcot"/>
          <w:sz w:val="18"/>
          <w:szCs w:val="18"/>
        </w:rPr>
      </w:pPr>
      <w:r w:rsidRPr="00615273">
        <w:rPr>
          <w:sz w:val="18"/>
          <w:szCs w:val="18"/>
        </w:rPr>
        <w:t>The Illumina HiSeq 2000 paired-end sequencing results were r</w:t>
      </w:r>
      <w:r w:rsidRPr="00615273">
        <w:rPr>
          <w:sz w:val="18"/>
          <w:szCs w:val="18"/>
        </w:rPr>
        <w:t>e</w:t>
      </w:r>
      <w:r w:rsidRPr="00615273">
        <w:rPr>
          <w:sz w:val="18"/>
          <w:szCs w:val="18"/>
        </w:rPr>
        <w:t>ported in two separate Fastq files, one for each parent.  The Wich</w:t>
      </w:r>
      <w:r w:rsidRPr="00615273">
        <w:rPr>
          <w:sz w:val="18"/>
          <w:szCs w:val="18"/>
        </w:rPr>
        <w:t>i</w:t>
      </w:r>
      <w:r w:rsidRPr="00615273">
        <w:rPr>
          <w:sz w:val="18"/>
          <w:szCs w:val="18"/>
        </w:rPr>
        <w:t>ta sequence file resulted in a final uncompressed size of 44</w:t>
      </w:r>
      <w:r w:rsidR="00751247">
        <w:rPr>
          <w:sz w:val="18"/>
          <w:szCs w:val="18"/>
        </w:rPr>
        <w:t xml:space="preserve"> </w:t>
      </w:r>
      <w:r w:rsidRPr="00615273">
        <w:rPr>
          <w:sz w:val="18"/>
          <w:szCs w:val="18"/>
        </w:rPr>
        <w:t>Gig</w:t>
      </w:r>
      <w:r w:rsidRPr="00615273">
        <w:rPr>
          <w:sz w:val="18"/>
          <w:szCs w:val="18"/>
        </w:rPr>
        <w:t>a</w:t>
      </w:r>
      <w:r w:rsidRPr="00615273">
        <w:rPr>
          <w:sz w:val="18"/>
          <w:szCs w:val="18"/>
        </w:rPr>
        <w:t xml:space="preserve">bytes which equated to </w:t>
      </w:r>
      <w:r w:rsidRPr="00615273">
        <w:rPr>
          <w:rStyle w:val="cwcot"/>
          <w:sz w:val="18"/>
          <w:szCs w:val="18"/>
        </w:rPr>
        <w:t>349</w:t>
      </w:r>
      <w:r w:rsidR="00751247">
        <w:rPr>
          <w:rStyle w:val="cwcot"/>
          <w:sz w:val="18"/>
          <w:szCs w:val="18"/>
        </w:rPr>
        <w:t>,</w:t>
      </w:r>
      <w:r w:rsidRPr="00615273">
        <w:rPr>
          <w:rStyle w:val="cwcot"/>
          <w:sz w:val="18"/>
          <w:szCs w:val="18"/>
        </w:rPr>
        <w:t>355</w:t>
      </w:r>
      <w:r w:rsidR="00751247">
        <w:rPr>
          <w:rStyle w:val="cwcot"/>
          <w:sz w:val="18"/>
          <w:szCs w:val="18"/>
        </w:rPr>
        <w:t>,</w:t>
      </w:r>
      <w:r w:rsidRPr="00615273">
        <w:rPr>
          <w:rStyle w:val="cwcot"/>
          <w:sz w:val="18"/>
          <w:szCs w:val="18"/>
        </w:rPr>
        <w:t>472 reads and a total s</w:t>
      </w:r>
      <w:r w:rsidRPr="00615273">
        <w:rPr>
          <w:rStyle w:val="cwcot"/>
          <w:sz w:val="18"/>
          <w:szCs w:val="18"/>
        </w:rPr>
        <w:t>e</w:t>
      </w:r>
      <w:r w:rsidRPr="00615273">
        <w:rPr>
          <w:rStyle w:val="cwcot"/>
          <w:sz w:val="18"/>
          <w:szCs w:val="18"/>
        </w:rPr>
        <w:t xml:space="preserve">quence size of 32.2 </w:t>
      </w:r>
      <w:proofErr w:type="spellStart"/>
      <w:r w:rsidRPr="00615273">
        <w:rPr>
          <w:rStyle w:val="cwcot"/>
          <w:sz w:val="18"/>
          <w:szCs w:val="18"/>
        </w:rPr>
        <w:t>Gigabases</w:t>
      </w:r>
      <w:proofErr w:type="spellEnd"/>
      <w:r w:rsidRPr="00615273">
        <w:rPr>
          <w:rStyle w:val="cwcot"/>
          <w:sz w:val="18"/>
          <w:szCs w:val="18"/>
        </w:rPr>
        <w:t xml:space="preserve">.  The final uncompressed </w:t>
      </w:r>
      <w:r w:rsidRPr="00615273">
        <w:rPr>
          <w:sz w:val="18"/>
          <w:szCs w:val="18"/>
        </w:rPr>
        <w:t xml:space="preserve">file size for IMC106 was 38 Gigabytes which translated to </w:t>
      </w:r>
      <w:r w:rsidRPr="00615273">
        <w:rPr>
          <w:rStyle w:val="cwcot"/>
          <w:sz w:val="18"/>
          <w:szCs w:val="18"/>
        </w:rPr>
        <w:t>299</w:t>
      </w:r>
      <w:r w:rsidR="00751247">
        <w:rPr>
          <w:rStyle w:val="cwcot"/>
          <w:sz w:val="18"/>
          <w:szCs w:val="18"/>
        </w:rPr>
        <w:t>,</w:t>
      </w:r>
      <w:r w:rsidRPr="00615273">
        <w:rPr>
          <w:rStyle w:val="cwcot"/>
          <w:sz w:val="18"/>
          <w:szCs w:val="18"/>
        </w:rPr>
        <w:t>691</w:t>
      </w:r>
      <w:r w:rsidR="00751247">
        <w:rPr>
          <w:rStyle w:val="cwcot"/>
          <w:sz w:val="18"/>
          <w:szCs w:val="18"/>
        </w:rPr>
        <w:t>,</w:t>
      </w:r>
      <w:r w:rsidRPr="00615273">
        <w:rPr>
          <w:rStyle w:val="cwcot"/>
          <w:sz w:val="18"/>
          <w:szCs w:val="18"/>
        </w:rPr>
        <w:t xml:space="preserve">522 reads for a final sequence length of 27.8 </w:t>
      </w:r>
      <w:proofErr w:type="spellStart"/>
      <w:r w:rsidRPr="00615273">
        <w:rPr>
          <w:rStyle w:val="cwcot"/>
          <w:sz w:val="18"/>
          <w:szCs w:val="18"/>
        </w:rPr>
        <w:t>Gigabases</w:t>
      </w:r>
      <w:proofErr w:type="spellEnd"/>
      <w:r w:rsidRPr="00615273">
        <w:rPr>
          <w:rStyle w:val="cwcot"/>
          <w:sz w:val="18"/>
          <w:szCs w:val="18"/>
        </w:rPr>
        <w:t xml:space="preserve">.  </w:t>
      </w:r>
      <w:r w:rsidR="00D1449B" w:rsidRPr="00615273">
        <w:rPr>
          <w:rStyle w:val="cwcot"/>
          <w:sz w:val="18"/>
          <w:szCs w:val="18"/>
        </w:rPr>
        <w:t>In the end</w:t>
      </w:r>
      <w:r w:rsidRPr="00615273">
        <w:rPr>
          <w:rStyle w:val="cwcot"/>
          <w:sz w:val="18"/>
          <w:szCs w:val="18"/>
        </w:rPr>
        <w:t xml:space="preserve">, </w:t>
      </w:r>
      <w:r w:rsidR="00D1449B" w:rsidRPr="00615273">
        <w:rPr>
          <w:rStyle w:val="cwcot"/>
          <w:sz w:val="18"/>
          <w:szCs w:val="18"/>
        </w:rPr>
        <w:t>we were left with sequence data sets equivalent to 27X and 23X co</w:t>
      </w:r>
      <w:r w:rsidR="00D1449B" w:rsidRPr="00615273">
        <w:rPr>
          <w:rStyle w:val="cwcot"/>
          <w:sz w:val="18"/>
          <w:szCs w:val="18"/>
        </w:rPr>
        <w:t>v</w:t>
      </w:r>
      <w:r w:rsidR="00D1449B" w:rsidRPr="00615273">
        <w:rPr>
          <w:rStyle w:val="cwcot"/>
          <w:sz w:val="18"/>
          <w:szCs w:val="18"/>
        </w:rPr>
        <w:t xml:space="preserve">erage of the estimated </w:t>
      </w:r>
      <w:r w:rsidR="00D1449B" w:rsidRPr="00615273">
        <w:rPr>
          <w:rStyle w:val="cwcot"/>
          <w:i/>
          <w:sz w:val="18"/>
          <w:szCs w:val="18"/>
        </w:rPr>
        <w:t>B</w:t>
      </w:r>
      <w:r w:rsidR="00751247">
        <w:rPr>
          <w:rStyle w:val="cwcot"/>
          <w:i/>
          <w:sz w:val="18"/>
          <w:szCs w:val="18"/>
        </w:rPr>
        <w:t>.</w:t>
      </w:r>
      <w:r w:rsidR="00D1449B" w:rsidRPr="00615273">
        <w:rPr>
          <w:rStyle w:val="cwcot"/>
          <w:i/>
          <w:sz w:val="18"/>
          <w:szCs w:val="18"/>
        </w:rPr>
        <w:t xml:space="preserve"> napus </w:t>
      </w:r>
      <w:r w:rsidR="00D1449B" w:rsidRPr="00615273">
        <w:rPr>
          <w:rStyle w:val="cwcot"/>
          <w:sz w:val="18"/>
          <w:szCs w:val="18"/>
        </w:rPr>
        <w:t xml:space="preserve">genome size </w:t>
      </w:r>
      <w:r w:rsidR="00F1182A">
        <w:rPr>
          <w:rStyle w:val="cwcot"/>
          <w:sz w:val="18"/>
          <w:szCs w:val="18"/>
        </w:rPr>
        <w:t xml:space="preserve">(1.2 </w:t>
      </w:r>
      <w:proofErr w:type="spellStart"/>
      <w:r w:rsidR="00F1182A">
        <w:rPr>
          <w:rStyle w:val="cwcot"/>
          <w:sz w:val="18"/>
          <w:szCs w:val="18"/>
        </w:rPr>
        <w:t>Gb</w:t>
      </w:r>
      <w:proofErr w:type="spellEnd"/>
      <w:r w:rsidR="00751247">
        <w:rPr>
          <w:rStyle w:val="cwcot"/>
          <w:sz w:val="18"/>
          <w:szCs w:val="18"/>
        </w:rPr>
        <w:t>)</w:t>
      </w:r>
      <w:r w:rsidR="00F1182A">
        <w:rPr>
          <w:rStyle w:val="cwcot"/>
          <w:sz w:val="18"/>
          <w:szCs w:val="18"/>
        </w:rPr>
        <w:t xml:space="preserve"> </w:t>
      </w:r>
      <w:r w:rsidR="00D1449B" w:rsidRPr="00615273">
        <w:rPr>
          <w:rStyle w:val="cwcot"/>
          <w:sz w:val="18"/>
          <w:szCs w:val="18"/>
        </w:rPr>
        <w:t>for Wichita and IMC106, respectively.</w:t>
      </w:r>
      <w:r w:rsidRPr="00615273">
        <w:rPr>
          <w:rStyle w:val="cwcot"/>
          <w:sz w:val="18"/>
          <w:szCs w:val="18"/>
        </w:rPr>
        <w:t xml:space="preserve">  </w:t>
      </w:r>
    </w:p>
    <w:p w:rsidR="00615273" w:rsidRDefault="00615273" w:rsidP="00615273">
      <w:pPr>
        <w:pStyle w:val="Heading2"/>
        <w:spacing w:before="360"/>
        <w:ind w:left="547" w:hanging="547"/>
      </w:pPr>
      <w:r>
        <w:t>Candidate genes identified using comparative g</w:t>
      </w:r>
      <w:r>
        <w:t>e</w:t>
      </w:r>
      <w:r>
        <w:t>nomics</w:t>
      </w:r>
    </w:p>
    <w:p w:rsidR="00615273" w:rsidRPr="00A36FF4" w:rsidRDefault="00615273" w:rsidP="00615273">
      <w:pPr>
        <w:rPr>
          <w:sz w:val="18"/>
          <w:szCs w:val="18"/>
        </w:rPr>
      </w:pPr>
      <w:r w:rsidRPr="00A36FF4">
        <w:rPr>
          <w:sz w:val="18"/>
          <w:szCs w:val="18"/>
        </w:rPr>
        <w:t xml:space="preserve">A total of 257 genes </w:t>
      </w:r>
      <w:r>
        <w:rPr>
          <w:sz w:val="18"/>
          <w:szCs w:val="18"/>
        </w:rPr>
        <w:t>were predicted to be located in the QTL inte</w:t>
      </w:r>
      <w:r>
        <w:rPr>
          <w:sz w:val="18"/>
          <w:szCs w:val="18"/>
        </w:rPr>
        <w:t>r</w:t>
      </w:r>
      <w:r>
        <w:rPr>
          <w:sz w:val="18"/>
          <w:szCs w:val="18"/>
        </w:rPr>
        <w:t xml:space="preserve">val based on the </w:t>
      </w:r>
      <w:r w:rsidRPr="00A36FF4">
        <w:rPr>
          <w:i/>
          <w:sz w:val="18"/>
          <w:szCs w:val="18"/>
        </w:rPr>
        <w:t>B</w:t>
      </w:r>
      <w:r w:rsidR="00636A8B">
        <w:rPr>
          <w:i/>
          <w:sz w:val="18"/>
          <w:szCs w:val="18"/>
        </w:rPr>
        <w:t>.</w:t>
      </w:r>
      <w:r w:rsidRPr="00A36FF4">
        <w:rPr>
          <w:i/>
          <w:sz w:val="18"/>
          <w:szCs w:val="18"/>
        </w:rPr>
        <w:t xml:space="preserve"> rapa</w:t>
      </w:r>
      <w:r>
        <w:rPr>
          <w:sz w:val="18"/>
          <w:szCs w:val="18"/>
        </w:rPr>
        <w:t xml:space="preserve"> genome</w:t>
      </w:r>
      <w:r w:rsidR="00636A8B">
        <w:rPr>
          <w:sz w:val="18"/>
          <w:szCs w:val="18"/>
        </w:rPr>
        <w:t xml:space="preserve"> for a final estimated gene density of </w:t>
      </w:r>
      <w:r w:rsidR="00F1182A">
        <w:rPr>
          <w:sz w:val="18"/>
          <w:szCs w:val="18"/>
        </w:rPr>
        <w:t>20.7</w:t>
      </w:r>
      <w:r w:rsidR="00636A8B">
        <w:rPr>
          <w:sz w:val="18"/>
          <w:szCs w:val="18"/>
        </w:rPr>
        <w:t xml:space="preserve"> genes/1000 kb</w:t>
      </w:r>
      <w:r>
        <w:rPr>
          <w:sz w:val="18"/>
          <w:szCs w:val="18"/>
        </w:rPr>
        <w:t xml:space="preserve">.  </w:t>
      </w:r>
      <w:r w:rsidR="00636A8B">
        <w:rPr>
          <w:sz w:val="18"/>
          <w:szCs w:val="18"/>
        </w:rPr>
        <w:t xml:space="preserve">These results are similar to those obtained in the study of Cheung </w:t>
      </w:r>
      <w:r w:rsidR="00636A8B">
        <w:rPr>
          <w:i/>
          <w:sz w:val="18"/>
          <w:szCs w:val="18"/>
        </w:rPr>
        <w:t>et al</w:t>
      </w:r>
      <w:r w:rsidR="00636A8B">
        <w:rPr>
          <w:sz w:val="18"/>
          <w:szCs w:val="18"/>
        </w:rPr>
        <w:t xml:space="preserve">. where several regions were studied and the gene density ranged from 7.8 to 27.2 genes/1000 kb with a mean of 16.2.  </w:t>
      </w:r>
      <w:r>
        <w:rPr>
          <w:sz w:val="18"/>
          <w:szCs w:val="18"/>
        </w:rPr>
        <w:t xml:space="preserve">Subsequent analysis of these </w:t>
      </w:r>
      <w:r w:rsidR="00960A9A">
        <w:rPr>
          <w:sz w:val="18"/>
          <w:szCs w:val="18"/>
        </w:rPr>
        <w:t xml:space="preserve">257 genes </w:t>
      </w:r>
      <w:r>
        <w:rPr>
          <w:sz w:val="18"/>
          <w:szCs w:val="18"/>
        </w:rPr>
        <w:t>using exis</w:t>
      </w:r>
      <w:r>
        <w:rPr>
          <w:sz w:val="18"/>
          <w:szCs w:val="18"/>
        </w:rPr>
        <w:t>t</w:t>
      </w:r>
      <w:r>
        <w:rPr>
          <w:sz w:val="18"/>
          <w:szCs w:val="18"/>
        </w:rPr>
        <w:t xml:space="preserve">ing </w:t>
      </w:r>
      <w:r w:rsidRPr="00A36FF4">
        <w:rPr>
          <w:i/>
          <w:sz w:val="18"/>
          <w:szCs w:val="18"/>
        </w:rPr>
        <w:t>Arabidopsis thaliana</w:t>
      </w:r>
      <w:r>
        <w:rPr>
          <w:sz w:val="18"/>
          <w:szCs w:val="18"/>
        </w:rPr>
        <w:t xml:space="preserve"> gene annotation</w:t>
      </w:r>
      <w:r w:rsidR="00960A9A">
        <w:rPr>
          <w:sz w:val="18"/>
          <w:szCs w:val="18"/>
        </w:rPr>
        <w:t>s</w:t>
      </w:r>
      <w:r>
        <w:rPr>
          <w:sz w:val="18"/>
          <w:szCs w:val="18"/>
        </w:rPr>
        <w:t xml:space="preserve"> narrowed the list of candidates down significantly to a total of 19 based on what we consider to be fairly </w:t>
      </w:r>
      <w:r w:rsidR="00C01FF8">
        <w:rPr>
          <w:sz w:val="18"/>
          <w:szCs w:val="18"/>
        </w:rPr>
        <w:t>liberal</w:t>
      </w:r>
      <w:r>
        <w:rPr>
          <w:sz w:val="18"/>
          <w:szCs w:val="18"/>
        </w:rPr>
        <w:t xml:space="preserve"> </w:t>
      </w:r>
      <w:r w:rsidR="00C01FF8">
        <w:rPr>
          <w:sz w:val="18"/>
          <w:szCs w:val="18"/>
        </w:rPr>
        <w:t xml:space="preserve">selection </w:t>
      </w:r>
      <w:r>
        <w:rPr>
          <w:sz w:val="18"/>
          <w:szCs w:val="18"/>
        </w:rPr>
        <w:t xml:space="preserve">criteria (Supplemental Table 1).  The predicted locations of these 19 genes, based on the </w:t>
      </w:r>
      <w:r w:rsidRPr="003E6D59">
        <w:rPr>
          <w:i/>
          <w:sz w:val="18"/>
          <w:szCs w:val="18"/>
        </w:rPr>
        <w:t>B</w:t>
      </w:r>
      <w:r w:rsidR="00C01FF8">
        <w:rPr>
          <w:sz w:val="18"/>
          <w:szCs w:val="18"/>
        </w:rPr>
        <w:t>.</w:t>
      </w:r>
      <w:r w:rsidRPr="003E6D59">
        <w:rPr>
          <w:i/>
          <w:sz w:val="18"/>
          <w:szCs w:val="18"/>
        </w:rPr>
        <w:t xml:space="preserve"> rapa</w:t>
      </w:r>
      <w:r>
        <w:rPr>
          <w:sz w:val="18"/>
          <w:szCs w:val="18"/>
        </w:rPr>
        <w:t xml:space="preserve"> genome, were used as a filter for prioritizing polymorphisms where those existing within the </w:t>
      </w:r>
      <w:r w:rsidR="00C01FF8">
        <w:rPr>
          <w:sz w:val="18"/>
          <w:szCs w:val="18"/>
        </w:rPr>
        <w:t xml:space="preserve">predicted </w:t>
      </w:r>
      <w:r>
        <w:rPr>
          <w:sz w:val="18"/>
          <w:szCs w:val="18"/>
        </w:rPr>
        <w:t>gene space or 1kb upstream or downstream of that space were considered more likely to have functional consequences than those located outside of this space. The same</w:t>
      </w:r>
      <w:r w:rsidR="00C01FF8">
        <w:rPr>
          <w:sz w:val="18"/>
          <w:szCs w:val="18"/>
        </w:rPr>
        <w:t xml:space="preserve"> criteria were used in a recent and very similar study</w:t>
      </w:r>
      <w:r>
        <w:rPr>
          <w:sz w:val="18"/>
          <w:szCs w:val="18"/>
        </w:rPr>
        <w:t xml:space="preserve"> for defining regions where polymorphisms </w:t>
      </w:r>
      <w:r w:rsidR="00960A9A">
        <w:rPr>
          <w:sz w:val="18"/>
          <w:szCs w:val="18"/>
        </w:rPr>
        <w:t>would be more likely to result in</w:t>
      </w:r>
      <w:r>
        <w:rPr>
          <w:sz w:val="18"/>
          <w:szCs w:val="18"/>
        </w:rPr>
        <w:t xml:space="preserve"> functional consequences (</w:t>
      </w:r>
      <w:proofErr w:type="spellStart"/>
      <w:r>
        <w:rPr>
          <w:sz w:val="18"/>
          <w:szCs w:val="18"/>
        </w:rPr>
        <w:t>Tollenaere</w:t>
      </w:r>
      <w:proofErr w:type="spellEnd"/>
      <w:r>
        <w:rPr>
          <w:sz w:val="18"/>
          <w:szCs w:val="18"/>
        </w:rPr>
        <w:t xml:space="preserve"> </w:t>
      </w:r>
      <w:r>
        <w:rPr>
          <w:i/>
          <w:sz w:val="18"/>
          <w:szCs w:val="18"/>
        </w:rPr>
        <w:t>et al</w:t>
      </w:r>
      <w:r>
        <w:rPr>
          <w:sz w:val="18"/>
          <w:szCs w:val="18"/>
        </w:rPr>
        <w:t>.</w:t>
      </w:r>
      <w:r w:rsidR="00F1182A">
        <w:rPr>
          <w:sz w:val="18"/>
          <w:szCs w:val="18"/>
        </w:rPr>
        <w:t>,</w:t>
      </w:r>
      <w:r>
        <w:rPr>
          <w:sz w:val="18"/>
          <w:szCs w:val="18"/>
        </w:rPr>
        <w:t xml:space="preserve"> 2012).</w:t>
      </w:r>
    </w:p>
    <w:p w:rsidR="00D83B8A" w:rsidRDefault="00333D29" w:rsidP="00341B9C">
      <w:pPr>
        <w:pStyle w:val="Heading2"/>
        <w:spacing w:before="360"/>
        <w:ind w:left="547" w:hanging="547"/>
      </w:pPr>
      <w:r>
        <w:t xml:space="preserve">Polymorphisms identified via </w:t>
      </w:r>
      <w:r w:rsidR="004819B9">
        <w:t>SHORE consensus</w:t>
      </w:r>
    </w:p>
    <w:p w:rsidR="007E5CA3" w:rsidRDefault="00C92F6F" w:rsidP="00341B9C">
      <w:pPr>
        <w:pStyle w:val="ParawithChead"/>
        <w:spacing w:before="360"/>
      </w:pPr>
      <w:r>
        <w:rPr>
          <w:rStyle w:val="Chead"/>
        </w:rPr>
        <w:t>3</w:t>
      </w:r>
      <w:r w:rsidR="00D83B8A">
        <w:rPr>
          <w:rStyle w:val="Chead"/>
        </w:rPr>
        <w:t>.</w:t>
      </w:r>
      <w:r w:rsidR="00E72501">
        <w:rPr>
          <w:rStyle w:val="Chead"/>
        </w:rPr>
        <w:t>2</w:t>
      </w:r>
      <w:r w:rsidR="00D83B8A">
        <w:rPr>
          <w:rStyle w:val="Chead"/>
        </w:rPr>
        <w:t>.</w:t>
      </w:r>
      <w:r w:rsidR="00E72501">
        <w:rPr>
          <w:rStyle w:val="Chead"/>
        </w:rPr>
        <w:t>1</w:t>
      </w:r>
      <w:r w:rsidR="00D83B8A">
        <w:t> </w:t>
      </w:r>
      <w:r w:rsidR="00E72501">
        <w:rPr>
          <w:rStyle w:val="Chead"/>
        </w:rPr>
        <w:t>Total polymorphisms identified in the QTL region</w:t>
      </w:r>
      <w:r w:rsidR="00D83B8A">
        <w:t> </w:t>
      </w:r>
      <w:r w:rsidR="00F1182A">
        <w:t>Su</w:t>
      </w:r>
      <w:r w:rsidR="00F1182A">
        <w:t>m</w:t>
      </w:r>
      <w:r w:rsidR="00F1182A">
        <w:t xml:space="preserve">mary figures of the following can be found in Supplemental Table 2.  </w:t>
      </w:r>
      <w:r w:rsidR="00147143">
        <w:t xml:space="preserve">When searching the entire 1 Mb QTL interval for small InDels (&lt;3 </w:t>
      </w:r>
      <w:proofErr w:type="spellStart"/>
      <w:r w:rsidR="00147143">
        <w:t>bp</w:t>
      </w:r>
      <w:proofErr w:type="spellEnd"/>
      <w:r w:rsidR="00147143">
        <w:t xml:space="preserve">) and SNPs, a total of </w:t>
      </w:r>
      <w:r w:rsidR="00913889">
        <w:t xml:space="preserve">6026 SNPs and 1312 InDels were discovered when comparing Wichita with the </w:t>
      </w:r>
      <w:r w:rsidR="00913889">
        <w:rPr>
          <w:i/>
        </w:rPr>
        <w:t xml:space="preserve">B. rapa </w:t>
      </w:r>
      <w:r w:rsidR="00913889">
        <w:t>refe</w:t>
      </w:r>
      <w:r w:rsidR="00913889">
        <w:t>r</w:t>
      </w:r>
      <w:r w:rsidR="00913889">
        <w:t xml:space="preserve">ence genome.  </w:t>
      </w:r>
      <w:r w:rsidR="001764C3">
        <w:t>With regards to IMC106, a total of 5787 SNPs and 1</w:t>
      </w:r>
      <w:r w:rsidR="007E5CA3">
        <w:t xml:space="preserve">248 </w:t>
      </w:r>
      <w:r w:rsidR="001764C3">
        <w:t xml:space="preserve">InDels were identified </w:t>
      </w:r>
      <w:r w:rsidR="007E5CA3">
        <w:t xml:space="preserve">and </w:t>
      </w:r>
      <w:r w:rsidR="001764C3">
        <w:t xml:space="preserve">suggest that Wichita </w:t>
      </w:r>
      <w:r w:rsidR="007E5CA3">
        <w:t>may be</w:t>
      </w:r>
      <w:r w:rsidR="001764C3">
        <w:t xml:space="preserve"> slightly more diverged from the reference genome than IMC106</w:t>
      </w:r>
      <w:r w:rsidR="007E5CA3">
        <w:t xml:space="preserve"> in this region</w:t>
      </w:r>
      <w:r w:rsidR="001764C3">
        <w:t>.  This represents a SNP rate of 0.49% for Wichita and 0.47% for IM</w:t>
      </w:r>
      <w:r w:rsidR="007E5CA3">
        <w:t>C106, both of which are sim</w:t>
      </w:r>
      <w:r w:rsidR="007E5CA3">
        <w:t>i</w:t>
      </w:r>
      <w:r w:rsidR="007E5CA3">
        <w:t xml:space="preserve">lar, but lower than, </w:t>
      </w:r>
      <w:r w:rsidR="001764C3">
        <w:t>t</w:t>
      </w:r>
      <w:r w:rsidR="007E5CA3">
        <w:t>he</w:t>
      </w:r>
      <w:r w:rsidR="001764C3">
        <w:t xml:space="preserve"> results reported by Cheung </w:t>
      </w:r>
      <w:r w:rsidR="001764C3">
        <w:rPr>
          <w:i/>
        </w:rPr>
        <w:t>et al</w:t>
      </w:r>
      <w:r w:rsidR="001764C3">
        <w:t xml:space="preserve">. (2009) when comparing the A </w:t>
      </w:r>
      <w:r w:rsidR="001764C3">
        <w:lastRenderedPageBreak/>
        <w:t xml:space="preserve">genome of </w:t>
      </w:r>
      <w:r w:rsidR="001764C3">
        <w:rPr>
          <w:i/>
        </w:rPr>
        <w:t xml:space="preserve">B. rapa </w:t>
      </w:r>
      <w:r w:rsidR="001764C3">
        <w:t xml:space="preserve">to that of </w:t>
      </w:r>
      <w:r w:rsidR="001764C3">
        <w:rPr>
          <w:i/>
        </w:rPr>
        <w:t>B. napus</w:t>
      </w:r>
      <w:r w:rsidR="001764C3">
        <w:t xml:space="preserve">.  </w:t>
      </w:r>
      <w:r w:rsidR="007E5CA3">
        <w:t>T</w:t>
      </w:r>
      <w:r w:rsidR="001764C3">
        <w:t>he InDel rate</w:t>
      </w:r>
      <w:r w:rsidR="007E5CA3">
        <w:t>s</w:t>
      </w:r>
      <w:r w:rsidR="001764C3">
        <w:t xml:space="preserve"> of </w:t>
      </w:r>
      <w:r w:rsidR="007E5CA3">
        <w:t>1.05/kb for Wichita and 1.01 for IMC106 are also similar but lower than the results of the same study.</w:t>
      </w:r>
    </w:p>
    <w:p w:rsidR="00D83B8A" w:rsidRDefault="00F1182A" w:rsidP="00341B9C">
      <w:pPr>
        <w:pStyle w:val="ParawithChead"/>
        <w:spacing w:before="360"/>
      </w:pPr>
      <w:r>
        <w:t>Su</w:t>
      </w:r>
      <w:r>
        <w:t>m</w:t>
      </w:r>
      <w:r>
        <w:t xml:space="preserve">mary figures of the following can be found in Supplemental Table 3.  </w:t>
      </w:r>
      <w:r w:rsidR="001764C3">
        <w:t>When comparing the output from the Excel macro ident</w:t>
      </w:r>
      <w:r w:rsidR="001764C3">
        <w:t>i</w:t>
      </w:r>
      <w:r w:rsidR="001764C3">
        <w:t xml:space="preserve">fying genomic features specifically differentiating the </w:t>
      </w:r>
      <w:r w:rsidR="001764C3">
        <w:rPr>
          <w:i/>
        </w:rPr>
        <w:t xml:space="preserve">B. napus </w:t>
      </w:r>
      <w:r w:rsidR="001764C3">
        <w:t xml:space="preserve">parent lines, </w:t>
      </w:r>
      <w:r w:rsidR="00147143">
        <w:t xml:space="preserve">962 InDels and 3998 SNPs were discovered.  </w:t>
      </w:r>
      <w:r w:rsidR="00896523">
        <w:t xml:space="preserve">This represents an InDel rate of 0.77 /kb and a SNP rate of 0.32%.  </w:t>
      </w:r>
      <w:r w:rsidR="00147143">
        <w:t>Of the InDels, 471 were defined as insertions and 491 were defined as deletions relative to the reference genome.</w:t>
      </w:r>
    </w:p>
    <w:p w:rsidR="00E97372" w:rsidRDefault="00C92F6F" w:rsidP="00341B9C">
      <w:pPr>
        <w:pStyle w:val="ParawithChead"/>
        <w:spacing w:before="360"/>
      </w:pPr>
      <w:r>
        <w:rPr>
          <w:rStyle w:val="Chead"/>
        </w:rPr>
        <w:t>3</w:t>
      </w:r>
      <w:r w:rsidR="00E72501">
        <w:rPr>
          <w:rStyle w:val="Chead"/>
        </w:rPr>
        <w:t>.2.2</w:t>
      </w:r>
      <w:r w:rsidR="00E72501">
        <w:t> </w:t>
      </w:r>
      <w:r w:rsidR="00E72501" w:rsidRPr="00E97372">
        <w:rPr>
          <w:i/>
        </w:rPr>
        <w:t>P</w:t>
      </w:r>
      <w:r w:rsidR="00E72501" w:rsidRPr="00E97372">
        <w:rPr>
          <w:rStyle w:val="Chead"/>
          <w:i w:val="0"/>
        </w:rPr>
        <w:t>o</w:t>
      </w:r>
      <w:r w:rsidR="00E72501">
        <w:rPr>
          <w:rStyle w:val="Chead"/>
        </w:rPr>
        <w:t>lymorphisms identified in the candidate gene search space</w:t>
      </w:r>
      <w:r w:rsidR="00E72501">
        <w:t> </w:t>
      </w:r>
      <w:r w:rsidR="007223A6">
        <w:t>T</w:t>
      </w:r>
      <w:r w:rsidR="00B00EE9">
        <w:t xml:space="preserve">he search focused only on those genes in the region with functional annotation to root and/or flowering </w:t>
      </w:r>
      <w:r w:rsidR="007223A6">
        <w:t xml:space="preserve">discovered </w:t>
      </w:r>
      <w:r w:rsidR="00B00EE9">
        <w:t>an e</w:t>
      </w:r>
      <w:r w:rsidR="00B00EE9">
        <w:t>x</w:t>
      </w:r>
      <w:r w:rsidR="00B00EE9">
        <w:t xml:space="preserve">pectedly much smaller number of polymorphisms </w:t>
      </w:r>
      <w:proofErr w:type="gramStart"/>
      <w:r w:rsidR="00B00EE9">
        <w:t>was</w:t>
      </w:r>
      <w:proofErr w:type="gramEnd"/>
      <w:r w:rsidR="00B00EE9">
        <w:t xml:space="preserve"> discovered.  A total of 22 InDels was discovered and was evenly divided b</w:t>
      </w:r>
      <w:r w:rsidR="00B00EE9">
        <w:t>e</w:t>
      </w:r>
      <w:r w:rsidR="00B00EE9">
        <w:t xml:space="preserve">tween insertions and deletions with 11 of each.  </w:t>
      </w:r>
      <w:r w:rsidR="0067295E">
        <w:t>When focusing on SNPs, a total of 137 were discovered</w:t>
      </w:r>
      <w:r w:rsidR="007223A6">
        <w:t xml:space="preserve">.  Interestingly, the Wichita parent line had nearly twice as many SNPs (88) relative to the </w:t>
      </w:r>
      <w:r w:rsidR="007223A6">
        <w:rPr>
          <w:i/>
        </w:rPr>
        <w:t xml:space="preserve">Brassica rapa </w:t>
      </w:r>
      <w:r w:rsidR="007223A6">
        <w:t>reference genome than did the IMC106 parent line (49).</w:t>
      </w:r>
    </w:p>
    <w:p w:rsidR="00050F7C" w:rsidRPr="00334E11" w:rsidRDefault="002E729B" w:rsidP="00050F7C">
      <w:pPr>
        <w:pStyle w:val="Heading2"/>
        <w:rPr>
          <w:rStyle w:val="cwcot"/>
          <w:sz w:val="18"/>
          <w:szCs w:val="18"/>
        </w:rPr>
      </w:pPr>
      <w:r w:rsidRPr="00334E11">
        <w:rPr>
          <w:rStyle w:val="cwcot"/>
          <w:sz w:val="18"/>
          <w:szCs w:val="18"/>
        </w:rPr>
        <w:t>Running time</w:t>
      </w:r>
    </w:p>
    <w:p w:rsidR="00417F96" w:rsidRPr="00334E11" w:rsidRDefault="00417F96" w:rsidP="00417F96">
      <w:pPr>
        <w:rPr>
          <w:sz w:val="18"/>
          <w:szCs w:val="18"/>
        </w:rPr>
      </w:pPr>
      <w:r w:rsidRPr="00334E11">
        <w:rPr>
          <w:sz w:val="18"/>
          <w:szCs w:val="18"/>
        </w:rPr>
        <w:t xml:space="preserve">Running time </w:t>
      </w:r>
      <w:r w:rsidR="00334E11">
        <w:rPr>
          <w:sz w:val="18"/>
          <w:szCs w:val="18"/>
        </w:rPr>
        <w:t xml:space="preserve">will </w:t>
      </w:r>
      <w:r w:rsidRPr="00334E11">
        <w:rPr>
          <w:sz w:val="18"/>
          <w:szCs w:val="18"/>
        </w:rPr>
        <w:t xml:space="preserve">vary </w:t>
      </w:r>
      <w:r w:rsidR="00334E11">
        <w:rPr>
          <w:sz w:val="18"/>
          <w:szCs w:val="18"/>
        </w:rPr>
        <w:t>depending upon the</w:t>
      </w:r>
      <w:r w:rsidR="00821D9B" w:rsidRPr="00334E11">
        <w:rPr>
          <w:sz w:val="18"/>
          <w:szCs w:val="18"/>
        </w:rPr>
        <w:t xml:space="preserve"> hardware environ</w:t>
      </w:r>
      <w:r w:rsidR="00334E11">
        <w:rPr>
          <w:sz w:val="18"/>
          <w:szCs w:val="18"/>
        </w:rPr>
        <w:t xml:space="preserve">ment as well as other </w:t>
      </w:r>
      <w:proofErr w:type="spellStart"/>
      <w:r w:rsidR="00334E11">
        <w:rPr>
          <w:sz w:val="18"/>
          <w:szCs w:val="18"/>
        </w:rPr>
        <w:t>users’s</w:t>
      </w:r>
      <w:proofErr w:type="spellEnd"/>
      <w:r w:rsidR="00334E11">
        <w:rPr>
          <w:sz w:val="18"/>
          <w:szCs w:val="18"/>
        </w:rPr>
        <w:t xml:space="preserve"> </w:t>
      </w:r>
      <w:r w:rsidR="00821D9B" w:rsidRPr="00334E11">
        <w:rPr>
          <w:sz w:val="18"/>
          <w:szCs w:val="18"/>
        </w:rPr>
        <w:t>task</w:t>
      </w:r>
      <w:r w:rsidR="00334E11">
        <w:rPr>
          <w:sz w:val="18"/>
          <w:szCs w:val="18"/>
        </w:rPr>
        <w:t xml:space="preserve">s that are running in parallel. </w:t>
      </w:r>
      <w:r w:rsidR="00821D9B" w:rsidRPr="00334E11">
        <w:rPr>
          <w:sz w:val="18"/>
          <w:szCs w:val="18"/>
        </w:rPr>
        <w:t>The summary below is just an approximate time for department m</w:t>
      </w:r>
      <w:r w:rsidR="00821D9B" w:rsidRPr="00334E11">
        <w:rPr>
          <w:sz w:val="18"/>
          <w:szCs w:val="18"/>
        </w:rPr>
        <w:t>a</w:t>
      </w:r>
      <w:r w:rsidR="00821D9B" w:rsidRPr="00334E11">
        <w:rPr>
          <w:sz w:val="18"/>
          <w:szCs w:val="18"/>
        </w:rPr>
        <w:t xml:space="preserve">chine like eggs, bacon, bananas, </w:t>
      </w:r>
      <w:proofErr w:type="gramStart"/>
      <w:r w:rsidR="00821D9B" w:rsidRPr="00334E11">
        <w:rPr>
          <w:sz w:val="18"/>
          <w:szCs w:val="18"/>
        </w:rPr>
        <w:t>coconuts</w:t>
      </w:r>
      <w:proofErr w:type="gramEnd"/>
      <w:r w:rsidR="00821D9B" w:rsidRPr="00334E11">
        <w:rPr>
          <w:sz w:val="18"/>
          <w:szCs w:val="18"/>
        </w:rPr>
        <w:t>.</w:t>
      </w:r>
    </w:p>
    <w:p w:rsidR="00417F96" w:rsidRPr="00334E11" w:rsidRDefault="00417F96" w:rsidP="00417F96">
      <w:pPr>
        <w:rPr>
          <w:sz w:val="18"/>
          <w:szCs w:val="18"/>
        </w:rPr>
      </w:pPr>
      <w:r w:rsidRPr="00334E11">
        <w:rPr>
          <w:sz w:val="18"/>
          <w:szCs w:val="18"/>
        </w:rPr>
        <w:t>For shore pipeline:</w:t>
      </w:r>
    </w:p>
    <w:p w:rsidR="00417F96" w:rsidRPr="00334E11" w:rsidRDefault="00821D9B" w:rsidP="00821D9B">
      <w:pPr>
        <w:pStyle w:val="ListParagraph"/>
        <w:numPr>
          <w:ilvl w:val="0"/>
          <w:numId w:val="11"/>
        </w:numPr>
        <w:rPr>
          <w:sz w:val="18"/>
          <w:szCs w:val="18"/>
        </w:rPr>
      </w:pPr>
      <w:r w:rsidRPr="00334E11">
        <w:rPr>
          <w:sz w:val="18"/>
          <w:szCs w:val="18"/>
        </w:rPr>
        <w:t>Preprocess: 4-6 hours.</w:t>
      </w:r>
    </w:p>
    <w:p w:rsidR="00821D9B" w:rsidRPr="00334E11" w:rsidRDefault="00821D9B" w:rsidP="00821D9B">
      <w:pPr>
        <w:pStyle w:val="ListParagraph"/>
        <w:numPr>
          <w:ilvl w:val="0"/>
          <w:numId w:val="11"/>
        </w:numPr>
        <w:rPr>
          <w:sz w:val="18"/>
          <w:szCs w:val="18"/>
        </w:rPr>
      </w:pPr>
      <w:r w:rsidRPr="00334E11">
        <w:rPr>
          <w:sz w:val="18"/>
          <w:szCs w:val="18"/>
        </w:rPr>
        <w:t>Import: 16-20 hours for each parent.</w:t>
      </w:r>
    </w:p>
    <w:p w:rsidR="00821D9B" w:rsidRPr="00334E11" w:rsidRDefault="00821D9B" w:rsidP="00821D9B">
      <w:pPr>
        <w:pStyle w:val="ListParagraph"/>
        <w:numPr>
          <w:ilvl w:val="0"/>
          <w:numId w:val="11"/>
        </w:numPr>
        <w:rPr>
          <w:sz w:val="18"/>
          <w:szCs w:val="18"/>
        </w:rPr>
      </w:pPr>
      <w:proofErr w:type="spellStart"/>
      <w:r w:rsidRPr="00334E11">
        <w:rPr>
          <w:sz w:val="18"/>
          <w:szCs w:val="18"/>
        </w:rPr>
        <w:t>Mapflowcell</w:t>
      </w:r>
      <w:proofErr w:type="spellEnd"/>
      <w:r w:rsidRPr="00334E11">
        <w:rPr>
          <w:sz w:val="18"/>
          <w:szCs w:val="18"/>
        </w:rPr>
        <w:t>: 3-4 days for each paired-end data</w:t>
      </w:r>
    </w:p>
    <w:p w:rsidR="00821D9B" w:rsidRPr="00334E11" w:rsidRDefault="00821D9B" w:rsidP="00821D9B">
      <w:pPr>
        <w:pStyle w:val="ListParagraph"/>
        <w:numPr>
          <w:ilvl w:val="0"/>
          <w:numId w:val="11"/>
        </w:numPr>
        <w:rPr>
          <w:sz w:val="18"/>
          <w:szCs w:val="18"/>
        </w:rPr>
      </w:pPr>
      <w:r w:rsidRPr="00334E11">
        <w:rPr>
          <w:sz w:val="18"/>
          <w:szCs w:val="18"/>
        </w:rPr>
        <w:t>Correct4pe: 1 day for each parent</w:t>
      </w:r>
    </w:p>
    <w:p w:rsidR="00821D9B" w:rsidRPr="00334E11" w:rsidRDefault="00821D9B" w:rsidP="00821D9B">
      <w:pPr>
        <w:pStyle w:val="ListParagraph"/>
        <w:numPr>
          <w:ilvl w:val="0"/>
          <w:numId w:val="11"/>
        </w:numPr>
        <w:rPr>
          <w:sz w:val="18"/>
          <w:szCs w:val="18"/>
        </w:rPr>
      </w:pPr>
      <w:r w:rsidRPr="00334E11">
        <w:rPr>
          <w:sz w:val="18"/>
          <w:szCs w:val="18"/>
        </w:rPr>
        <w:t>Merge: 6 hours for each parent</w:t>
      </w:r>
    </w:p>
    <w:p w:rsidR="00821D9B" w:rsidRPr="00334E11" w:rsidRDefault="00821D9B" w:rsidP="00821D9B">
      <w:pPr>
        <w:pStyle w:val="ListParagraph"/>
        <w:numPr>
          <w:ilvl w:val="0"/>
          <w:numId w:val="11"/>
        </w:numPr>
        <w:rPr>
          <w:sz w:val="18"/>
          <w:szCs w:val="18"/>
        </w:rPr>
      </w:pPr>
      <w:r w:rsidRPr="00334E11">
        <w:rPr>
          <w:sz w:val="18"/>
          <w:szCs w:val="18"/>
        </w:rPr>
        <w:t>Consensus: 1 day for each parent</w:t>
      </w:r>
    </w:p>
    <w:p w:rsidR="00334E11" w:rsidRDefault="00821D9B" w:rsidP="00821D9B">
      <w:pPr>
        <w:pStyle w:val="ListParagraph"/>
        <w:numPr>
          <w:ilvl w:val="0"/>
          <w:numId w:val="11"/>
        </w:numPr>
        <w:rPr>
          <w:sz w:val="18"/>
          <w:szCs w:val="18"/>
        </w:rPr>
      </w:pPr>
      <w:proofErr w:type="spellStart"/>
      <w:r w:rsidRPr="00334E11">
        <w:rPr>
          <w:sz w:val="18"/>
          <w:szCs w:val="18"/>
        </w:rPr>
        <w:t>Wgha</w:t>
      </w:r>
      <w:proofErr w:type="spellEnd"/>
      <w:r w:rsidRPr="00334E11">
        <w:rPr>
          <w:sz w:val="18"/>
          <w:szCs w:val="18"/>
        </w:rPr>
        <w:t>: 3-5 hours for the QTL region</w:t>
      </w:r>
    </w:p>
    <w:p w:rsidR="00821D9B" w:rsidRPr="00334E11" w:rsidRDefault="00821D9B" w:rsidP="00821D9B">
      <w:pPr>
        <w:pStyle w:val="ListParagraph"/>
        <w:numPr>
          <w:ilvl w:val="0"/>
          <w:numId w:val="11"/>
        </w:numPr>
        <w:rPr>
          <w:sz w:val="18"/>
          <w:szCs w:val="18"/>
        </w:rPr>
      </w:pPr>
      <w:r w:rsidRPr="00334E11">
        <w:rPr>
          <w:sz w:val="18"/>
          <w:szCs w:val="18"/>
        </w:rPr>
        <w:t>For opera: 1day for each parent.</w:t>
      </w:r>
    </w:p>
    <w:p w:rsidR="00E97372" w:rsidRPr="00334E11" w:rsidRDefault="00E97372" w:rsidP="00E97372">
      <w:pPr>
        <w:pStyle w:val="Heading2"/>
        <w:spacing w:before="360"/>
        <w:ind w:left="547" w:hanging="547"/>
        <w:rPr>
          <w:sz w:val="18"/>
          <w:szCs w:val="18"/>
        </w:rPr>
      </w:pPr>
      <w:r w:rsidRPr="00334E11">
        <w:rPr>
          <w:sz w:val="18"/>
          <w:szCs w:val="18"/>
        </w:rPr>
        <w:t>Contig sequence size and number based on SUPERLOCAS analysis</w:t>
      </w:r>
    </w:p>
    <w:p w:rsidR="005F711D" w:rsidRPr="00334E11" w:rsidRDefault="00FA2B43" w:rsidP="005F711D">
      <w:pPr>
        <w:rPr>
          <w:sz w:val="18"/>
          <w:szCs w:val="18"/>
        </w:rPr>
      </w:pPr>
      <w:r>
        <w:rPr>
          <w:sz w:val="18"/>
          <w:szCs w:val="18"/>
        </w:rPr>
        <w:t>The contig statistics are illustrated in</w:t>
      </w:r>
      <w:r w:rsidRPr="00334E11">
        <w:rPr>
          <w:sz w:val="18"/>
          <w:szCs w:val="18"/>
        </w:rPr>
        <w:t xml:space="preserve"> </w:t>
      </w:r>
      <w:r w:rsidR="00F1182A">
        <w:rPr>
          <w:sz w:val="18"/>
          <w:szCs w:val="18"/>
        </w:rPr>
        <w:t xml:space="preserve">Supplemental </w:t>
      </w:r>
      <w:r w:rsidR="00175466">
        <w:rPr>
          <w:sz w:val="18"/>
          <w:szCs w:val="18"/>
        </w:rPr>
        <w:t>Table</w:t>
      </w:r>
      <w:r w:rsidR="007A2254" w:rsidRPr="00334E11">
        <w:rPr>
          <w:sz w:val="18"/>
          <w:szCs w:val="18"/>
        </w:rPr>
        <w:t xml:space="preserve"> </w:t>
      </w:r>
      <w:r w:rsidR="00F1182A">
        <w:rPr>
          <w:sz w:val="18"/>
          <w:szCs w:val="18"/>
        </w:rPr>
        <w:t>4</w:t>
      </w:r>
      <w:r>
        <w:rPr>
          <w:sz w:val="18"/>
          <w:szCs w:val="18"/>
        </w:rPr>
        <w:t xml:space="preserve"> of the </w:t>
      </w:r>
      <w:r w:rsidR="007A2254" w:rsidRPr="00334E11">
        <w:rPr>
          <w:sz w:val="18"/>
          <w:szCs w:val="18"/>
        </w:rPr>
        <w:t>supplement</w:t>
      </w:r>
      <w:r>
        <w:rPr>
          <w:sz w:val="18"/>
          <w:szCs w:val="18"/>
        </w:rPr>
        <w:t>al</w:t>
      </w:r>
      <w:r w:rsidR="007A2254" w:rsidRPr="00334E11">
        <w:rPr>
          <w:sz w:val="18"/>
          <w:szCs w:val="18"/>
        </w:rPr>
        <w:t xml:space="preserve"> material</w:t>
      </w:r>
      <w:r w:rsidR="00175466">
        <w:rPr>
          <w:sz w:val="18"/>
          <w:szCs w:val="18"/>
        </w:rPr>
        <w:t>.</w:t>
      </w:r>
      <w:r w:rsidR="005F711D" w:rsidRPr="00334E11">
        <w:rPr>
          <w:sz w:val="18"/>
          <w:szCs w:val="18"/>
        </w:rPr>
        <w:t xml:space="preserve"> For </w:t>
      </w:r>
      <w:r>
        <w:rPr>
          <w:sz w:val="18"/>
          <w:szCs w:val="18"/>
        </w:rPr>
        <w:t>Wichita</w:t>
      </w:r>
      <w:r w:rsidR="005F711D" w:rsidRPr="00334E11">
        <w:rPr>
          <w:sz w:val="18"/>
          <w:szCs w:val="18"/>
        </w:rPr>
        <w:t>, the N50 is 395</w:t>
      </w:r>
      <w:r>
        <w:rPr>
          <w:sz w:val="18"/>
          <w:szCs w:val="18"/>
        </w:rPr>
        <w:t xml:space="preserve"> and the </w:t>
      </w:r>
      <w:r w:rsidR="005F711D" w:rsidRPr="00334E11">
        <w:rPr>
          <w:sz w:val="18"/>
          <w:szCs w:val="18"/>
        </w:rPr>
        <w:t xml:space="preserve">total </w:t>
      </w:r>
      <w:r>
        <w:rPr>
          <w:sz w:val="18"/>
          <w:szCs w:val="18"/>
        </w:rPr>
        <w:t>a</w:t>
      </w:r>
      <w:r>
        <w:rPr>
          <w:sz w:val="18"/>
          <w:szCs w:val="18"/>
        </w:rPr>
        <w:t>s</w:t>
      </w:r>
      <w:r>
        <w:rPr>
          <w:sz w:val="18"/>
          <w:szCs w:val="18"/>
        </w:rPr>
        <w:t xml:space="preserve">sembled </w:t>
      </w:r>
      <w:r w:rsidR="005F711D" w:rsidRPr="00334E11">
        <w:rPr>
          <w:sz w:val="18"/>
          <w:szCs w:val="18"/>
        </w:rPr>
        <w:t>length is 3.74</w:t>
      </w:r>
      <w:r>
        <w:rPr>
          <w:sz w:val="18"/>
          <w:szCs w:val="18"/>
        </w:rPr>
        <w:t xml:space="preserve"> Mb.  The</w:t>
      </w:r>
      <w:r w:rsidR="005F711D" w:rsidRPr="00334E11">
        <w:rPr>
          <w:sz w:val="18"/>
          <w:szCs w:val="18"/>
        </w:rPr>
        <w:t xml:space="preserve"> length of the longest scaffold is 10.91</w:t>
      </w:r>
      <w:r>
        <w:rPr>
          <w:sz w:val="18"/>
          <w:szCs w:val="18"/>
        </w:rPr>
        <w:t xml:space="preserve"> </w:t>
      </w:r>
      <w:r w:rsidR="005F711D" w:rsidRPr="00334E11">
        <w:rPr>
          <w:sz w:val="18"/>
          <w:szCs w:val="18"/>
        </w:rPr>
        <w:t xml:space="preserve">Kb. For </w:t>
      </w:r>
      <w:r>
        <w:rPr>
          <w:sz w:val="18"/>
          <w:szCs w:val="18"/>
        </w:rPr>
        <w:t>IMC106</w:t>
      </w:r>
      <w:r w:rsidR="005F711D" w:rsidRPr="00334E11">
        <w:rPr>
          <w:sz w:val="18"/>
          <w:szCs w:val="18"/>
        </w:rPr>
        <w:t>, the N50 is 495</w:t>
      </w:r>
      <w:r>
        <w:rPr>
          <w:sz w:val="18"/>
          <w:szCs w:val="18"/>
        </w:rPr>
        <w:t xml:space="preserve"> and the </w:t>
      </w:r>
      <w:r w:rsidR="005F711D" w:rsidRPr="00334E11">
        <w:rPr>
          <w:sz w:val="18"/>
          <w:szCs w:val="18"/>
        </w:rPr>
        <w:t xml:space="preserve">total </w:t>
      </w:r>
      <w:r>
        <w:rPr>
          <w:sz w:val="18"/>
          <w:szCs w:val="18"/>
        </w:rPr>
        <w:t xml:space="preserve">assembled length is 2.99 Mb.  The </w:t>
      </w:r>
      <w:r w:rsidR="005F711D" w:rsidRPr="00334E11">
        <w:rPr>
          <w:sz w:val="18"/>
          <w:szCs w:val="18"/>
        </w:rPr>
        <w:t xml:space="preserve">length of the longest </w:t>
      </w:r>
      <w:r>
        <w:rPr>
          <w:sz w:val="18"/>
          <w:szCs w:val="18"/>
        </w:rPr>
        <w:t xml:space="preserve">IMC106 </w:t>
      </w:r>
      <w:r w:rsidR="005F711D" w:rsidRPr="00334E11">
        <w:rPr>
          <w:sz w:val="18"/>
          <w:szCs w:val="18"/>
        </w:rPr>
        <w:t>contig is 5.87</w:t>
      </w:r>
      <w:r>
        <w:rPr>
          <w:sz w:val="18"/>
          <w:szCs w:val="18"/>
        </w:rPr>
        <w:t xml:space="preserve"> </w:t>
      </w:r>
      <w:r w:rsidR="005F711D" w:rsidRPr="00334E11">
        <w:rPr>
          <w:sz w:val="18"/>
          <w:szCs w:val="18"/>
        </w:rPr>
        <w:t xml:space="preserve">Kb. </w:t>
      </w:r>
      <w:r>
        <w:rPr>
          <w:sz w:val="18"/>
          <w:szCs w:val="18"/>
        </w:rPr>
        <w:t>The smaller the</w:t>
      </w:r>
      <w:r w:rsidRPr="00334E11">
        <w:rPr>
          <w:sz w:val="18"/>
          <w:szCs w:val="18"/>
        </w:rPr>
        <w:t xml:space="preserve"> N50 size</w:t>
      </w:r>
      <w:r>
        <w:rPr>
          <w:sz w:val="18"/>
          <w:szCs w:val="18"/>
        </w:rPr>
        <w:t xml:space="preserve"> for Wichita is surprising since </w:t>
      </w:r>
      <w:r w:rsidR="008C6FA4">
        <w:rPr>
          <w:sz w:val="18"/>
          <w:szCs w:val="18"/>
        </w:rPr>
        <w:t>the</w:t>
      </w:r>
      <w:r>
        <w:rPr>
          <w:sz w:val="18"/>
          <w:szCs w:val="18"/>
        </w:rPr>
        <w:t xml:space="preserve"> s</w:t>
      </w:r>
      <w:r>
        <w:rPr>
          <w:sz w:val="18"/>
          <w:szCs w:val="18"/>
        </w:rPr>
        <w:t>e</w:t>
      </w:r>
      <w:r>
        <w:rPr>
          <w:sz w:val="18"/>
          <w:szCs w:val="18"/>
        </w:rPr>
        <w:t>quence data set for this parent was quite a bit larger.  P</w:t>
      </w:r>
      <w:r w:rsidR="008C6FA4">
        <w:rPr>
          <w:sz w:val="18"/>
          <w:szCs w:val="18"/>
        </w:rPr>
        <w:t>erhaps the larger data set is resulting in a larger number of small fra</w:t>
      </w:r>
      <w:r w:rsidR="008C6FA4">
        <w:rPr>
          <w:sz w:val="18"/>
          <w:szCs w:val="18"/>
        </w:rPr>
        <w:t>g</w:t>
      </w:r>
      <w:r w:rsidR="008C6FA4">
        <w:rPr>
          <w:sz w:val="18"/>
          <w:szCs w:val="18"/>
        </w:rPr>
        <w:t>ments</w:t>
      </w:r>
      <w:r w:rsidR="005F711D" w:rsidRPr="00334E11">
        <w:rPr>
          <w:sz w:val="18"/>
          <w:szCs w:val="18"/>
        </w:rPr>
        <w:t xml:space="preserve">. </w:t>
      </w:r>
      <w:r w:rsidR="008C6FA4">
        <w:rPr>
          <w:sz w:val="18"/>
          <w:szCs w:val="18"/>
        </w:rPr>
        <w:t>In contrast</w:t>
      </w:r>
      <w:r w:rsidR="005F711D" w:rsidRPr="00334E11">
        <w:rPr>
          <w:sz w:val="18"/>
          <w:szCs w:val="18"/>
        </w:rPr>
        <w:t xml:space="preserve">, </w:t>
      </w:r>
      <w:r w:rsidR="00452DCA">
        <w:rPr>
          <w:sz w:val="18"/>
          <w:szCs w:val="18"/>
        </w:rPr>
        <w:t>Wichita</w:t>
      </w:r>
      <w:r w:rsidR="00585FA5" w:rsidRPr="00334E11">
        <w:rPr>
          <w:sz w:val="18"/>
          <w:szCs w:val="18"/>
        </w:rPr>
        <w:t xml:space="preserve"> has </w:t>
      </w:r>
      <w:r w:rsidR="008C6FA4">
        <w:rPr>
          <w:sz w:val="18"/>
          <w:szCs w:val="18"/>
        </w:rPr>
        <w:t>a maximum contig size that is nea</w:t>
      </w:r>
      <w:r w:rsidR="008C6FA4">
        <w:rPr>
          <w:sz w:val="18"/>
          <w:szCs w:val="18"/>
        </w:rPr>
        <w:t>r</w:t>
      </w:r>
      <w:r w:rsidR="008C6FA4">
        <w:rPr>
          <w:sz w:val="18"/>
          <w:szCs w:val="18"/>
        </w:rPr>
        <w:t xml:space="preserve">ly double that of IMC106.  In this case, the larger data set </w:t>
      </w:r>
      <w:r w:rsidR="00053E06">
        <w:rPr>
          <w:sz w:val="18"/>
          <w:szCs w:val="18"/>
        </w:rPr>
        <w:t xml:space="preserve">has improved </w:t>
      </w:r>
      <w:r w:rsidR="008C6FA4">
        <w:rPr>
          <w:sz w:val="18"/>
          <w:szCs w:val="18"/>
        </w:rPr>
        <w:t xml:space="preserve">our ability to construct </w:t>
      </w:r>
      <w:r w:rsidR="00585FA5" w:rsidRPr="00334E11">
        <w:rPr>
          <w:sz w:val="18"/>
          <w:szCs w:val="18"/>
        </w:rPr>
        <w:t xml:space="preserve">longer </w:t>
      </w:r>
      <w:proofErr w:type="spellStart"/>
      <w:r w:rsidR="00585FA5" w:rsidRPr="00334E11">
        <w:rPr>
          <w:sz w:val="18"/>
          <w:szCs w:val="18"/>
        </w:rPr>
        <w:t>contigs</w:t>
      </w:r>
      <w:proofErr w:type="spellEnd"/>
      <w:r w:rsidR="00585FA5" w:rsidRPr="00334E11">
        <w:rPr>
          <w:sz w:val="18"/>
          <w:szCs w:val="18"/>
        </w:rPr>
        <w:t xml:space="preserve">, so the longest </w:t>
      </w:r>
      <w:proofErr w:type="spellStart"/>
      <w:r w:rsidR="00585FA5" w:rsidRPr="00334E11">
        <w:rPr>
          <w:sz w:val="18"/>
          <w:szCs w:val="18"/>
        </w:rPr>
        <w:t>contigs</w:t>
      </w:r>
      <w:proofErr w:type="spellEnd"/>
      <w:r w:rsidR="00585FA5" w:rsidRPr="00334E11">
        <w:rPr>
          <w:sz w:val="18"/>
          <w:szCs w:val="18"/>
        </w:rPr>
        <w:t xml:space="preserve"> is longer than </w:t>
      </w:r>
      <w:r w:rsidR="008C6FA4">
        <w:rPr>
          <w:sz w:val="18"/>
          <w:szCs w:val="18"/>
        </w:rPr>
        <w:t>that of IMC106</w:t>
      </w:r>
      <w:r w:rsidR="00585FA5" w:rsidRPr="00334E11">
        <w:rPr>
          <w:sz w:val="18"/>
          <w:szCs w:val="18"/>
        </w:rPr>
        <w:t>.</w:t>
      </w:r>
      <w:r w:rsidR="005F711D" w:rsidRPr="00334E11">
        <w:rPr>
          <w:sz w:val="18"/>
          <w:szCs w:val="18"/>
        </w:rPr>
        <w:t xml:space="preserve"> </w:t>
      </w:r>
    </w:p>
    <w:p w:rsidR="00D83B8A" w:rsidRPr="00334E11" w:rsidRDefault="00E97372" w:rsidP="005F711D">
      <w:pPr>
        <w:pStyle w:val="Heading2"/>
        <w:rPr>
          <w:sz w:val="18"/>
          <w:szCs w:val="18"/>
        </w:rPr>
      </w:pPr>
      <w:r w:rsidRPr="00334E11">
        <w:rPr>
          <w:sz w:val="18"/>
          <w:szCs w:val="18"/>
        </w:rPr>
        <w:lastRenderedPageBreak/>
        <w:t>Scaffold sequence size and number based on OPERA analysis</w:t>
      </w:r>
    </w:p>
    <w:p w:rsidR="0023338E" w:rsidRPr="00334E11" w:rsidRDefault="00585FA5" w:rsidP="0023338E">
      <w:pPr>
        <w:rPr>
          <w:sz w:val="18"/>
          <w:szCs w:val="18"/>
        </w:rPr>
      </w:pPr>
      <w:r w:rsidRPr="00334E11">
        <w:rPr>
          <w:sz w:val="18"/>
          <w:szCs w:val="18"/>
        </w:rPr>
        <w:t xml:space="preserve">From figure </w:t>
      </w:r>
      <w:r w:rsidR="008C6FA4">
        <w:rPr>
          <w:sz w:val="18"/>
          <w:szCs w:val="18"/>
        </w:rPr>
        <w:t xml:space="preserve">X of the </w:t>
      </w:r>
      <w:r w:rsidRPr="00334E11">
        <w:rPr>
          <w:sz w:val="18"/>
          <w:szCs w:val="18"/>
        </w:rPr>
        <w:t>supplement material</w:t>
      </w:r>
      <w:r w:rsidR="008C6FA4">
        <w:rPr>
          <w:sz w:val="18"/>
          <w:szCs w:val="18"/>
        </w:rPr>
        <w:t xml:space="preserve"> </w:t>
      </w:r>
      <w:r w:rsidRPr="00334E11">
        <w:rPr>
          <w:sz w:val="18"/>
          <w:szCs w:val="18"/>
        </w:rPr>
        <w:t xml:space="preserve">we can see that the </w:t>
      </w:r>
      <w:r w:rsidR="008C6FA4">
        <w:rPr>
          <w:sz w:val="18"/>
          <w:szCs w:val="18"/>
        </w:rPr>
        <w:t xml:space="preserve">number </w:t>
      </w:r>
      <w:r w:rsidRPr="00334E11">
        <w:rPr>
          <w:sz w:val="18"/>
          <w:szCs w:val="18"/>
        </w:rPr>
        <w:t xml:space="preserve">of </w:t>
      </w:r>
      <w:proofErr w:type="spellStart"/>
      <w:r w:rsidRPr="00334E11">
        <w:rPr>
          <w:sz w:val="18"/>
          <w:szCs w:val="18"/>
        </w:rPr>
        <w:t>contigs</w:t>
      </w:r>
      <w:proofErr w:type="spellEnd"/>
      <w:r w:rsidRPr="00334E11">
        <w:rPr>
          <w:sz w:val="18"/>
          <w:szCs w:val="18"/>
        </w:rPr>
        <w:t xml:space="preserve"> </w:t>
      </w:r>
      <w:r w:rsidR="008C6FA4">
        <w:rPr>
          <w:sz w:val="18"/>
          <w:szCs w:val="18"/>
        </w:rPr>
        <w:t xml:space="preserve">below </w:t>
      </w:r>
      <w:r w:rsidRPr="00334E11">
        <w:rPr>
          <w:sz w:val="18"/>
          <w:szCs w:val="18"/>
        </w:rPr>
        <w:t xml:space="preserve">1000 </w:t>
      </w:r>
      <w:proofErr w:type="spellStart"/>
      <w:r w:rsidR="008C6FA4">
        <w:rPr>
          <w:sz w:val="18"/>
          <w:szCs w:val="18"/>
        </w:rPr>
        <w:t>bp</w:t>
      </w:r>
      <w:proofErr w:type="spellEnd"/>
      <w:r w:rsidR="008C6FA4">
        <w:rPr>
          <w:sz w:val="18"/>
          <w:szCs w:val="18"/>
        </w:rPr>
        <w:t xml:space="preserve"> was </w:t>
      </w:r>
      <w:r w:rsidRPr="00334E11">
        <w:rPr>
          <w:sz w:val="18"/>
          <w:szCs w:val="18"/>
        </w:rPr>
        <w:t xml:space="preserve">decreased </w:t>
      </w:r>
      <w:r w:rsidR="008C6FA4">
        <w:rPr>
          <w:sz w:val="18"/>
          <w:szCs w:val="18"/>
        </w:rPr>
        <w:t>as a result of the</w:t>
      </w:r>
      <w:r w:rsidRPr="00334E11">
        <w:rPr>
          <w:sz w:val="18"/>
          <w:szCs w:val="18"/>
        </w:rPr>
        <w:t xml:space="preserve"> scaffolding </w:t>
      </w:r>
      <w:r w:rsidR="008C6FA4">
        <w:rPr>
          <w:sz w:val="18"/>
          <w:szCs w:val="18"/>
        </w:rPr>
        <w:t xml:space="preserve">procedure so that a larger number of </w:t>
      </w:r>
      <w:proofErr w:type="spellStart"/>
      <w:r w:rsidRPr="00334E11">
        <w:rPr>
          <w:sz w:val="18"/>
          <w:szCs w:val="18"/>
        </w:rPr>
        <w:t>contigs</w:t>
      </w:r>
      <w:proofErr w:type="spellEnd"/>
      <w:r w:rsidRPr="00334E11">
        <w:rPr>
          <w:sz w:val="18"/>
          <w:szCs w:val="18"/>
        </w:rPr>
        <w:t xml:space="preserve"> </w:t>
      </w:r>
      <w:r w:rsidR="008C6FA4">
        <w:rPr>
          <w:sz w:val="18"/>
          <w:szCs w:val="18"/>
        </w:rPr>
        <w:t xml:space="preserve">greater </w:t>
      </w:r>
      <w:r w:rsidRPr="00334E11">
        <w:rPr>
          <w:sz w:val="18"/>
          <w:szCs w:val="18"/>
        </w:rPr>
        <w:t>than 1000</w:t>
      </w:r>
      <w:r w:rsidR="008C6FA4">
        <w:rPr>
          <w:sz w:val="18"/>
          <w:szCs w:val="18"/>
        </w:rPr>
        <w:t xml:space="preserve"> </w:t>
      </w:r>
      <w:proofErr w:type="spellStart"/>
      <w:r w:rsidR="008C6FA4">
        <w:rPr>
          <w:sz w:val="18"/>
          <w:szCs w:val="18"/>
        </w:rPr>
        <w:t>bp</w:t>
      </w:r>
      <w:proofErr w:type="spellEnd"/>
      <w:r w:rsidR="008C6FA4">
        <w:rPr>
          <w:sz w:val="18"/>
          <w:szCs w:val="18"/>
        </w:rPr>
        <w:t xml:space="preserve"> was observed</w:t>
      </w:r>
      <w:r w:rsidRPr="00334E11">
        <w:rPr>
          <w:sz w:val="18"/>
          <w:szCs w:val="18"/>
        </w:rPr>
        <w:t xml:space="preserve">. The shorter </w:t>
      </w:r>
      <w:proofErr w:type="spellStart"/>
      <w:r w:rsidRPr="00334E11">
        <w:rPr>
          <w:sz w:val="18"/>
          <w:szCs w:val="18"/>
        </w:rPr>
        <w:t>contigs</w:t>
      </w:r>
      <w:proofErr w:type="spellEnd"/>
      <w:r w:rsidRPr="00334E11">
        <w:rPr>
          <w:sz w:val="18"/>
          <w:szCs w:val="18"/>
        </w:rPr>
        <w:t xml:space="preserve"> have now been merged into longer ones. </w:t>
      </w:r>
      <w:r w:rsidR="008C6FA4">
        <w:rPr>
          <w:sz w:val="18"/>
          <w:szCs w:val="18"/>
        </w:rPr>
        <w:t xml:space="preserve">Specifically, </w:t>
      </w:r>
      <w:r w:rsidRPr="00334E11">
        <w:rPr>
          <w:sz w:val="18"/>
          <w:szCs w:val="18"/>
        </w:rPr>
        <w:t>10 non-singleton scaffolds</w:t>
      </w:r>
      <w:r w:rsidR="008C6FA4">
        <w:rPr>
          <w:sz w:val="18"/>
          <w:szCs w:val="18"/>
        </w:rPr>
        <w:t xml:space="preserve"> were observed in Wichita</w:t>
      </w:r>
      <w:r w:rsidRPr="00334E11">
        <w:rPr>
          <w:sz w:val="18"/>
          <w:szCs w:val="18"/>
        </w:rPr>
        <w:t xml:space="preserve"> and 12</w:t>
      </w:r>
      <w:r w:rsidR="008C6FA4">
        <w:rPr>
          <w:sz w:val="18"/>
          <w:szCs w:val="18"/>
        </w:rPr>
        <w:t xml:space="preserve"> non-singleton scaffolds were observed in IMC106</w:t>
      </w:r>
      <w:r w:rsidRPr="00334E11">
        <w:rPr>
          <w:sz w:val="18"/>
          <w:szCs w:val="18"/>
        </w:rPr>
        <w:t xml:space="preserve">. </w:t>
      </w:r>
      <w:r w:rsidR="008C6FA4">
        <w:rPr>
          <w:sz w:val="18"/>
          <w:szCs w:val="18"/>
        </w:rPr>
        <w:t>However, the final</w:t>
      </w:r>
      <w:r w:rsidRPr="00334E11">
        <w:rPr>
          <w:sz w:val="18"/>
          <w:szCs w:val="18"/>
        </w:rPr>
        <w:t xml:space="preserve"> result</w:t>
      </w:r>
      <w:r w:rsidR="008C6FA4">
        <w:rPr>
          <w:sz w:val="18"/>
          <w:szCs w:val="18"/>
        </w:rPr>
        <w:t>s</w:t>
      </w:r>
      <w:r w:rsidRPr="00334E11">
        <w:rPr>
          <w:sz w:val="18"/>
          <w:szCs w:val="18"/>
        </w:rPr>
        <w:t xml:space="preserve"> </w:t>
      </w:r>
      <w:r w:rsidR="008C6FA4">
        <w:rPr>
          <w:sz w:val="18"/>
          <w:szCs w:val="18"/>
        </w:rPr>
        <w:t>were relatively insignificant as evidenced by little change in the final</w:t>
      </w:r>
      <w:r w:rsidRPr="00334E11">
        <w:rPr>
          <w:sz w:val="18"/>
          <w:szCs w:val="18"/>
        </w:rPr>
        <w:t xml:space="preserve"> N50 </w:t>
      </w:r>
      <w:r w:rsidR="008C6FA4">
        <w:rPr>
          <w:sz w:val="18"/>
          <w:szCs w:val="18"/>
        </w:rPr>
        <w:t xml:space="preserve">values </w:t>
      </w:r>
      <w:r w:rsidRPr="00334E11">
        <w:rPr>
          <w:sz w:val="18"/>
          <w:szCs w:val="18"/>
        </w:rPr>
        <w:t>of both pa</w:t>
      </w:r>
      <w:r w:rsidRPr="00334E11">
        <w:rPr>
          <w:sz w:val="18"/>
          <w:szCs w:val="18"/>
        </w:rPr>
        <w:t>r</w:t>
      </w:r>
      <w:r w:rsidRPr="00334E11">
        <w:rPr>
          <w:sz w:val="18"/>
          <w:szCs w:val="18"/>
        </w:rPr>
        <w:t>ents.</w:t>
      </w:r>
    </w:p>
    <w:p w:rsidR="007819B9" w:rsidRPr="00334E11" w:rsidRDefault="007819B9" w:rsidP="007819B9">
      <w:pPr>
        <w:pStyle w:val="Heading2"/>
        <w:spacing w:before="360"/>
        <w:ind w:left="547" w:hanging="547"/>
        <w:rPr>
          <w:sz w:val="18"/>
          <w:szCs w:val="18"/>
        </w:rPr>
      </w:pPr>
      <w:r w:rsidRPr="00334E11">
        <w:rPr>
          <w:sz w:val="18"/>
          <w:szCs w:val="18"/>
        </w:rPr>
        <w:t>Results of scaffold alignment to the reference g</w:t>
      </w:r>
      <w:r w:rsidRPr="00334E11">
        <w:rPr>
          <w:sz w:val="18"/>
          <w:szCs w:val="18"/>
        </w:rPr>
        <w:t>e</w:t>
      </w:r>
      <w:r w:rsidRPr="00334E11">
        <w:rPr>
          <w:sz w:val="18"/>
          <w:szCs w:val="18"/>
        </w:rPr>
        <w:t>nome</w:t>
      </w:r>
    </w:p>
    <w:p w:rsidR="0023338E" w:rsidRPr="00334E11" w:rsidRDefault="0023338E" w:rsidP="0023338E">
      <w:pPr>
        <w:rPr>
          <w:sz w:val="18"/>
          <w:szCs w:val="18"/>
        </w:rPr>
      </w:pPr>
      <w:r w:rsidRPr="00334E11">
        <w:rPr>
          <w:sz w:val="18"/>
          <w:szCs w:val="18"/>
        </w:rPr>
        <w:t xml:space="preserve">We </w:t>
      </w:r>
      <w:r w:rsidR="008C6FA4">
        <w:rPr>
          <w:sz w:val="18"/>
          <w:szCs w:val="18"/>
        </w:rPr>
        <w:t xml:space="preserve">successfully </w:t>
      </w:r>
      <w:r w:rsidRPr="00334E11">
        <w:rPr>
          <w:sz w:val="18"/>
          <w:szCs w:val="18"/>
        </w:rPr>
        <w:t xml:space="preserve">aligned </w:t>
      </w:r>
      <w:r w:rsidR="00ED6942" w:rsidRPr="00334E11">
        <w:rPr>
          <w:sz w:val="18"/>
          <w:szCs w:val="18"/>
        </w:rPr>
        <w:t>the scaffold</w:t>
      </w:r>
      <w:r w:rsidR="008C6FA4">
        <w:rPr>
          <w:sz w:val="18"/>
          <w:szCs w:val="18"/>
        </w:rPr>
        <w:t>s</w:t>
      </w:r>
      <w:r w:rsidR="00ED6942" w:rsidRPr="00334E11">
        <w:rPr>
          <w:sz w:val="18"/>
          <w:szCs w:val="18"/>
        </w:rPr>
        <w:t xml:space="preserve"> </w:t>
      </w:r>
      <w:r w:rsidR="008C6FA4">
        <w:rPr>
          <w:sz w:val="18"/>
          <w:szCs w:val="18"/>
        </w:rPr>
        <w:t xml:space="preserve">from section 3.6 </w:t>
      </w:r>
      <w:r w:rsidR="00ED6942" w:rsidRPr="00334E11">
        <w:rPr>
          <w:sz w:val="18"/>
          <w:szCs w:val="18"/>
        </w:rPr>
        <w:t>to the refe</w:t>
      </w:r>
      <w:r w:rsidR="00ED6942" w:rsidRPr="00334E11">
        <w:rPr>
          <w:sz w:val="18"/>
          <w:szCs w:val="18"/>
        </w:rPr>
        <w:t>r</w:t>
      </w:r>
      <w:r w:rsidR="00ED6942" w:rsidRPr="00334E11">
        <w:rPr>
          <w:sz w:val="18"/>
          <w:szCs w:val="18"/>
        </w:rPr>
        <w:t xml:space="preserve">ence genome using </w:t>
      </w:r>
      <w:proofErr w:type="spellStart"/>
      <w:r w:rsidR="00ED6942" w:rsidRPr="00334E11">
        <w:rPr>
          <w:sz w:val="18"/>
          <w:szCs w:val="18"/>
        </w:rPr>
        <w:t>bwasw</w:t>
      </w:r>
      <w:proofErr w:type="spellEnd"/>
      <w:r w:rsidR="00A12547" w:rsidRPr="00334E11">
        <w:rPr>
          <w:sz w:val="18"/>
          <w:szCs w:val="18"/>
        </w:rPr>
        <w:t xml:space="preserve"> </w:t>
      </w:r>
      <w:r w:rsidR="008C6FA4">
        <w:rPr>
          <w:sz w:val="18"/>
          <w:szCs w:val="18"/>
        </w:rPr>
        <w:t>found in the</w:t>
      </w:r>
      <w:r w:rsidR="00ED6942" w:rsidRPr="00334E11">
        <w:rPr>
          <w:sz w:val="18"/>
          <w:szCs w:val="18"/>
        </w:rPr>
        <w:t xml:space="preserve"> </w:t>
      </w:r>
      <w:proofErr w:type="spellStart"/>
      <w:r w:rsidR="00ED6942" w:rsidRPr="00334E11">
        <w:rPr>
          <w:sz w:val="18"/>
          <w:szCs w:val="18"/>
        </w:rPr>
        <w:t>bwa</w:t>
      </w:r>
      <w:proofErr w:type="spellEnd"/>
      <w:r w:rsidR="008C6FA4">
        <w:rPr>
          <w:sz w:val="18"/>
          <w:szCs w:val="18"/>
        </w:rPr>
        <w:t xml:space="preserve"> alignment fram</w:t>
      </w:r>
      <w:r w:rsidR="008C6FA4">
        <w:rPr>
          <w:sz w:val="18"/>
          <w:szCs w:val="18"/>
        </w:rPr>
        <w:t>e</w:t>
      </w:r>
      <w:r w:rsidR="008C6FA4">
        <w:rPr>
          <w:sz w:val="18"/>
          <w:szCs w:val="18"/>
        </w:rPr>
        <w:t>work</w:t>
      </w:r>
      <w:r w:rsidR="00175466">
        <w:rPr>
          <w:sz w:val="18"/>
          <w:szCs w:val="18"/>
        </w:rPr>
        <w:t xml:space="preserve"> </w:t>
      </w:r>
      <w:r w:rsidR="008C6FA4" w:rsidRPr="00334E11">
        <w:rPr>
          <w:sz w:val="18"/>
          <w:szCs w:val="18"/>
        </w:rPr>
        <w:t xml:space="preserve">(Li </w:t>
      </w:r>
      <w:r w:rsidR="008C6FA4" w:rsidRPr="008C6FA4">
        <w:rPr>
          <w:i/>
          <w:sz w:val="18"/>
          <w:szCs w:val="18"/>
        </w:rPr>
        <w:t>et al</w:t>
      </w:r>
      <w:r w:rsidR="008C6FA4" w:rsidRPr="00334E11">
        <w:rPr>
          <w:sz w:val="18"/>
          <w:szCs w:val="18"/>
        </w:rPr>
        <w:t>.</w:t>
      </w:r>
      <w:r w:rsidR="008C6FA4">
        <w:rPr>
          <w:sz w:val="18"/>
          <w:szCs w:val="18"/>
        </w:rPr>
        <w:t>,</w:t>
      </w:r>
      <w:r w:rsidR="008C6FA4" w:rsidRPr="00334E11">
        <w:rPr>
          <w:sz w:val="18"/>
          <w:szCs w:val="18"/>
        </w:rPr>
        <w:t xml:space="preserve"> 2009)</w:t>
      </w:r>
      <w:r w:rsidR="008C6FA4">
        <w:rPr>
          <w:sz w:val="18"/>
          <w:szCs w:val="18"/>
        </w:rPr>
        <w:t>.  The results of this</w:t>
      </w:r>
      <w:r w:rsidR="00ED6942" w:rsidRPr="00334E11">
        <w:rPr>
          <w:sz w:val="18"/>
          <w:szCs w:val="18"/>
        </w:rPr>
        <w:t xml:space="preserve"> </w:t>
      </w:r>
      <w:r w:rsidR="00E966DC">
        <w:rPr>
          <w:sz w:val="18"/>
          <w:szCs w:val="18"/>
        </w:rPr>
        <w:t xml:space="preserve">have yet to be analyzed in detail but the goal is to account for </w:t>
      </w:r>
      <w:r w:rsidR="00ED6942" w:rsidRPr="00334E11">
        <w:rPr>
          <w:sz w:val="18"/>
          <w:szCs w:val="18"/>
        </w:rPr>
        <w:t xml:space="preserve">structural variation </w:t>
      </w:r>
      <w:r w:rsidR="00E966DC">
        <w:rPr>
          <w:sz w:val="18"/>
          <w:szCs w:val="18"/>
        </w:rPr>
        <w:t xml:space="preserve">beyond the 3 </w:t>
      </w:r>
      <w:proofErr w:type="spellStart"/>
      <w:r w:rsidR="00E966DC">
        <w:rPr>
          <w:sz w:val="18"/>
          <w:szCs w:val="18"/>
        </w:rPr>
        <w:t>bp</w:t>
      </w:r>
      <w:proofErr w:type="spellEnd"/>
      <w:r w:rsidR="00E966DC">
        <w:rPr>
          <w:sz w:val="18"/>
          <w:szCs w:val="18"/>
        </w:rPr>
        <w:t xml:space="preserve"> limit imposed as a result of the InDel calling procedure in  </w:t>
      </w:r>
      <w:r w:rsidR="00E966DC" w:rsidRPr="00E966DC">
        <w:rPr>
          <w:sz w:val="18"/>
          <w:szCs w:val="18"/>
        </w:rPr>
        <w:t>SHORE consensus</w:t>
      </w:r>
      <w:r w:rsidR="00E966DC">
        <w:rPr>
          <w:sz w:val="18"/>
          <w:szCs w:val="18"/>
        </w:rPr>
        <w:t xml:space="preserve">.  Structural variation of this scale is known to exist among members of the </w:t>
      </w:r>
      <w:r w:rsidR="00E966DC" w:rsidRPr="00E966DC">
        <w:rPr>
          <w:i/>
          <w:sz w:val="18"/>
          <w:szCs w:val="18"/>
        </w:rPr>
        <w:t>Brassica</w:t>
      </w:r>
      <w:r w:rsidR="00E966DC">
        <w:rPr>
          <w:sz w:val="18"/>
          <w:szCs w:val="18"/>
        </w:rPr>
        <w:t xml:space="preserve"> species.</w:t>
      </w:r>
    </w:p>
    <w:p w:rsidR="00A76477" w:rsidRPr="00334E11" w:rsidRDefault="00A76477" w:rsidP="00A76477">
      <w:pPr>
        <w:pStyle w:val="Heading2"/>
        <w:spacing w:before="360"/>
        <w:ind w:left="547" w:hanging="547"/>
        <w:rPr>
          <w:sz w:val="18"/>
          <w:szCs w:val="18"/>
        </w:rPr>
      </w:pPr>
      <w:r w:rsidRPr="00334E11">
        <w:rPr>
          <w:sz w:val="18"/>
          <w:szCs w:val="18"/>
        </w:rPr>
        <w:t>Results of gene coverage estimates</w:t>
      </w:r>
    </w:p>
    <w:p w:rsidR="00A76477" w:rsidRPr="00334E11" w:rsidRDefault="00ED6942" w:rsidP="00E966DC">
      <w:pPr>
        <w:rPr>
          <w:szCs w:val="18"/>
        </w:rPr>
      </w:pPr>
      <w:r w:rsidRPr="00334E11">
        <w:rPr>
          <w:sz w:val="18"/>
          <w:szCs w:val="18"/>
        </w:rPr>
        <w:t xml:space="preserve">We estimated the coverage using the corrected paired end data for each parent, implemented in python. </w:t>
      </w:r>
      <w:r w:rsidR="00A76477" w:rsidRPr="00334E11">
        <w:rPr>
          <w:szCs w:val="18"/>
        </w:rPr>
        <w:t>A detailed summary of the coverage of each gene is presented as a part of Suppleme</w:t>
      </w:r>
      <w:r w:rsidR="00A76477" w:rsidRPr="00334E11">
        <w:rPr>
          <w:szCs w:val="18"/>
        </w:rPr>
        <w:t>n</w:t>
      </w:r>
      <w:r w:rsidR="00A76477" w:rsidRPr="00334E11">
        <w:rPr>
          <w:szCs w:val="18"/>
        </w:rPr>
        <w:t xml:space="preserve">tary Table 1. An average of 96% </w:t>
      </w:r>
      <w:r w:rsidR="00914CFE" w:rsidRPr="00334E11">
        <w:rPr>
          <w:szCs w:val="18"/>
        </w:rPr>
        <w:t>and 97% co</w:t>
      </w:r>
      <w:r w:rsidR="00914CFE" w:rsidRPr="00334E11">
        <w:rPr>
          <w:szCs w:val="18"/>
        </w:rPr>
        <w:t>v</w:t>
      </w:r>
      <w:r w:rsidR="00914CFE" w:rsidRPr="00334E11">
        <w:rPr>
          <w:szCs w:val="18"/>
        </w:rPr>
        <w:t>erage for</w:t>
      </w:r>
      <w:r w:rsidR="00A76477" w:rsidRPr="00334E11">
        <w:rPr>
          <w:szCs w:val="18"/>
        </w:rPr>
        <w:t xml:space="preserve"> each gene was attained for</w:t>
      </w:r>
      <w:r w:rsidR="00914CFE" w:rsidRPr="00334E11">
        <w:rPr>
          <w:szCs w:val="18"/>
        </w:rPr>
        <w:t xml:space="preserve"> Wichita</w:t>
      </w:r>
      <w:r w:rsidR="00A76477" w:rsidRPr="00334E11">
        <w:rPr>
          <w:szCs w:val="18"/>
        </w:rPr>
        <w:t xml:space="preserve"> and</w:t>
      </w:r>
      <w:r w:rsidR="00914CFE" w:rsidRPr="00334E11">
        <w:rPr>
          <w:szCs w:val="18"/>
        </w:rPr>
        <w:t xml:space="preserve"> IMC106, respe</w:t>
      </w:r>
      <w:r w:rsidR="00914CFE" w:rsidRPr="00334E11">
        <w:rPr>
          <w:szCs w:val="18"/>
        </w:rPr>
        <w:t>c</w:t>
      </w:r>
      <w:r w:rsidR="00914CFE" w:rsidRPr="00334E11">
        <w:rPr>
          <w:szCs w:val="18"/>
        </w:rPr>
        <w:t xml:space="preserve">tively.  Coverage ranged from 73% to 100% in Wichita and 62% to 100% in IMC106 with 13 of the 19 genes having 99% or greater coverage.  The gene with the lowest coverage </w:t>
      </w:r>
      <w:r w:rsidR="0036364F" w:rsidRPr="00334E11">
        <w:rPr>
          <w:szCs w:val="18"/>
        </w:rPr>
        <w:t xml:space="preserve">(At5g06140) </w:t>
      </w:r>
      <w:r w:rsidR="00914CFE" w:rsidRPr="00334E11">
        <w:rPr>
          <w:szCs w:val="18"/>
        </w:rPr>
        <w:t xml:space="preserve">was the same in each parent and was also one of the most polymorphic genes with a total of 17 SNPs </w:t>
      </w:r>
      <w:r w:rsidR="0036364F" w:rsidRPr="00334E11">
        <w:rPr>
          <w:szCs w:val="18"/>
        </w:rPr>
        <w:t>and 5 InDels</w:t>
      </w:r>
      <w:r w:rsidR="00914CFE" w:rsidRPr="00334E11">
        <w:rPr>
          <w:szCs w:val="18"/>
        </w:rPr>
        <w:t xml:space="preserve"> </w:t>
      </w:r>
      <w:r w:rsidR="0036364F" w:rsidRPr="00334E11">
        <w:rPr>
          <w:szCs w:val="18"/>
        </w:rPr>
        <w:t>In fact, the 3 genes with the lowest coverage were all adjacent to one another within a 150 kb interval.  These three genes accounted for 7 of the 22 InDels discovered in the list of candidate genes and 59 of 137 SNPs sugges</w:t>
      </w:r>
      <w:r w:rsidR="0036364F" w:rsidRPr="00334E11">
        <w:rPr>
          <w:szCs w:val="18"/>
        </w:rPr>
        <w:t>t</w:t>
      </w:r>
      <w:r w:rsidR="0036364F" w:rsidRPr="00334E11">
        <w:rPr>
          <w:szCs w:val="18"/>
        </w:rPr>
        <w:t>ing regions of extreme sequence divergence between the cult</w:t>
      </w:r>
      <w:r w:rsidR="0036364F" w:rsidRPr="00334E11">
        <w:rPr>
          <w:szCs w:val="18"/>
        </w:rPr>
        <w:t>i</w:t>
      </w:r>
      <w:r w:rsidR="0036364F" w:rsidRPr="00334E11">
        <w:rPr>
          <w:szCs w:val="18"/>
        </w:rPr>
        <w:t xml:space="preserve">vars and the low level of coverage suggests </w:t>
      </w:r>
      <w:r w:rsidR="00236B2C" w:rsidRPr="00334E11">
        <w:rPr>
          <w:szCs w:val="18"/>
        </w:rPr>
        <w:t xml:space="preserve">this is also true for the comparison of this region with </w:t>
      </w:r>
      <w:r w:rsidR="00236B2C" w:rsidRPr="00334E11">
        <w:rPr>
          <w:i/>
          <w:szCs w:val="18"/>
        </w:rPr>
        <w:t>B. rapa</w:t>
      </w:r>
      <w:r w:rsidR="00236B2C" w:rsidRPr="00334E11">
        <w:rPr>
          <w:szCs w:val="18"/>
        </w:rPr>
        <w:t>.</w:t>
      </w:r>
    </w:p>
    <w:p w:rsidR="00623C02" w:rsidRPr="00334E11" w:rsidRDefault="00623C02" w:rsidP="00A12547">
      <w:pPr>
        <w:pStyle w:val="Heading2"/>
        <w:rPr>
          <w:sz w:val="18"/>
          <w:szCs w:val="18"/>
        </w:rPr>
      </w:pPr>
      <w:r w:rsidRPr="00334E11">
        <w:rPr>
          <w:sz w:val="18"/>
          <w:szCs w:val="18"/>
        </w:rPr>
        <w:t>Problems we encountered:</w:t>
      </w:r>
    </w:p>
    <w:p w:rsidR="00350CCA" w:rsidRPr="00334E11" w:rsidRDefault="00350CCA" w:rsidP="00350CCA">
      <w:pPr>
        <w:rPr>
          <w:sz w:val="18"/>
          <w:szCs w:val="18"/>
        </w:rPr>
      </w:pPr>
      <w:r w:rsidRPr="00334E11">
        <w:rPr>
          <w:sz w:val="18"/>
          <w:szCs w:val="18"/>
        </w:rPr>
        <w:t>Here are several problems we met in the project and the solutions:</w:t>
      </w:r>
    </w:p>
    <w:p w:rsidR="00350CCA" w:rsidRPr="00334E11" w:rsidRDefault="00350CCA" w:rsidP="00350CCA">
      <w:pPr>
        <w:pStyle w:val="ListParagraph"/>
        <w:numPr>
          <w:ilvl w:val="0"/>
          <w:numId w:val="12"/>
        </w:numPr>
        <w:rPr>
          <w:sz w:val="18"/>
          <w:szCs w:val="18"/>
        </w:rPr>
      </w:pPr>
      <w:r w:rsidRPr="00334E11">
        <w:rPr>
          <w:sz w:val="18"/>
          <w:szCs w:val="18"/>
        </w:rPr>
        <w:t>The SHORE import has an error message of non-unique read id.</w:t>
      </w:r>
    </w:p>
    <w:p w:rsidR="00350CCA" w:rsidRPr="00334E11" w:rsidRDefault="00350CCA" w:rsidP="00350CCA">
      <w:pPr>
        <w:pStyle w:val="ListParagraph"/>
        <w:rPr>
          <w:sz w:val="18"/>
          <w:szCs w:val="18"/>
        </w:rPr>
      </w:pPr>
      <w:r w:rsidRPr="00334E11">
        <w:rPr>
          <w:sz w:val="18"/>
          <w:szCs w:val="18"/>
        </w:rPr>
        <w:t xml:space="preserve">Solution: The original fastq file </w:t>
      </w:r>
      <w:r w:rsidR="00E966DC">
        <w:rPr>
          <w:sz w:val="18"/>
          <w:szCs w:val="18"/>
        </w:rPr>
        <w:t xml:space="preserve">was </w:t>
      </w:r>
      <w:r w:rsidRPr="00334E11">
        <w:rPr>
          <w:sz w:val="18"/>
          <w:szCs w:val="18"/>
        </w:rPr>
        <w:t>separated into se</w:t>
      </w:r>
      <w:r w:rsidRPr="00334E11">
        <w:rPr>
          <w:sz w:val="18"/>
          <w:szCs w:val="18"/>
        </w:rPr>
        <w:t>v</w:t>
      </w:r>
      <w:r w:rsidRPr="00334E11">
        <w:rPr>
          <w:sz w:val="18"/>
          <w:szCs w:val="18"/>
        </w:rPr>
        <w:t>eral smaller fastq files and then compress</w:t>
      </w:r>
      <w:r w:rsidR="00E966DC">
        <w:rPr>
          <w:sz w:val="18"/>
          <w:szCs w:val="18"/>
        </w:rPr>
        <w:t>ed</w:t>
      </w:r>
      <w:r w:rsidRPr="00334E11">
        <w:rPr>
          <w:sz w:val="18"/>
          <w:szCs w:val="18"/>
        </w:rPr>
        <w:t xml:space="preserve"> </w:t>
      </w:r>
      <w:r w:rsidR="00465896">
        <w:rPr>
          <w:sz w:val="18"/>
          <w:szCs w:val="18"/>
        </w:rPr>
        <w:t xml:space="preserve">so that </w:t>
      </w:r>
      <w:r w:rsidR="00E966DC">
        <w:rPr>
          <w:sz w:val="18"/>
          <w:szCs w:val="18"/>
        </w:rPr>
        <w:t>data trans</w:t>
      </w:r>
      <w:r w:rsidR="00465896">
        <w:rPr>
          <w:sz w:val="18"/>
          <w:szCs w:val="18"/>
        </w:rPr>
        <w:t>fer would be possible without physical delivery (i.e. on a hard drive)</w:t>
      </w:r>
      <w:r w:rsidR="00E966DC">
        <w:rPr>
          <w:sz w:val="18"/>
          <w:szCs w:val="18"/>
        </w:rPr>
        <w:t>.</w:t>
      </w:r>
      <w:r w:rsidRPr="00334E11">
        <w:rPr>
          <w:sz w:val="18"/>
          <w:szCs w:val="18"/>
        </w:rPr>
        <w:t xml:space="preserve"> </w:t>
      </w:r>
      <w:r w:rsidR="00465896">
        <w:rPr>
          <w:sz w:val="18"/>
          <w:szCs w:val="18"/>
        </w:rPr>
        <w:t>The data was c</w:t>
      </w:r>
      <w:r w:rsidRPr="00334E11">
        <w:rPr>
          <w:sz w:val="18"/>
          <w:szCs w:val="18"/>
        </w:rPr>
        <w:t>oncate</w:t>
      </w:r>
      <w:r w:rsidR="00465896">
        <w:rPr>
          <w:sz w:val="18"/>
          <w:szCs w:val="18"/>
        </w:rPr>
        <w:t xml:space="preserve">nate </w:t>
      </w:r>
      <w:r w:rsidRPr="00334E11">
        <w:rPr>
          <w:sz w:val="18"/>
          <w:szCs w:val="18"/>
        </w:rPr>
        <w:t>back</w:t>
      </w:r>
      <w:r w:rsidR="00465896">
        <w:rPr>
          <w:sz w:val="18"/>
          <w:szCs w:val="18"/>
        </w:rPr>
        <w:t xml:space="preserve"> upon </w:t>
      </w:r>
      <w:proofErr w:type="spellStart"/>
      <w:r w:rsidR="00465896">
        <w:rPr>
          <w:sz w:val="18"/>
          <w:szCs w:val="18"/>
        </w:rPr>
        <w:t>recieving</w:t>
      </w:r>
      <w:proofErr w:type="spellEnd"/>
      <w:r w:rsidRPr="00334E11">
        <w:rPr>
          <w:sz w:val="18"/>
          <w:szCs w:val="18"/>
        </w:rPr>
        <w:t xml:space="preserve">. The </w:t>
      </w:r>
      <w:r w:rsidR="00465896">
        <w:rPr>
          <w:sz w:val="18"/>
          <w:szCs w:val="18"/>
        </w:rPr>
        <w:t xml:space="preserve">problem was that the </w:t>
      </w:r>
      <w:r w:rsidRPr="00334E11">
        <w:rPr>
          <w:sz w:val="18"/>
          <w:szCs w:val="18"/>
        </w:rPr>
        <w:t xml:space="preserve">partition lost one line at the end of each </w:t>
      </w:r>
      <w:r w:rsidR="00465896">
        <w:rPr>
          <w:sz w:val="18"/>
          <w:szCs w:val="18"/>
        </w:rPr>
        <w:t xml:space="preserve">of the subdivided </w:t>
      </w:r>
      <w:r w:rsidRPr="00334E11">
        <w:rPr>
          <w:sz w:val="18"/>
          <w:szCs w:val="18"/>
        </w:rPr>
        <w:t>fastq file</w:t>
      </w:r>
      <w:r w:rsidR="00465896">
        <w:rPr>
          <w:sz w:val="18"/>
          <w:szCs w:val="18"/>
        </w:rPr>
        <w:t xml:space="preserve">s so that each read in the </w:t>
      </w:r>
      <w:r w:rsidRPr="00334E11">
        <w:rPr>
          <w:sz w:val="18"/>
          <w:szCs w:val="18"/>
        </w:rPr>
        <w:t>fastq file has 4 lines</w:t>
      </w:r>
      <w:r w:rsidR="00465896">
        <w:rPr>
          <w:sz w:val="18"/>
          <w:szCs w:val="18"/>
        </w:rPr>
        <w:t xml:space="preserve"> meaning that </w:t>
      </w:r>
      <w:r w:rsidRPr="00334E11">
        <w:rPr>
          <w:sz w:val="18"/>
          <w:szCs w:val="18"/>
        </w:rPr>
        <w:t xml:space="preserve">one missing </w:t>
      </w:r>
      <w:r w:rsidR="00465896">
        <w:rPr>
          <w:sz w:val="18"/>
          <w:szCs w:val="18"/>
        </w:rPr>
        <w:t xml:space="preserve">line </w:t>
      </w:r>
      <w:r w:rsidR="0001280E">
        <w:rPr>
          <w:sz w:val="18"/>
          <w:szCs w:val="18"/>
        </w:rPr>
        <w:t>will cause trouble with</w:t>
      </w:r>
      <w:r w:rsidRPr="00334E11">
        <w:rPr>
          <w:sz w:val="18"/>
          <w:szCs w:val="18"/>
        </w:rPr>
        <w:t xml:space="preserve"> the next read. </w:t>
      </w:r>
      <w:r w:rsidR="0001280E">
        <w:rPr>
          <w:sz w:val="18"/>
          <w:szCs w:val="18"/>
        </w:rPr>
        <w:t xml:space="preserve">As </w:t>
      </w:r>
      <w:r w:rsidR="0001280E">
        <w:rPr>
          <w:sz w:val="18"/>
          <w:szCs w:val="18"/>
        </w:rPr>
        <w:lastRenderedPageBreak/>
        <w:t>a solution, we</w:t>
      </w:r>
      <w:r w:rsidRPr="00334E11">
        <w:rPr>
          <w:sz w:val="18"/>
          <w:szCs w:val="18"/>
        </w:rPr>
        <w:t xml:space="preserve"> just deleted some reads at the end </w:t>
      </w:r>
      <w:r w:rsidR="0001280E">
        <w:rPr>
          <w:sz w:val="18"/>
          <w:szCs w:val="18"/>
        </w:rPr>
        <w:t>and b</w:t>
      </w:r>
      <w:r w:rsidR="0001280E">
        <w:rPr>
          <w:sz w:val="18"/>
          <w:szCs w:val="18"/>
        </w:rPr>
        <w:t>e</w:t>
      </w:r>
      <w:r w:rsidR="0001280E">
        <w:rPr>
          <w:sz w:val="18"/>
          <w:szCs w:val="18"/>
        </w:rPr>
        <w:t>ginning of each sub-file.</w:t>
      </w:r>
    </w:p>
    <w:p w:rsidR="00350CCA" w:rsidRPr="00334E11" w:rsidRDefault="00350CCA" w:rsidP="00350CCA">
      <w:pPr>
        <w:pStyle w:val="ListParagraph"/>
        <w:numPr>
          <w:ilvl w:val="0"/>
          <w:numId w:val="12"/>
        </w:numPr>
        <w:rPr>
          <w:sz w:val="18"/>
          <w:szCs w:val="18"/>
        </w:rPr>
      </w:pPr>
      <w:r w:rsidRPr="00334E11">
        <w:rPr>
          <w:sz w:val="18"/>
          <w:szCs w:val="18"/>
        </w:rPr>
        <w:t>The default temporary folder for SHORE is /</w:t>
      </w:r>
      <w:proofErr w:type="spellStart"/>
      <w:r w:rsidRPr="00334E11">
        <w:rPr>
          <w:sz w:val="18"/>
          <w:szCs w:val="18"/>
        </w:rPr>
        <w:t>tmp</w:t>
      </w:r>
      <w:proofErr w:type="spellEnd"/>
      <w:r w:rsidRPr="00334E11">
        <w:rPr>
          <w:sz w:val="18"/>
          <w:szCs w:val="18"/>
        </w:rPr>
        <w:t xml:space="preserve">, and shore takes a lot </w:t>
      </w:r>
      <w:r w:rsidR="0001280E">
        <w:rPr>
          <w:sz w:val="18"/>
          <w:szCs w:val="18"/>
        </w:rPr>
        <w:t xml:space="preserve">of </w:t>
      </w:r>
      <w:r w:rsidRPr="00334E11">
        <w:rPr>
          <w:sz w:val="18"/>
          <w:szCs w:val="18"/>
        </w:rPr>
        <w:t>space while running, it may use up all the space in /</w:t>
      </w:r>
      <w:proofErr w:type="spellStart"/>
      <w:r w:rsidRPr="00334E11">
        <w:rPr>
          <w:sz w:val="18"/>
          <w:szCs w:val="18"/>
        </w:rPr>
        <w:t>tmp</w:t>
      </w:r>
      <w:proofErr w:type="spellEnd"/>
      <w:r w:rsidRPr="00334E11">
        <w:rPr>
          <w:sz w:val="18"/>
          <w:szCs w:val="18"/>
        </w:rPr>
        <w:t>.</w:t>
      </w:r>
    </w:p>
    <w:p w:rsidR="00350CCA" w:rsidRPr="00334E11" w:rsidRDefault="00350CCA" w:rsidP="00350CCA">
      <w:pPr>
        <w:pStyle w:val="ListParagraph"/>
        <w:rPr>
          <w:sz w:val="18"/>
          <w:szCs w:val="18"/>
        </w:rPr>
      </w:pPr>
      <w:r w:rsidRPr="00334E11">
        <w:rPr>
          <w:sz w:val="18"/>
          <w:szCs w:val="18"/>
        </w:rPr>
        <w:t>Solution: We specif</w:t>
      </w:r>
      <w:r w:rsidR="0001280E">
        <w:rPr>
          <w:sz w:val="18"/>
          <w:szCs w:val="18"/>
        </w:rPr>
        <w:t>ied</w:t>
      </w:r>
      <w:r w:rsidRPr="00334E11">
        <w:rPr>
          <w:sz w:val="18"/>
          <w:szCs w:val="18"/>
        </w:rPr>
        <w:t xml:space="preserve"> the temporary directory for SHORE by using shore –T </w:t>
      </w:r>
      <w:proofErr w:type="spellStart"/>
      <w:r w:rsidRPr="00334E11">
        <w:rPr>
          <w:sz w:val="18"/>
          <w:szCs w:val="18"/>
        </w:rPr>
        <w:t>tmp_directory</w:t>
      </w:r>
      <w:proofErr w:type="spellEnd"/>
      <w:r w:rsidRPr="00334E11">
        <w:rPr>
          <w:sz w:val="18"/>
          <w:szCs w:val="18"/>
        </w:rPr>
        <w:t xml:space="preserve"> each time we r</w:t>
      </w:r>
      <w:r w:rsidR="0001280E">
        <w:rPr>
          <w:sz w:val="18"/>
          <w:szCs w:val="18"/>
        </w:rPr>
        <w:t>a</w:t>
      </w:r>
      <w:r w:rsidRPr="00334E11">
        <w:rPr>
          <w:sz w:val="18"/>
          <w:szCs w:val="18"/>
        </w:rPr>
        <w:t>n the commands.</w:t>
      </w:r>
    </w:p>
    <w:p w:rsidR="00350CCA" w:rsidRPr="00334E11" w:rsidRDefault="00107D23" w:rsidP="00350CCA">
      <w:pPr>
        <w:pStyle w:val="ListParagraph"/>
        <w:numPr>
          <w:ilvl w:val="0"/>
          <w:numId w:val="12"/>
        </w:numPr>
        <w:rPr>
          <w:sz w:val="18"/>
          <w:szCs w:val="18"/>
        </w:rPr>
      </w:pPr>
      <w:r w:rsidRPr="00334E11">
        <w:rPr>
          <w:sz w:val="18"/>
          <w:szCs w:val="18"/>
        </w:rPr>
        <w:t xml:space="preserve">In </w:t>
      </w:r>
      <w:r w:rsidR="0001280E">
        <w:rPr>
          <w:sz w:val="18"/>
          <w:szCs w:val="18"/>
        </w:rPr>
        <w:t xml:space="preserve">the </w:t>
      </w:r>
      <w:proofErr w:type="spellStart"/>
      <w:r w:rsidRPr="00334E11">
        <w:rPr>
          <w:sz w:val="18"/>
          <w:szCs w:val="18"/>
        </w:rPr>
        <w:t>mapflowcell</w:t>
      </w:r>
      <w:proofErr w:type="spellEnd"/>
      <w:r w:rsidRPr="00334E11">
        <w:rPr>
          <w:sz w:val="18"/>
          <w:szCs w:val="18"/>
        </w:rPr>
        <w:t xml:space="preserve"> step, the program stopped </w:t>
      </w:r>
      <w:r w:rsidR="0001280E">
        <w:rPr>
          <w:sz w:val="18"/>
          <w:szCs w:val="18"/>
        </w:rPr>
        <w:t>due to a weekly</w:t>
      </w:r>
      <w:r w:rsidRPr="00334E11">
        <w:rPr>
          <w:sz w:val="18"/>
          <w:szCs w:val="18"/>
        </w:rPr>
        <w:t xml:space="preserve"> shutdown </w:t>
      </w:r>
      <w:r w:rsidR="0001280E">
        <w:rPr>
          <w:sz w:val="18"/>
          <w:szCs w:val="18"/>
        </w:rPr>
        <w:t xml:space="preserve">by the </w:t>
      </w:r>
      <w:r w:rsidRPr="00334E11">
        <w:rPr>
          <w:sz w:val="18"/>
          <w:szCs w:val="18"/>
        </w:rPr>
        <w:t>department while merging the map results</w:t>
      </w:r>
      <w:r w:rsidR="0001280E">
        <w:rPr>
          <w:sz w:val="18"/>
          <w:szCs w:val="18"/>
        </w:rPr>
        <w:t xml:space="preserve"> so that</w:t>
      </w:r>
      <w:r w:rsidR="00996145" w:rsidRPr="00334E11">
        <w:rPr>
          <w:sz w:val="18"/>
          <w:szCs w:val="18"/>
        </w:rPr>
        <w:t xml:space="preserve"> running it again will take another 4 days</w:t>
      </w:r>
      <w:r w:rsidRPr="00334E11">
        <w:rPr>
          <w:sz w:val="18"/>
          <w:szCs w:val="18"/>
        </w:rPr>
        <w:t>.</w:t>
      </w:r>
    </w:p>
    <w:p w:rsidR="00107D23" w:rsidRPr="00334E11" w:rsidRDefault="00107D23" w:rsidP="00107D23">
      <w:pPr>
        <w:pStyle w:val="ListParagraph"/>
        <w:rPr>
          <w:sz w:val="18"/>
          <w:szCs w:val="18"/>
        </w:rPr>
      </w:pPr>
      <w:r w:rsidRPr="00334E11">
        <w:rPr>
          <w:sz w:val="18"/>
          <w:szCs w:val="18"/>
        </w:rPr>
        <w:t xml:space="preserve">Solution: We have to concatenate the </w:t>
      </w:r>
      <w:proofErr w:type="spellStart"/>
      <w:r w:rsidRPr="00334E11">
        <w:rPr>
          <w:sz w:val="18"/>
          <w:szCs w:val="18"/>
        </w:rPr>
        <w:t>map.lists</w:t>
      </w:r>
      <w:proofErr w:type="spellEnd"/>
      <w:r w:rsidRPr="00334E11">
        <w:rPr>
          <w:sz w:val="18"/>
          <w:szCs w:val="18"/>
        </w:rPr>
        <w:t xml:space="preserve"> and left-over.fls into one file by </w:t>
      </w:r>
      <w:proofErr w:type="spellStart"/>
      <w:r w:rsidRPr="00334E11">
        <w:rPr>
          <w:sz w:val="18"/>
          <w:szCs w:val="18"/>
        </w:rPr>
        <w:t>linux</w:t>
      </w:r>
      <w:proofErr w:type="spellEnd"/>
      <w:r w:rsidRPr="00334E11">
        <w:rPr>
          <w:sz w:val="18"/>
          <w:szCs w:val="18"/>
        </w:rPr>
        <w:t xml:space="preserve"> command line, and we need to sort the left-overs by read id</w:t>
      </w:r>
      <w:r w:rsidR="00AD035D" w:rsidRPr="00334E11">
        <w:rPr>
          <w:sz w:val="18"/>
          <w:szCs w:val="18"/>
        </w:rPr>
        <w:t xml:space="preserve"> by using another shore subprogram SHORE sort</w:t>
      </w:r>
      <w:r w:rsidRPr="00334E11">
        <w:rPr>
          <w:sz w:val="18"/>
          <w:szCs w:val="18"/>
        </w:rPr>
        <w:t>, or the merge step will tell you the left-over reads is not in sorted order.</w:t>
      </w:r>
    </w:p>
    <w:p w:rsidR="00996145" w:rsidRPr="00334E11" w:rsidRDefault="00996145" w:rsidP="00996145">
      <w:pPr>
        <w:pStyle w:val="ListParagraph"/>
        <w:numPr>
          <w:ilvl w:val="0"/>
          <w:numId w:val="12"/>
        </w:numPr>
        <w:rPr>
          <w:sz w:val="18"/>
          <w:szCs w:val="18"/>
        </w:rPr>
      </w:pPr>
      <w:r w:rsidRPr="00334E11">
        <w:rPr>
          <w:sz w:val="18"/>
          <w:szCs w:val="18"/>
        </w:rPr>
        <w:t>We tried to assemble a larger region or the whole g</w:t>
      </w:r>
      <w:r w:rsidRPr="00334E11">
        <w:rPr>
          <w:sz w:val="18"/>
          <w:szCs w:val="18"/>
        </w:rPr>
        <w:t>e</w:t>
      </w:r>
      <w:r w:rsidRPr="00334E11">
        <w:rPr>
          <w:sz w:val="18"/>
          <w:szCs w:val="18"/>
        </w:rPr>
        <w:t>nome, but it takes much more space and time beyond the resource we have, so we give it up a</w:t>
      </w:r>
      <w:r w:rsidR="0001280E">
        <w:rPr>
          <w:sz w:val="18"/>
          <w:szCs w:val="18"/>
        </w:rPr>
        <w:t>nd only assembled the region of interest on chromosome A10</w:t>
      </w:r>
      <w:r w:rsidRPr="00334E11">
        <w:rPr>
          <w:sz w:val="18"/>
          <w:szCs w:val="18"/>
        </w:rPr>
        <w:t>.</w:t>
      </w:r>
    </w:p>
    <w:p w:rsidR="007819B9" w:rsidRPr="00334E11" w:rsidRDefault="007819B9" w:rsidP="007819B9">
      <w:pPr>
        <w:pStyle w:val="Heading1"/>
        <w:spacing w:before="360"/>
        <w:ind w:left="360" w:hanging="360"/>
        <w:rPr>
          <w:sz w:val="18"/>
          <w:szCs w:val="18"/>
        </w:rPr>
      </w:pPr>
      <w:r w:rsidRPr="00334E11">
        <w:rPr>
          <w:sz w:val="18"/>
          <w:szCs w:val="18"/>
        </w:rPr>
        <w:t>Discussion</w:t>
      </w:r>
    </w:p>
    <w:p w:rsidR="00636A8B" w:rsidRPr="00334E11" w:rsidRDefault="00636A8B" w:rsidP="00636A8B">
      <w:pPr>
        <w:pStyle w:val="ParaNoInd"/>
        <w:rPr>
          <w:szCs w:val="18"/>
        </w:rPr>
      </w:pPr>
      <w:r w:rsidRPr="00334E11">
        <w:rPr>
          <w:szCs w:val="18"/>
        </w:rPr>
        <w:t xml:space="preserve">As with most experiments ours was not without its limitations.  Most notable was our use of the </w:t>
      </w:r>
      <w:r w:rsidRPr="00334E11">
        <w:rPr>
          <w:i/>
          <w:szCs w:val="18"/>
        </w:rPr>
        <w:t xml:space="preserve">B. rapa </w:t>
      </w:r>
      <w:r w:rsidRPr="00334E11">
        <w:rPr>
          <w:szCs w:val="18"/>
        </w:rPr>
        <w:t xml:space="preserve">genome as a reference since it represents only one of the two progenitor genomes present in the allopolyploid </w:t>
      </w:r>
      <w:r w:rsidRPr="00334E11">
        <w:rPr>
          <w:i/>
          <w:szCs w:val="18"/>
        </w:rPr>
        <w:t xml:space="preserve">B. napus </w:t>
      </w:r>
      <w:r w:rsidRPr="00334E11">
        <w:rPr>
          <w:szCs w:val="18"/>
        </w:rPr>
        <w:t xml:space="preserve">genome (U, 1935).  The most likely consequence of this will be the mapping of reads originating from the </w:t>
      </w:r>
      <w:r w:rsidRPr="00334E11">
        <w:rPr>
          <w:i/>
          <w:szCs w:val="18"/>
        </w:rPr>
        <w:t xml:space="preserve">B. oleracea </w:t>
      </w:r>
      <w:r w:rsidRPr="00334E11">
        <w:rPr>
          <w:szCs w:val="18"/>
        </w:rPr>
        <w:t>genom</w:t>
      </w:r>
      <w:r w:rsidR="00F1182A">
        <w:rPr>
          <w:szCs w:val="18"/>
        </w:rPr>
        <w:t>e onto the A genome reference which can be seen in the summary statistics output by SHORE consensus (Su</w:t>
      </w:r>
      <w:r w:rsidR="00F1182A">
        <w:rPr>
          <w:szCs w:val="18"/>
        </w:rPr>
        <w:t>p</w:t>
      </w:r>
      <w:r w:rsidR="00F1182A">
        <w:rPr>
          <w:szCs w:val="18"/>
        </w:rPr>
        <w:t>plemental Figure 2).  When analyzing the ‘Number of hits in g</w:t>
      </w:r>
      <w:r w:rsidR="00F1182A">
        <w:rPr>
          <w:szCs w:val="18"/>
        </w:rPr>
        <w:t>e</w:t>
      </w:r>
      <w:r w:rsidR="00F1182A">
        <w:rPr>
          <w:szCs w:val="18"/>
        </w:rPr>
        <w:t>nome per read’ panel, it is appare</w:t>
      </w:r>
      <w:r w:rsidR="00175466">
        <w:rPr>
          <w:szCs w:val="18"/>
        </w:rPr>
        <w:t xml:space="preserve">nt that many reads have several hits in the genome, especially when considering the same figure from the example provided in the SHORE manual (Supplemental Figure 3) where there is a small peak at 41 hits which represents the “repetitive sequence”.  </w:t>
      </w:r>
      <w:r w:rsidRPr="00334E11">
        <w:rPr>
          <w:szCs w:val="18"/>
        </w:rPr>
        <w:t>However, it appears that this may not have had a major impact on our study, at least not in terms of cal</w:t>
      </w:r>
      <w:r w:rsidRPr="00334E11">
        <w:rPr>
          <w:szCs w:val="18"/>
        </w:rPr>
        <w:t>l</w:t>
      </w:r>
      <w:r w:rsidRPr="00334E11">
        <w:rPr>
          <w:szCs w:val="18"/>
        </w:rPr>
        <w:t xml:space="preserve">ing SNPs </w:t>
      </w:r>
      <w:r w:rsidR="00175466">
        <w:rPr>
          <w:szCs w:val="18"/>
        </w:rPr>
        <w:t xml:space="preserve">(output as homozygous SNPs) </w:t>
      </w:r>
      <w:r w:rsidRPr="00334E11">
        <w:rPr>
          <w:szCs w:val="18"/>
        </w:rPr>
        <w:t>and InDels.  The SNP rates of 0.49% and 0.47% for Wichita and IMC106, respectively, are less than the lowest rate of 0.82% (maximum rate of 1.98%) r</w:t>
      </w:r>
      <w:r w:rsidRPr="00334E11">
        <w:rPr>
          <w:szCs w:val="18"/>
        </w:rPr>
        <w:t>e</w:t>
      </w:r>
      <w:r w:rsidRPr="00334E11">
        <w:rPr>
          <w:szCs w:val="18"/>
        </w:rPr>
        <w:t xml:space="preserve">ported by Cheung </w:t>
      </w:r>
      <w:r w:rsidRPr="00334E11">
        <w:rPr>
          <w:i/>
          <w:szCs w:val="18"/>
        </w:rPr>
        <w:t>et al</w:t>
      </w:r>
      <w:r w:rsidRPr="00334E11">
        <w:rPr>
          <w:szCs w:val="18"/>
        </w:rPr>
        <w:t xml:space="preserve">. (2009) in their comparison of the </w:t>
      </w:r>
      <w:r w:rsidRPr="00334E11">
        <w:rPr>
          <w:i/>
          <w:szCs w:val="18"/>
        </w:rPr>
        <w:t>B. rapa</w:t>
      </w:r>
      <w:r w:rsidRPr="00334E11">
        <w:rPr>
          <w:szCs w:val="18"/>
        </w:rPr>
        <w:t xml:space="preserve"> and </w:t>
      </w:r>
      <w:r w:rsidRPr="00334E11">
        <w:rPr>
          <w:i/>
          <w:szCs w:val="18"/>
        </w:rPr>
        <w:t xml:space="preserve">B. napus </w:t>
      </w:r>
      <w:r w:rsidRPr="00334E11">
        <w:rPr>
          <w:szCs w:val="18"/>
        </w:rPr>
        <w:t>A genomes.  However, the rate of divergence b</w:t>
      </w:r>
      <w:r w:rsidRPr="00334E11">
        <w:rPr>
          <w:szCs w:val="18"/>
        </w:rPr>
        <w:t>e</w:t>
      </w:r>
      <w:r w:rsidRPr="00334E11">
        <w:rPr>
          <w:szCs w:val="18"/>
        </w:rPr>
        <w:t xml:space="preserve">tween </w:t>
      </w:r>
      <w:r w:rsidR="005E2A25" w:rsidRPr="00334E11">
        <w:rPr>
          <w:i/>
          <w:szCs w:val="18"/>
        </w:rPr>
        <w:t>Bra</w:t>
      </w:r>
      <w:r w:rsidR="005E2A25" w:rsidRPr="00334E11">
        <w:rPr>
          <w:i/>
          <w:szCs w:val="18"/>
        </w:rPr>
        <w:t>s</w:t>
      </w:r>
      <w:r w:rsidR="005E2A25" w:rsidRPr="00334E11">
        <w:rPr>
          <w:i/>
          <w:szCs w:val="18"/>
        </w:rPr>
        <w:t>sica</w:t>
      </w:r>
      <w:r w:rsidRPr="00334E11">
        <w:rPr>
          <w:szCs w:val="18"/>
        </w:rPr>
        <w:t xml:space="preserve"> genomes is also expected to be a product of the region of the genome </w:t>
      </w:r>
      <w:r w:rsidR="005E2A25" w:rsidRPr="00334E11">
        <w:rPr>
          <w:szCs w:val="18"/>
        </w:rPr>
        <w:t>that is being studied</w:t>
      </w:r>
      <w:r w:rsidRPr="00334E11">
        <w:rPr>
          <w:szCs w:val="18"/>
        </w:rPr>
        <w:t xml:space="preserve">.  This is a result of the hypothesized 2 stages of </w:t>
      </w:r>
      <w:proofErr w:type="spellStart"/>
      <w:r w:rsidRPr="00334E11">
        <w:rPr>
          <w:szCs w:val="18"/>
        </w:rPr>
        <w:t>polyploidization</w:t>
      </w:r>
      <w:proofErr w:type="spellEnd"/>
      <w:r w:rsidRPr="00334E11">
        <w:rPr>
          <w:szCs w:val="18"/>
        </w:rPr>
        <w:t xml:space="preserve"> occurring during the evolution of the </w:t>
      </w:r>
      <w:r w:rsidRPr="00334E11">
        <w:rPr>
          <w:i/>
          <w:szCs w:val="18"/>
        </w:rPr>
        <w:t xml:space="preserve">Brassica </w:t>
      </w:r>
      <w:r w:rsidRPr="00334E11">
        <w:rPr>
          <w:szCs w:val="18"/>
        </w:rPr>
        <w:t xml:space="preserve">genomes where the </w:t>
      </w:r>
      <w:proofErr w:type="spellStart"/>
      <w:r w:rsidRPr="00334E11">
        <w:rPr>
          <w:szCs w:val="18"/>
        </w:rPr>
        <w:t>paralogous</w:t>
      </w:r>
      <w:proofErr w:type="spellEnd"/>
      <w:r w:rsidRPr="00334E11">
        <w:rPr>
          <w:szCs w:val="18"/>
        </w:rPr>
        <w:t xml:space="preserve"> regions originating from the first polyploidy event (termed MF1 and MF2 by Wang </w:t>
      </w:r>
      <w:r w:rsidRPr="00334E11">
        <w:rPr>
          <w:i/>
          <w:szCs w:val="18"/>
        </w:rPr>
        <w:t>et al</w:t>
      </w:r>
      <w:r w:rsidRPr="00334E11">
        <w:rPr>
          <w:szCs w:val="18"/>
        </w:rPr>
        <w:t xml:space="preserve">. (2011)) are more divergent than those occurring as a result of the second polyploidy event (LF).  In the study of Cheung </w:t>
      </w:r>
      <w:r w:rsidRPr="00334E11">
        <w:rPr>
          <w:i/>
          <w:szCs w:val="18"/>
        </w:rPr>
        <w:t>et al</w:t>
      </w:r>
      <w:r w:rsidRPr="00334E11">
        <w:rPr>
          <w:szCs w:val="18"/>
        </w:rPr>
        <w:t>. (2009), the A genome compar</w:t>
      </w:r>
      <w:r w:rsidRPr="00334E11">
        <w:rPr>
          <w:szCs w:val="18"/>
        </w:rPr>
        <w:t>i</w:t>
      </w:r>
      <w:r w:rsidRPr="00334E11">
        <w:rPr>
          <w:szCs w:val="18"/>
        </w:rPr>
        <w:t xml:space="preserve">sons were being made between what would be considered </w:t>
      </w:r>
      <w:r w:rsidR="005E2A25" w:rsidRPr="00334E11">
        <w:rPr>
          <w:szCs w:val="18"/>
        </w:rPr>
        <w:t xml:space="preserve">one of the two </w:t>
      </w:r>
      <w:r w:rsidRPr="00334E11">
        <w:rPr>
          <w:szCs w:val="18"/>
        </w:rPr>
        <w:t>MF region</w:t>
      </w:r>
      <w:r w:rsidR="005E2A25" w:rsidRPr="00334E11">
        <w:rPr>
          <w:szCs w:val="18"/>
        </w:rPr>
        <w:t>s</w:t>
      </w:r>
      <w:r w:rsidRPr="00334E11">
        <w:rPr>
          <w:szCs w:val="18"/>
        </w:rPr>
        <w:t xml:space="preserve"> so their results are not entirely translatable as the region we are stud</w:t>
      </w:r>
      <w:r w:rsidRPr="00334E11">
        <w:rPr>
          <w:szCs w:val="18"/>
        </w:rPr>
        <w:t>y</w:t>
      </w:r>
      <w:r w:rsidRPr="00334E11">
        <w:rPr>
          <w:szCs w:val="18"/>
        </w:rPr>
        <w:t xml:space="preserve">ing exists in an LF region.  With this in mind, Cheung </w:t>
      </w:r>
      <w:r w:rsidRPr="00334E11">
        <w:rPr>
          <w:i/>
          <w:szCs w:val="18"/>
        </w:rPr>
        <w:t>et al</w:t>
      </w:r>
      <w:r w:rsidRPr="00334E11">
        <w:rPr>
          <w:szCs w:val="18"/>
        </w:rPr>
        <w:t>. (2009) reported a SNP rate of 0.47% in a comparison of a less diverged region of the C genome</w:t>
      </w:r>
      <w:r w:rsidR="00355F49" w:rsidRPr="00334E11">
        <w:rPr>
          <w:szCs w:val="18"/>
        </w:rPr>
        <w:t xml:space="preserve">s of </w:t>
      </w:r>
      <w:r w:rsidR="00355F49" w:rsidRPr="00334E11">
        <w:rPr>
          <w:i/>
          <w:szCs w:val="18"/>
        </w:rPr>
        <w:t xml:space="preserve">B. oleracea </w:t>
      </w:r>
      <w:r w:rsidR="00355F49" w:rsidRPr="00334E11">
        <w:rPr>
          <w:szCs w:val="18"/>
        </w:rPr>
        <w:t xml:space="preserve">and </w:t>
      </w:r>
      <w:r w:rsidR="00355F49" w:rsidRPr="00334E11">
        <w:rPr>
          <w:i/>
          <w:szCs w:val="18"/>
        </w:rPr>
        <w:t>B. napus</w:t>
      </w:r>
      <w:r w:rsidRPr="00334E11">
        <w:rPr>
          <w:szCs w:val="18"/>
        </w:rPr>
        <w:t xml:space="preserve"> </w:t>
      </w:r>
      <w:r w:rsidR="00355F49" w:rsidRPr="00334E11">
        <w:rPr>
          <w:szCs w:val="18"/>
        </w:rPr>
        <w:t xml:space="preserve">which is nearly exactly the same as </w:t>
      </w:r>
      <w:r w:rsidRPr="00334E11">
        <w:rPr>
          <w:szCs w:val="18"/>
        </w:rPr>
        <w:t xml:space="preserve">the results we obtained </w:t>
      </w:r>
      <w:r w:rsidR="00355F49" w:rsidRPr="00334E11">
        <w:rPr>
          <w:szCs w:val="18"/>
        </w:rPr>
        <w:t>in this study</w:t>
      </w:r>
      <w:r w:rsidRPr="00334E11">
        <w:rPr>
          <w:szCs w:val="18"/>
        </w:rPr>
        <w:t>.</w:t>
      </w:r>
      <w:r w:rsidR="00355F49" w:rsidRPr="00334E11">
        <w:rPr>
          <w:szCs w:val="18"/>
        </w:rPr>
        <w:t xml:space="preserve">  </w:t>
      </w:r>
      <w:r w:rsidR="00355F49" w:rsidRPr="00334E11">
        <w:rPr>
          <w:szCs w:val="18"/>
        </w:rPr>
        <w:lastRenderedPageBreak/>
        <w:t xml:space="preserve">Only the re-analysis of the data with the inclusion of a </w:t>
      </w:r>
      <w:r w:rsidR="00355F49" w:rsidRPr="00334E11">
        <w:rPr>
          <w:i/>
          <w:szCs w:val="18"/>
        </w:rPr>
        <w:t xml:space="preserve">B. oleracea </w:t>
      </w:r>
      <w:r w:rsidR="00355F49" w:rsidRPr="00334E11">
        <w:rPr>
          <w:szCs w:val="18"/>
        </w:rPr>
        <w:t xml:space="preserve">reference will provide a </w:t>
      </w:r>
      <w:r w:rsidR="006B1B02" w:rsidRPr="00334E11">
        <w:rPr>
          <w:szCs w:val="18"/>
        </w:rPr>
        <w:t xml:space="preserve">more convincing </w:t>
      </w:r>
      <w:r w:rsidR="00355F49" w:rsidRPr="00334E11">
        <w:rPr>
          <w:szCs w:val="18"/>
        </w:rPr>
        <w:t>answer but our compar</w:t>
      </w:r>
      <w:r w:rsidR="00355F49" w:rsidRPr="00334E11">
        <w:rPr>
          <w:szCs w:val="18"/>
        </w:rPr>
        <w:t>i</w:t>
      </w:r>
      <w:r w:rsidR="00355F49" w:rsidRPr="00334E11">
        <w:rPr>
          <w:szCs w:val="18"/>
        </w:rPr>
        <w:t>sons with comparable exper</w:t>
      </w:r>
      <w:r w:rsidR="00355F49" w:rsidRPr="00334E11">
        <w:rPr>
          <w:szCs w:val="18"/>
        </w:rPr>
        <w:t>i</w:t>
      </w:r>
      <w:r w:rsidR="00355F49" w:rsidRPr="00334E11">
        <w:rPr>
          <w:szCs w:val="18"/>
        </w:rPr>
        <w:t xml:space="preserve">ments provide some support for the validity of </w:t>
      </w:r>
      <w:r w:rsidR="006B1B02" w:rsidRPr="00334E11">
        <w:rPr>
          <w:szCs w:val="18"/>
        </w:rPr>
        <w:t>the polymorphism</w:t>
      </w:r>
      <w:r w:rsidR="00355F49" w:rsidRPr="00334E11">
        <w:rPr>
          <w:szCs w:val="18"/>
        </w:rPr>
        <w:t xml:space="preserve"> results</w:t>
      </w:r>
      <w:r w:rsidR="006B1B02" w:rsidRPr="00334E11">
        <w:rPr>
          <w:szCs w:val="18"/>
        </w:rPr>
        <w:t xml:space="preserve"> we are presenting</w:t>
      </w:r>
      <w:r w:rsidR="00355F49" w:rsidRPr="00334E11">
        <w:rPr>
          <w:szCs w:val="18"/>
        </w:rPr>
        <w:t>.</w:t>
      </w:r>
    </w:p>
    <w:p w:rsidR="005E2A25" w:rsidRPr="00334E11" w:rsidRDefault="0080583A" w:rsidP="00636A8B">
      <w:pPr>
        <w:pStyle w:val="ParaNoInd"/>
        <w:ind w:firstLine="180"/>
        <w:rPr>
          <w:szCs w:val="18"/>
        </w:rPr>
      </w:pPr>
      <w:r w:rsidRPr="00334E11">
        <w:rPr>
          <w:szCs w:val="18"/>
        </w:rPr>
        <w:t xml:space="preserve">The main objective of the present study was to identify a large number of polymorphisms existing within </w:t>
      </w:r>
      <w:r w:rsidR="00986699" w:rsidRPr="00334E11">
        <w:rPr>
          <w:szCs w:val="18"/>
        </w:rPr>
        <w:t>the</w:t>
      </w:r>
      <w:r w:rsidRPr="00334E11">
        <w:rPr>
          <w:szCs w:val="18"/>
        </w:rPr>
        <w:t xml:space="preserve"> specifi</w:t>
      </w:r>
      <w:r w:rsidR="00986699" w:rsidRPr="00334E11">
        <w:rPr>
          <w:szCs w:val="18"/>
        </w:rPr>
        <w:t>ed QTL</w:t>
      </w:r>
      <w:r w:rsidRPr="00334E11">
        <w:rPr>
          <w:szCs w:val="18"/>
        </w:rPr>
        <w:t xml:space="preserve"> r</w:t>
      </w:r>
      <w:r w:rsidRPr="00334E11">
        <w:rPr>
          <w:szCs w:val="18"/>
        </w:rPr>
        <w:t>e</w:t>
      </w:r>
      <w:r w:rsidRPr="00334E11">
        <w:rPr>
          <w:szCs w:val="18"/>
        </w:rPr>
        <w:t xml:space="preserve">gion of the </w:t>
      </w:r>
      <w:r w:rsidRPr="00334E11">
        <w:rPr>
          <w:i/>
          <w:szCs w:val="18"/>
        </w:rPr>
        <w:t>B</w:t>
      </w:r>
      <w:r w:rsidR="00117626" w:rsidRPr="00334E11">
        <w:rPr>
          <w:i/>
          <w:szCs w:val="18"/>
        </w:rPr>
        <w:t xml:space="preserve">. </w:t>
      </w:r>
      <w:r w:rsidRPr="00334E11">
        <w:rPr>
          <w:i/>
          <w:szCs w:val="18"/>
        </w:rPr>
        <w:t>napus</w:t>
      </w:r>
      <w:r w:rsidRPr="00334E11">
        <w:rPr>
          <w:szCs w:val="18"/>
        </w:rPr>
        <w:t xml:space="preserve"> genome</w:t>
      </w:r>
      <w:r w:rsidR="00986699" w:rsidRPr="00334E11">
        <w:rPr>
          <w:szCs w:val="18"/>
        </w:rPr>
        <w:t xml:space="preserve"> of two inbred lines</w:t>
      </w:r>
      <w:r w:rsidR="00117626" w:rsidRPr="00334E11">
        <w:rPr>
          <w:szCs w:val="18"/>
        </w:rPr>
        <w:t>.  The discovery of nearly 4,000 SNPs (0.32%) within the target</w:t>
      </w:r>
      <w:r w:rsidR="00EC52AD" w:rsidRPr="00334E11">
        <w:rPr>
          <w:szCs w:val="18"/>
        </w:rPr>
        <w:t xml:space="preserve"> genomic region seems high relative to other SNP discovery studies comparing </w:t>
      </w:r>
      <w:r w:rsidR="00EC52AD" w:rsidRPr="00334E11">
        <w:rPr>
          <w:i/>
          <w:szCs w:val="18"/>
        </w:rPr>
        <w:t xml:space="preserve">B. napus </w:t>
      </w:r>
      <w:r w:rsidR="00EC52AD" w:rsidRPr="00334E11">
        <w:rPr>
          <w:szCs w:val="18"/>
        </w:rPr>
        <w:t xml:space="preserve">cultivars where rates were estimated to be between 0.047 and 0.084% (Trick </w:t>
      </w:r>
      <w:r w:rsidR="00EC52AD" w:rsidRPr="00334E11">
        <w:rPr>
          <w:i/>
          <w:szCs w:val="18"/>
        </w:rPr>
        <w:t>et al</w:t>
      </w:r>
      <w:r w:rsidR="00EC52AD" w:rsidRPr="00334E11">
        <w:rPr>
          <w:szCs w:val="18"/>
        </w:rPr>
        <w:t>. 2009)</w:t>
      </w:r>
      <w:r w:rsidR="00117626" w:rsidRPr="00334E11">
        <w:rPr>
          <w:szCs w:val="18"/>
        </w:rPr>
        <w:t xml:space="preserve">.  However, </w:t>
      </w:r>
      <w:r w:rsidR="00B25D0B" w:rsidRPr="00334E11">
        <w:rPr>
          <w:szCs w:val="18"/>
        </w:rPr>
        <w:t xml:space="preserve">these results were obtained from </w:t>
      </w:r>
      <w:proofErr w:type="spellStart"/>
      <w:r w:rsidR="00B25D0B" w:rsidRPr="00334E11">
        <w:rPr>
          <w:szCs w:val="18"/>
        </w:rPr>
        <w:t>transcriptome</w:t>
      </w:r>
      <w:proofErr w:type="spellEnd"/>
      <w:r w:rsidR="00B25D0B" w:rsidRPr="00334E11">
        <w:rPr>
          <w:szCs w:val="18"/>
        </w:rPr>
        <w:t xml:space="preserve"> sequencing and </w:t>
      </w:r>
      <w:r w:rsidR="00EC52AD" w:rsidRPr="00334E11">
        <w:rPr>
          <w:szCs w:val="18"/>
        </w:rPr>
        <w:t>our</w:t>
      </w:r>
      <w:r w:rsidR="00B25D0B" w:rsidRPr="00334E11">
        <w:rPr>
          <w:szCs w:val="18"/>
        </w:rPr>
        <w:t>s</w:t>
      </w:r>
      <w:r w:rsidR="00117626" w:rsidRPr="00334E11">
        <w:rPr>
          <w:szCs w:val="18"/>
        </w:rPr>
        <w:t xml:space="preserve"> represent polymorphisms occurring in both the intra- and </w:t>
      </w:r>
      <w:proofErr w:type="spellStart"/>
      <w:r w:rsidR="00117626" w:rsidRPr="00334E11">
        <w:rPr>
          <w:szCs w:val="18"/>
        </w:rPr>
        <w:t>intergenic</w:t>
      </w:r>
      <w:proofErr w:type="spellEnd"/>
      <w:r w:rsidR="00117626" w:rsidRPr="00334E11">
        <w:rPr>
          <w:szCs w:val="18"/>
        </w:rPr>
        <w:t xml:space="preserve"> regions of the genome which are expected to differ substantially in their SNP rates. </w:t>
      </w:r>
      <w:r w:rsidR="00B25D0B" w:rsidRPr="00334E11">
        <w:rPr>
          <w:szCs w:val="18"/>
        </w:rPr>
        <w:t xml:space="preserve">When looking strictly at the intragenic regions, the SNP rate between Wichita and IMC106 drops to 0.23% but is still over twice that observed in the Trick </w:t>
      </w:r>
      <w:r w:rsidR="00B25D0B" w:rsidRPr="00334E11">
        <w:rPr>
          <w:i/>
          <w:szCs w:val="18"/>
        </w:rPr>
        <w:t>et al</w:t>
      </w:r>
      <w:r w:rsidR="00B25D0B" w:rsidRPr="00334E11">
        <w:rPr>
          <w:szCs w:val="18"/>
        </w:rPr>
        <w:t xml:space="preserve">. (2009) paper.  This result does include the </w:t>
      </w:r>
      <w:proofErr w:type="spellStart"/>
      <w:r w:rsidR="00B25D0B" w:rsidRPr="00334E11">
        <w:rPr>
          <w:szCs w:val="18"/>
        </w:rPr>
        <w:t>intronic</w:t>
      </w:r>
      <w:proofErr w:type="spellEnd"/>
      <w:r w:rsidR="00B25D0B" w:rsidRPr="00334E11">
        <w:rPr>
          <w:szCs w:val="18"/>
        </w:rPr>
        <w:t xml:space="preserve"> regions within these genes so these values are expected to drop once an analysis of only the exon</w:t>
      </w:r>
      <w:r w:rsidR="00AE75F3" w:rsidRPr="00334E11">
        <w:rPr>
          <w:szCs w:val="18"/>
        </w:rPr>
        <w:t xml:space="preserve">s </w:t>
      </w:r>
      <w:r w:rsidR="00B25D0B" w:rsidRPr="00334E11">
        <w:rPr>
          <w:szCs w:val="18"/>
        </w:rPr>
        <w:t>is conducted.</w:t>
      </w:r>
    </w:p>
    <w:p w:rsidR="0080583A" w:rsidRPr="00334E11" w:rsidRDefault="0080583A" w:rsidP="00636A8B">
      <w:pPr>
        <w:pStyle w:val="ParaNoInd"/>
        <w:ind w:firstLine="180"/>
        <w:rPr>
          <w:szCs w:val="18"/>
        </w:rPr>
      </w:pPr>
      <w:r w:rsidRPr="00334E11">
        <w:rPr>
          <w:szCs w:val="18"/>
        </w:rPr>
        <w:t>The results of these data have many applications in our unde</w:t>
      </w:r>
      <w:r w:rsidRPr="00334E11">
        <w:rPr>
          <w:szCs w:val="18"/>
        </w:rPr>
        <w:t>r</w:t>
      </w:r>
      <w:r w:rsidRPr="00334E11">
        <w:rPr>
          <w:szCs w:val="18"/>
        </w:rPr>
        <w:t>standing of the genetics underlying the quantitative phenotypes, flowering time and root pulling force.  First, the thousands of po</w:t>
      </w:r>
      <w:r w:rsidRPr="00334E11">
        <w:rPr>
          <w:szCs w:val="18"/>
        </w:rPr>
        <w:t>l</w:t>
      </w:r>
      <w:r w:rsidRPr="00334E11">
        <w:rPr>
          <w:szCs w:val="18"/>
        </w:rPr>
        <w:t xml:space="preserve">ymorphisms discovered within the QTL interval can be converted into high-throughput molecular marker assays for utilization in future fine-mapping </w:t>
      </w:r>
      <w:r w:rsidR="00986699" w:rsidRPr="00334E11">
        <w:rPr>
          <w:szCs w:val="18"/>
        </w:rPr>
        <w:t>(</w:t>
      </w:r>
      <w:proofErr w:type="spellStart"/>
      <w:r w:rsidR="00986699" w:rsidRPr="00334E11">
        <w:rPr>
          <w:szCs w:val="18"/>
        </w:rPr>
        <w:t>Eshed</w:t>
      </w:r>
      <w:proofErr w:type="spellEnd"/>
      <w:r w:rsidR="00986699" w:rsidRPr="00334E11">
        <w:rPr>
          <w:szCs w:val="18"/>
        </w:rPr>
        <w:t xml:space="preserve"> and </w:t>
      </w:r>
      <w:proofErr w:type="spellStart"/>
      <w:r w:rsidR="00986699" w:rsidRPr="00334E11">
        <w:rPr>
          <w:szCs w:val="18"/>
        </w:rPr>
        <w:t>Zamir</w:t>
      </w:r>
      <w:proofErr w:type="spellEnd"/>
      <w:r w:rsidR="00986699" w:rsidRPr="00334E11">
        <w:rPr>
          <w:szCs w:val="18"/>
        </w:rPr>
        <w:t xml:space="preserve">, 1994) </w:t>
      </w:r>
      <w:r w:rsidRPr="00334E11">
        <w:rPr>
          <w:szCs w:val="18"/>
        </w:rPr>
        <w:t>efforts aimed at narrowing the QTL interval down to a much smaller genomic r</w:t>
      </w:r>
      <w:r w:rsidRPr="00334E11">
        <w:rPr>
          <w:szCs w:val="18"/>
        </w:rPr>
        <w:t>e</w:t>
      </w:r>
      <w:r w:rsidRPr="00334E11">
        <w:rPr>
          <w:szCs w:val="18"/>
        </w:rPr>
        <w:t xml:space="preserve">gion.  These fine-mapping </w:t>
      </w:r>
      <w:r w:rsidR="00986699" w:rsidRPr="00334E11">
        <w:rPr>
          <w:szCs w:val="18"/>
        </w:rPr>
        <w:t>studies</w:t>
      </w:r>
      <w:r w:rsidRPr="00334E11">
        <w:rPr>
          <w:szCs w:val="18"/>
        </w:rPr>
        <w:t xml:space="preserve"> will also provide evidence </w:t>
      </w:r>
      <w:r w:rsidR="002F4812" w:rsidRPr="00334E11">
        <w:rPr>
          <w:szCs w:val="18"/>
        </w:rPr>
        <w:t>in</w:t>
      </w:r>
      <w:r w:rsidRPr="00334E11">
        <w:rPr>
          <w:szCs w:val="18"/>
        </w:rPr>
        <w:t xml:space="preserve"> explaining the basis of the strong genetic correlation (r</w:t>
      </w:r>
      <w:r w:rsidRPr="00334E11">
        <w:rPr>
          <w:szCs w:val="18"/>
          <w:vertAlign w:val="subscript"/>
        </w:rPr>
        <w:t xml:space="preserve">g </w:t>
      </w:r>
      <w:r w:rsidRPr="00334E11">
        <w:rPr>
          <w:szCs w:val="18"/>
        </w:rPr>
        <w:t>= 0.66; p &lt; 0.0001) observed between flowering time and root pulling force in this population.  More specifically, in advanced recombinant pop</w:t>
      </w:r>
      <w:r w:rsidRPr="00334E11">
        <w:rPr>
          <w:szCs w:val="18"/>
        </w:rPr>
        <w:t>u</w:t>
      </w:r>
      <w:r w:rsidRPr="00334E11">
        <w:rPr>
          <w:szCs w:val="18"/>
        </w:rPr>
        <w:t xml:space="preserve">lations created </w:t>
      </w:r>
      <w:r w:rsidR="00986699" w:rsidRPr="00334E11">
        <w:rPr>
          <w:szCs w:val="18"/>
        </w:rPr>
        <w:t>in the coming</w:t>
      </w:r>
      <w:r w:rsidRPr="00334E11">
        <w:rPr>
          <w:szCs w:val="18"/>
        </w:rPr>
        <w:t xml:space="preserve"> months</w:t>
      </w:r>
      <w:r w:rsidR="00986699" w:rsidRPr="00334E11">
        <w:rPr>
          <w:szCs w:val="18"/>
        </w:rPr>
        <w:t xml:space="preserve"> by crossing specific lines </w:t>
      </w:r>
      <w:r w:rsidR="002F4812" w:rsidRPr="00334E11">
        <w:rPr>
          <w:szCs w:val="18"/>
        </w:rPr>
        <w:t xml:space="preserve">from the mapping population </w:t>
      </w:r>
      <w:r w:rsidR="00986699" w:rsidRPr="00334E11">
        <w:rPr>
          <w:szCs w:val="18"/>
        </w:rPr>
        <w:t>back to the IMC106 parent line</w:t>
      </w:r>
      <w:r w:rsidRPr="00334E11">
        <w:rPr>
          <w:szCs w:val="18"/>
        </w:rPr>
        <w:t>, th</w:t>
      </w:r>
      <w:r w:rsidRPr="00334E11">
        <w:rPr>
          <w:szCs w:val="18"/>
        </w:rPr>
        <w:t>e</w:t>
      </w:r>
      <w:r w:rsidRPr="00334E11">
        <w:rPr>
          <w:szCs w:val="18"/>
        </w:rPr>
        <w:t>se markers will be utilized to track recombination events occurring within the current interval s</w:t>
      </w:r>
      <w:r w:rsidR="002F4812" w:rsidRPr="00334E11">
        <w:rPr>
          <w:szCs w:val="18"/>
        </w:rPr>
        <w:t>o</w:t>
      </w:r>
      <w:r w:rsidRPr="00334E11">
        <w:rPr>
          <w:szCs w:val="18"/>
        </w:rPr>
        <w:t xml:space="preserve"> that individuals identified as carrying recombination events </w:t>
      </w:r>
      <w:r w:rsidR="00304F5F" w:rsidRPr="00334E11">
        <w:rPr>
          <w:szCs w:val="18"/>
        </w:rPr>
        <w:t xml:space="preserve">between candidate gene loci </w:t>
      </w:r>
      <w:r w:rsidRPr="00334E11">
        <w:rPr>
          <w:szCs w:val="18"/>
        </w:rPr>
        <w:t xml:space="preserve">can be further </w:t>
      </w:r>
      <w:proofErr w:type="spellStart"/>
      <w:r w:rsidRPr="00334E11">
        <w:rPr>
          <w:szCs w:val="18"/>
        </w:rPr>
        <w:t>phenotyped</w:t>
      </w:r>
      <w:proofErr w:type="spellEnd"/>
      <w:r w:rsidRPr="00334E11">
        <w:rPr>
          <w:szCs w:val="18"/>
        </w:rPr>
        <w:t xml:space="preserve"> for the traits of interest.</w:t>
      </w:r>
      <w:r w:rsidR="00304F5F" w:rsidRPr="00334E11">
        <w:rPr>
          <w:szCs w:val="18"/>
        </w:rPr>
        <w:t xml:space="preserve">  Identification of individuals where trait values were inconsistent with the observed correlation would provide evidence for genetic linkage.  Results to the contr</w:t>
      </w:r>
      <w:r w:rsidR="00304F5F" w:rsidRPr="00334E11">
        <w:rPr>
          <w:szCs w:val="18"/>
        </w:rPr>
        <w:t>a</w:t>
      </w:r>
      <w:r w:rsidR="00304F5F" w:rsidRPr="00334E11">
        <w:rPr>
          <w:szCs w:val="18"/>
        </w:rPr>
        <w:t>ry would provide evidence for pleiotropy.</w:t>
      </w:r>
    </w:p>
    <w:p w:rsidR="00304F5F" w:rsidRDefault="002028DF" w:rsidP="00304F5F">
      <w:pPr>
        <w:pStyle w:val="ParaNoInd"/>
        <w:ind w:firstLine="180"/>
        <w:rPr>
          <w:szCs w:val="18"/>
        </w:rPr>
      </w:pPr>
      <w:r w:rsidRPr="00334E11">
        <w:rPr>
          <w:szCs w:val="18"/>
        </w:rPr>
        <w:t xml:space="preserve">One of the polymorphisms identified in our study is of particular interest and deserves further discussion.  Prior to the current study, the </w:t>
      </w:r>
      <w:r w:rsidRPr="00334E11">
        <w:rPr>
          <w:i/>
          <w:szCs w:val="18"/>
        </w:rPr>
        <w:t xml:space="preserve">a priori </w:t>
      </w:r>
      <w:r w:rsidRPr="00334E11">
        <w:rPr>
          <w:szCs w:val="18"/>
        </w:rPr>
        <w:t>prediction in terms of specific gene candidates within the QTL interval</w:t>
      </w:r>
      <w:r w:rsidR="00E374BA" w:rsidRPr="00334E11">
        <w:rPr>
          <w:szCs w:val="18"/>
        </w:rPr>
        <w:t xml:space="preserve"> having functional effects on one or both phen</w:t>
      </w:r>
      <w:r w:rsidR="00E374BA" w:rsidRPr="00334E11">
        <w:rPr>
          <w:szCs w:val="18"/>
        </w:rPr>
        <w:t>o</w:t>
      </w:r>
      <w:r w:rsidR="00E374BA" w:rsidRPr="00334E11">
        <w:rPr>
          <w:szCs w:val="18"/>
        </w:rPr>
        <w:t>types</w:t>
      </w:r>
      <w:r w:rsidRPr="00334E11">
        <w:rPr>
          <w:szCs w:val="18"/>
        </w:rPr>
        <w:t xml:space="preserve"> was </w:t>
      </w:r>
      <w:r w:rsidR="00E374BA" w:rsidRPr="00334E11">
        <w:rPr>
          <w:szCs w:val="18"/>
        </w:rPr>
        <w:t xml:space="preserve">the major flowering time gene </w:t>
      </w:r>
      <w:r w:rsidR="00E374BA" w:rsidRPr="00334E11">
        <w:rPr>
          <w:i/>
          <w:szCs w:val="18"/>
        </w:rPr>
        <w:t xml:space="preserve">FLC </w:t>
      </w:r>
      <w:r w:rsidR="00E374BA" w:rsidRPr="00334E11">
        <w:rPr>
          <w:szCs w:val="18"/>
        </w:rPr>
        <w:t xml:space="preserve">(At5g10140).  </w:t>
      </w:r>
      <w:r w:rsidR="00E374BA" w:rsidRPr="00334E11">
        <w:rPr>
          <w:i/>
          <w:szCs w:val="18"/>
        </w:rPr>
        <w:t xml:space="preserve">FLC </w:t>
      </w:r>
      <w:r w:rsidR="00E374BA" w:rsidRPr="00334E11">
        <w:rPr>
          <w:szCs w:val="18"/>
        </w:rPr>
        <w:t>is a transcription factor and one of, if not the most, well studied flowering time genes of all those discovered to date</w:t>
      </w:r>
      <w:r w:rsidR="00986699" w:rsidRPr="00334E11">
        <w:rPr>
          <w:szCs w:val="18"/>
        </w:rPr>
        <w:t xml:space="preserve"> (Michaels 2009, Pose </w:t>
      </w:r>
      <w:r w:rsidR="00986699" w:rsidRPr="00334E11">
        <w:rPr>
          <w:i/>
          <w:szCs w:val="18"/>
        </w:rPr>
        <w:t>et al</w:t>
      </w:r>
      <w:r w:rsidR="00986699" w:rsidRPr="00334E11">
        <w:rPr>
          <w:szCs w:val="18"/>
        </w:rPr>
        <w:t>. 2012)</w:t>
      </w:r>
      <w:r w:rsidR="00E374BA" w:rsidRPr="00334E11">
        <w:rPr>
          <w:szCs w:val="18"/>
        </w:rPr>
        <w:t xml:space="preserve">.  Its effects on flowering are no longer under debate and certainly qualify it as the most likely candidate for the observed variation in flowering time.  </w:t>
      </w:r>
      <w:r w:rsidR="005E2A25" w:rsidRPr="00334E11">
        <w:rPr>
          <w:szCs w:val="18"/>
        </w:rPr>
        <w:t xml:space="preserve">A recent study in Arabidopsis also found evidence </w:t>
      </w:r>
      <w:r w:rsidR="00B25D0B" w:rsidRPr="00334E11">
        <w:rPr>
          <w:szCs w:val="18"/>
        </w:rPr>
        <w:t>supporting its binding</w:t>
      </w:r>
      <w:r w:rsidR="005E2A25" w:rsidRPr="00334E11">
        <w:rPr>
          <w:szCs w:val="18"/>
        </w:rPr>
        <w:t xml:space="preserve"> to more than 500 genes </w:t>
      </w:r>
      <w:r w:rsidR="00B25D0B" w:rsidRPr="00334E11">
        <w:rPr>
          <w:szCs w:val="18"/>
        </w:rPr>
        <w:t xml:space="preserve">where </w:t>
      </w:r>
      <w:r w:rsidR="005E2A25" w:rsidRPr="00334E11">
        <w:rPr>
          <w:szCs w:val="18"/>
        </w:rPr>
        <w:t xml:space="preserve">both positive and negative regulatory effects </w:t>
      </w:r>
      <w:r w:rsidR="00B25D0B" w:rsidRPr="00334E11">
        <w:rPr>
          <w:szCs w:val="18"/>
        </w:rPr>
        <w:t xml:space="preserve">were observed </w:t>
      </w:r>
      <w:r w:rsidR="005E2A25" w:rsidRPr="00334E11">
        <w:rPr>
          <w:szCs w:val="18"/>
        </w:rPr>
        <w:t xml:space="preserve">(Deng </w:t>
      </w:r>
      <w:r w:rsidR="005E2A25" w:rsidRPr="00334E11">
        <w:rPr>
          <w:i/>
          <w:szCs w:val="18"/>
        </w:rPr>
        <w:t>et al</w:t>
      </w:r>
      <w:r w:rsidR="005E2A25" w:rsidRPr="00334E11">
        <w:rPr>
          <w:szCs w:val="18"/>
        </w:rPr>
        <w:t xml:space="preserve">. 2011). </w:t>
      </w:r>
      <w:r w:rsidR="00E374BA" w:rsidRPr="00334E11">
        <w:rPr>
          <w:szCs w:val="18"/>
        </w:rPr>
        <w:t>Our results have found a del</w:t>
      </w:r>
      <w:r w:rsidR="00E374BA" w:rsidRPr="00334E11">
        <w:rPr>
          <w:szCs w:val="18"/>
        </w:rPr>
        <w:t>e</w:t>
      </w:r>
      <w:r w:rsidR="00E374BA" w:rsidRPr="00334E11">
        <w:rPr>
          <w:szCs w:val="18"/>
        </w:rPr>
        <w:t>tion exist</w:t>
      </w:r>
      <w:r w:rsidR="00C45E9A" w:rsidRPr="00334E11">
        <w:rPr>
          <w:szCs w:val="18"/>
        </w:rPr>
        <w:t>ing</w:t>
      </w:r>
      <w:r w:rsidR="00E374BA" w:rsidRPr="00334E11">
        <w:rPr>
          <w:szCs w:val="18"/>
        </w:rPr>
        <w:t xml:space="preserve"> in the fifth intron of </w:t>
      </w:r>
      <w:r w:rsidR="00C45E9A" w:rsidRPr="00334E11">
        <w:rPr>
          <w:szCs w:val="18"/>
        </w:rPr>
        <w:t xml:space="preserve">the </w:t>
      </w:r>
      <w:r w:rsidR="00E374BA" w:rsidRPr="00334E11">
        <w:rPr>
          <w:i/>
          <w:szCs w:val="18"/>
        </w:rPr>
        <w:t>FLC</w:t>
      </w:r>
      <w:r w:rsidR="00E374BA" w:rsidRPr="00334E11">
        <w:rPr>
          <w:szCs w:val="18"/>
        </w:rPr>
        <w:t xml:space="preserve"> </w:t>
      </w:r>
      <w:proofErr w:type="spellStart"/>
      <w:r w:rsidR="00C45E9A" w:rsidRPr="00334E11">
        <w:rPr>
          <w:szCs w:val="18"/>
        </w:rPr>
        <w:t>paralog</w:t>
      </w:r>
      <w:proofErr w:type="spellEnd"/>
      <w:r w:rsidR="00C45E9A" w:rsidRPr="00334E11">
        <w:rPr>
          <w:szCs w:val="18"/>
        </w:rPr>
        <w:t xml:space="preserve"> on chromosome A10 of</w:t>
      </w:r>
      <w:r w:rsidR="00E374BA" w:rsidRPr="00334E11">
        <w:rPr>
          <w:szCs w:val="18"/>
        </w:rPr>
        <w:t xml:space="preserve"> the Wichita parent line</w:t>
      </w:r>
      <w:r w:rsidR="00AE75F3" w:rsidRPr="00334E11">
        <w:rPr>
          <w:szCs w:val="18"/>
        </w:rPr>
        <w:t xml:space="preserve"> which has been confirmed by San</w:t>
      </w:r>
      <w:r w:rsidR="00AE75F3" w:rsidRPr="00334E11">
        <w:rPr>
          <w:szCs w:val="18"/>
        </w:rPr>
        <w:t>g</w:t>
      </w:r>
      <w:r w:rsidR="00AE75F3" w:rsidRPr="00334E11">
        <w:rPr>
          <w:szCs w:val="18"/>
        </w:rPr>
        <w:t>er sequencing of the cloned gene (</w:t>
      </w:r>
      <w:r w:rsidR="00175466">
        <w:rPr>
          <w:szCs w:val="18"/>
        </w:rPr>
        <w:t>Supplemental Figure 4</w:t>
      </w:r>
      <w:r w:rsidR="00AE75F3" w:rsidRPr="00334E11">
        <w:rPr>
          <w:szCs w:val="18"/>
        </w:rPr>
        <w:t>)</w:t>
      </w:r>
      <w:r w:rsidR="00E374BA" w:rsidRPr="00334E11">
        <w:rPr>
          <w:szCs w:val="18"/>
        </w:rPr>
        <w:t xml:space="preserve">.  While this is by no means </w:t>
      </w:r>
      <w:r w:rsidR="00C45E9A" w:rsidRPr="00334E11">
        <w:rPr>
          <w:szCs w:val="18"/>
        </w:rPr>
        <w:t xml:space="preserve">conclusive </w:t>
      </w:r>
      <w:r w:rsidR="00E374BA" w:rsidRPr="00334E11">
        <w:rPr>
          <w:szCs w:val="18"/>
        </w:rPr>
        <w:t xml:space="preserve">evidence </w:t>
      </w:r>
      <w:r w:rsidR="00C45E9A" w:rsidRPr="00334E11">
        <w:rPr>
          <w:szCs w:val="18"/>
        </w:rPr>
        <w:t xml:space="preserve">for </w:t>
      </w:r>
      <w:r w:rsidR="00E374BA" w:rsidRPr="00334E11">
        <w:rPr>
          <w:szCs w:val="18"/>
        </w:rPr>
        <w:t>a functional polymo</w:t>
      </w:r>
      <w:r w:rsidR="00E374BA" w:rsidRPr="00334E11">
        <w:rPr>
          <w:szCs w:val="18"/>
        </w:rPr>
        <w:t>r</w:t>
      </w:r>
      <w:r w:rsidR="00E374BA" w:rsidRPr="00334E11">
        <w:rPr>
          <w:szCs w:val="18"/>
        </w:rPr>
        <w:t xml:space="preserve">phism, it is concordant with results obtained in studies done in </w:t>
      </w:r>
      <w:r w:rsidR="00E374BA" w:rsidRPr="00334E11">
        <w:rPr>
          <w:i/>
          <w:szCs w:val="18"/>
        </w:rPr>
        <w:t>B</w:t>
      </w:r>
      <w:r w:rsidR="00C45E9A" w:rsidRPr="00334E11">
        <w:rPr>
          <w:i/>
          <w:szCs w:val="18"/>
        </w:rPr>
        <w:t>.</w:t>
      </w:r>
      <w:r w:rsidR="00E374BA" w:rsidRPr="00334E11">
        <w:rPr>
          <w:i/>
          <w:szCs w:val="18"/>
        </w:rPr>
        <w:t xml:space="preserve"> rapa </w:t>
      </w:r>
      <w:r w:rsidR="00E374BA" w:rsidRPr="00334E11">
        <w:rPr>
          <w:szCs w:val="18"/>
        </w:rPr>
        <w:t>(Y</w:t>
      </w:r>
      <w:r w:rsidR="00E374BA" w:rsidRPr="00334E11">
        <w:rPr>
          <w:szCs w:val="18"/>
        </w:rPr>
        <w:t>u</w:t>
      </w:r>
      <w:r w:rsidR="00E374BA" w:rsidRPr="00334E11">
        <w:rPr>
          <w:szCs w:val="18"/>
        </w:rPr>
        <w:t xml:space="preserve">an </w:t>
      </w:r>
      <w:r w:rsidR="00E374BA" w:rsidRPr="00334E11">
        <w:rPr>
          <w:i/>
          <w:szCs w:val="18"/>
        </w:rPr>
        <w:t>et al</w:t>
      </w:r>
      <w:r w:rsidR="00E374BA" w:rsidRPr="00334E11">
        <w:rPr>
          <w:szCs w:val="18"/>
        </w:rPr>
        <w:t xml:space="preserve">. 2009).  In </w:t>
      </w:r>
      <w:r w:rsidR="00C45E9A" w:rsidRPr="00334E11">
        <w:rPr>
          <w:szCs w:val="18"/>
        </w:rPr>
        <w:t xml:space="preserve">the study of Yuan </w:t>
      </w:r>
      <w:r w:rsidR="00C45E9A" w:rsidRPr="00334E11">
        <w:rPr>
          <w:i/>
          <w:szCs w:val="18"/>
        </w:rPr>
        <w:t>et al</w:t>
      </w:r>
      <w:r w:rsidR="00C45E9A" w:rsidRPr="00334E11">
        <w:rPr>
          <w:szCs w:val="18"/>
        </w:rPr>
        <w:t>. (2009)</w:t>
      </w:r>
      <w:r w:rsidR="00E374BA" w:rsidRPr="00334E11">
        <w:rPr>
          <w:szCs w:val="18"/>
        </w:rPr>
        <w:t>, it was dete</w:t>
      </w:r>
      <w:r w:rsidR="00E374BA" w:rsidRPr="00334E11">
        <w:rPr>
          <w:szCs w:val="18"/>
        </w:rPr>
        <w:t>r</w:t>
      </w:r>
      <w:r w:rsidR="00E374BA" w:rsidRPr="00334E11">
        <w:rPr>
          <w:szCs w:val="18"/>
        </w:rPr>
        <w:t xml:space="preserve">mined that a SNP at position 104 of the fifth intron of </w:t>
      </w:r>
      <w:r w:rsidR="00E374BA" w:rsidRPr="00334E11">
        <w:rPr>
          <w:i/>
          <w:szCs w:val="18"/>
        </w:rPr>
        <w:t xml:space="preserve">FLC </w:t>
      </w:r>
      <w:r w:rsidR="00E374BA" w:rsidRPr="00334E11">
        <w:rPr>
          <w:szCs w:val="18"/>
        </w:rPr>
        <w:lastRenderedPageBreak/>
        <w:t>was signif</w:t>
      </w:r>
      <w:r w:rsidR="00E374BA" w:rsidRPr="00334E11">
        <w:rPr>
          <w:szCs w:val="18"/>
        </w:rPr>
        <w:t>i</w:t>
      </w:r>
      <w:r w:rsidR="00E374BA" w:rsidRPr="00334E11">
        <w:rPr>
          <w:szCs w:val="18"/>
        </w:rPr>
        <w:t xml:space="preserve">cantly associated with delayed flowering </w:t>
      </w:r>
      <w:r w:rsidR="00B25D0B" w:rsidRPr="00334E11">
        <w:rPr>
          <w:szCs w:val="18"/>
        </w:rPr>
        <w:t>with an affect of</w:t>
      </w:r>
      <w:r w:rsidR="00E374BA" w:rsidRPr="00334E11">
        <w:rPr>
          <w:szCs w:val="18"/>
        </w:rPr>
        <w:t xml:space="preserve"> up to 20.5 days.  </w:t>
      </w:r>
      <w:r w:rsidR="00A74A37" w:rsidRPr="00334E11">
        <w:rPr>
          <w:szCs w:val="18"/>
        </w:rPr>
        <w:t xml:space="preserve">The deletion detected in our study is predicted to locate at position 131of the fifth intron of </w:t>
      </w:r>
      <w:r w:rsidR="00A74A37" w:rsidRPr="00334E11">
        <w:rPr>
          <w:i/>
          <w:szCs w:val="18"/>
        </w:rPr>
        <w:t>FLC</w:t>
      </w:r>
      <w:r w:rsidR="00A74A37" w:rsidRPr="00334E11">
        <w:rPr>
          <w:szCs w:val="18"/>
        </w:rPr>
        <w:t xml:space="preserve"> so the results are not e</w:t>
      </w:r>
      <w:r w:rsidR="00A74A37" w:rsidRPr="00334E11">
        <w:rPr>
          <w:szCs w:val="18"/>
        </w:rPr>
        <w:t>x</w:t>
      </w:r>
      <w:r w:rsidR="00A74A37" w:rsidRPr="00334E11">
        <w:rPr>
          <w:szCs w:val="18"/>
        </w:rPr>
        <w:t xml:space="preserve">act.  However, it is in the same general vicinity </w:t>
      </w:r>
      <w:r w:rsidR="00B25D0B" w:rsidRPr="00334E11">
        <w:rPr>
          <w:szCs w:val="18"/>
        </w:rPr>
        <w:t>of</w:t>
      </w:r>
      <w:r w:rsidR="00A74A37" w:rsidRPr="00334E11">
        <w:rPr>
          <w:szCs w:val="18"/>
        </w:rPr>
        <w:t xml:space="preserve"> the same intron making these results </w:t>
      </w:r>
      <w:r w:rsidR="00986699" w:rsidRPr="00334E11">
        <w:rPr>
          <w:szCs w:val="18"/>
        </w:rPr>
        <w:t xml:space="preserve">highly encouraging </w:t>
      </w:r>
      <w:r w:rsidR="00A74A37" w:rsidRPr="00334E11">
        <w:rPr>
          <w:szCs w:val="18"/>
        </w:rPr>
        <w:t>for the efficacy of our approach.  In addition, SNPs and InDels were discovered in two ot</w:t>
      </w:r>
      <w:r w:rsidR="00A74A37" w:rsidRPr="00334E11">
        <w:rPr>
          <w:szCs w:val="18"/>
        </w:rPr>
        <w:t>h</w:t>
      </w:r>
      <w:r w:rsidR="00A74A37" w:rsidRPr="00334E11">
        <w:rPr>
          <w:szCs w:val="18"/>
        </w:rPr>
        <w:t xml:space="preserve">er strong candidate genes </w:t>
      </w:r>
      <w:r w:rsidR="008915C3" w:rsidRPr="00334E11">
        <w:rPr>
          <w:szCs w:val="18"/>
        </w:rPr>
        <w:t>(AT5G10510 and AT5G10250) that are</w:t>
      </w:r>
      <w:r w:rsidR="00A74A37" w:rsidRPr="00334E11">
        <w:rPr>
          <w:szCs w:val="18"/>
        </w:rPr>
        <w:t xml:space="preserve"> annotat</w:t>
      </w:r>
      <w:r w:rsidR="008915C3" w:rsidRPr="00334E11">
        <w:rPr>
          <w:szCs w:val="18"/>
        </w:rPr>
        <w:t>ed to have</w:t>
      </w:r>
      <w:r w:rsidR="00A74A37" w:rsidRPr="00334E11">
        <w:rPr>
          <w:szCs w:val="18"/>
        </w:rPr>
        <w:t xml:space="preserve"> direct impacts on root </w:t>
      </w:r>
      <w:r w:rsidR="000845C7" w:rsidRPr="00334E11">
        <w:rPr>
          <w:szCs w:val="18"/>
        </w:rPr>
        <w:t xml:space="preserve">growth </w:t>
      </w:r>
      <w:r w:rsidR="00A74A37" w:rsidRPr="00334E11">
        <w:rPr>
          <w:szCs w:val="18"/>
        </w:rPr>
        <w:t>and</w:t>
      </w:r>
      <w:r w:rsidR="000845C7" w:rsidRPr="00334E11">
        <w:rPr>
          <w:szCs w:val="18"/>
        </w:rPr>
        <w:t xml:space="preserve"> deve</w:t>
      </w:r>
      <w:r w:rsidR="000845C7" w:rsidRPr="00334E11">
        <w:rPr>
          <w:szCs w:val="18"/>
        </w:rPr>
        <w:t>l</w:t>
      </w:r>
      <w:r w:rsidR="000845C7" w:rsidRPr="00334E11">
        <w:rPr>
          <w:szCs w:val="18"/>
        </w:rPr>
        <w:t>opment</w:t>
      </w:r>
      <w:r w:rsidR="00A74A37" w:rsidRPr="00334E11">
        <w:rPr>
          <w:szCs w:val="18"/>
        </w:rPr>
        <w:t>.  Conversion of these polymorphisms to marker assays will be cr</w:t>
      </w:r>
      <w:r w:rsidR="00A74A37" w:rsidRPr="00334E11">
        <w:rPr>
          <w:szCs w:val="18"/>
        </w:rPr>
        <w:t>u</w:t>
      </w:r>
      <w:r w:rsidR="00A74A37" w:rsidRPr="00334E11">
        <w:rPr>
          <w:szCs w:val="18"/>
        </w:rPr>
        <w:t xml:space="preserve">cial in answering whether </w:t>
      </w:r>
      <w:r w:rsidR="00A74A37" w:rsidRPr="00334E11">
        <w:rPr>
          <w:i/>
          <w:szCs w:val="18"/>
        </w:rPr>
        <w:t xml:space="preserve">FLC </w:t>
      </w:r>
      <w:r w:rsidR="00A74A37" w:rsidRPr="00334E11">
        <w:rPr>
          <w:szCs w:val="18"/>
        </w:rPr>
        <w:t>is impacting each of these traits directly or if it is merely affecting flowering time and is linked to these root-specific genes</w:t>
      </w:r>
      <w:r w:rsidR="000845C7" w:rsidRPr="00334E11">
        <w:rPr>
          <w:szCs w:val="18"/>
        </w:rPr>
        <w:t>, as outlined in the previous pa</w:t>
      </w:r>
      <w:r w:rsidR="000845C7" w:rsidRPr="00334E11">
        <w:rPr>
          <w:szCs w:val="18"/>
        </w:rPr>
        <w:t>r</w:t>
      </w:r>
      <w:r w:rsidR="000845C7" w:rsidRPr="00334E11">
        <w:rPr>
          <w:szCs w:val="18"/>
        </w:rPr>
        <w:t>agraph</w:t>
      </w:r>
      <w:r w:rsidR="008915C3" w:rsidRPr="00334E11">
        <w:rPr>
          <w:szCs w:val="18"/>
        </w:rPr>
        <w:t>.</w:t>
      </w:r>
    </w:p>
    <w:p w:rsidR="00FA2B43" w:rsidRPr="00334E11" w:rsidRDefault="0001280E" w:rsidP="00304F5F">
      <w:pPr>
        <w:pStyle w:val="ParaNoInd"/>
        <w:ind w:firstLine="180"/>
        <w:rPr>
          <w:szCs w:val="18"/>
        </w:rPr>
      </w:pPr>
      <w:r>
        <w:rPr>
          <w:szCs w:val="18"/>
        </w:rPr>
        <w:t>In reg</w:t>
      </w:r>
      <w:r w:rsidR="00423862">
        <w:rPr>
          <w:szCs w:val="18"/>
        </w:rPr>
        <w:t>ards to the SUPERLOCAS homology-</w:t>
      </w:r>
      <w:r>
        <w:rPr>
          <w:szCs w:val="18"/>
        </w:rPr>
        <w:t>guided assembly analysis, we</w:t>
      </w:r>
      <w:r w:rsidR="00FA2B43">
        <w:rPr>
          <w:szCs w:val="18"/>
        </w:rPr>
        <w:t xml:space="preserve"> feel these</w:t>
      </w:r>
      <w:r w:rsidR="00FA2B43" w:rsidRPr="00334E11">
        <w:rPr>
          <w:szCs w:val="18"/>
        </w:rPr>
        <w:t xml:space="preserve"> result</w:t>
      </w:r>
      <w:r w:rsidR="00FA2B43">
        <w:rPr>
          <w:szCs w:val="18"/>
        </w:rPr>
        <w:t>s</w:t>
      </w:r>
      <w:r w:rsidR="00FA2B43" w:rsidRPr="00334E11">
        <w:rPr>
          <w:szCs w:val="18"/>
        </w:rPr>
        <w:t xml:space="preserve"> </w:t>
      </w:r>
      <w:r w:rsidR="00FA2B43">
        <w:rPr>
          <w:szCs w:val="18"/>
        </w:rPr>
        <w:t>are not too</w:t>
      </w:r>
      <w:r w:rsidR="00FA2B43" w:rsidRPr="00334E11">
        <w:rPr>
          <w:szCs w:val="18"/>
        </w:rPr>
        <w:t xml:space="preserve"> bad </w:t>
      </w:r>
      <w:r w:rsidR="00FA2B43">
        <w:rPr>
          <w:szCs w:val="18"/>
        </w:rPr>
        <w:t>considering</w:t>
      </w:r>
      <w:r w:rsidR="00FA2B43" w:rsidRPr="00334E11">
        <w:rPr>
          <w:szCs w:val="18"/>
        </w:rPr>
        <w:t xml:space="preserve"> the </w:t>
      </w:r>
      <w:r w:rsidR="00FA2B43">
        <w:rPr>
          <w:szCs w:val="18"/>
        </w:rPr>
        <w:t>e</w:t>
      </w:r>
      <w:r w:rsidR="00FA2B43">
        <w:rPr>
          <w:szCs w:val="18"/>
        </w:rPr>
        <w:t>x</w:t>
      </w:r>
      <w:r w:rsidR="00FA2B43">
        <w:rPr>
          <w:szCs w:val="18"/>
        </w:rPr>
        <w:t>treme degree of redu</w:t>
      </w:r>
      <w:r w:rsidR="00FA2B43">
        <w:rPr>
          <w:szCs w:val="18"/>
        </w:rPr>
        <w:t>n</w:t>
      </w:r>
      <w:r w:rsidR="00FA2B43">
        <w:rPr>
          <w:szCs w:val="18"/>
        </w:rPr>
        <w:t xml:space="preserve">dancy in the </w:t>
      </w:r>
      <w:r w:rsidR="00FA2B43">
        <w:rPr>
          <w:i/>
          <w:szCs w:val="18"/>
        </w:rPr>
        <w:t xml:space="preserve">B. napus </w:t>
      </w:r>
      <w:r w:rsidR="00FA2B43">
        <w:rPr>
          <w:szCs w:val="18"/>
        </w:rPr>
        <w:t xml:space="preserve">genome resulting from </w:t>
      </w:r>
      <w:r>
        <w:rPr>
          <w:szCs w:val="18"/>
        </w:rPr>
        <w:t>the</w:t>
      </w:r>
      <w:r w:rsidR="00FA2B43">
        <w:rPr>
          <w:szCs w:val="18"/>
        </w:rPr>
        <w:t xml:space="preserve"> </w:t>
      </w:r>
      <w:r>
        <w:rPr>
          <w:szCs w:val="18"/>
        </w:rPr>
        <w:t>polyploidy nature of</w:t>
      </w:r>
      <w:r w:rsidR="00FA2B43">
        <w:rPr>
          <w:szCs w:val="18"/>
        </w:rPr>
        <w:t xml:space="preserve"> its evolutionary history</w:t>
      </w:r>
      <w:r>
        <w:rPr>
          <w:szCs w:val="18"/>
        </w:rPr>
        <w:t xml:space="preserve"> (Wang </w:t>
      </w:r>
      <w:r>
        <w:rPr>
          <w:i/>
          <w:szCs w:val="18"/>
        </w:rPr>
        <w:t>et al</w:t>
      </w:r>
      <w:r w:rsidR="00FA2B43">
        <w:rPr>
          <w:szCs w:val="18"/>
        </w:rPr>
        <w:t>.</w:t>
      </w:r>
      <w:r>
        <w:rPr>
          <w:szCs w:val="18"/>
        </w:rPr>
        <w:t>, 2011). In addition, as mentioned previously, our reference only represents half of an already complicated genome</w:t>
      </w:r>
      <w:r w:rsidR="00FA2B43" w:rsidRPr="00334E11">
        <w:rPr>
          <w:szCs w:val="18"/>
        </w:rPr>
        <w:t>.</w:t>
      </w:r>
      <w:r>
        <w:rPr>
          <w:szCs w:val="18"/>
        </w:rPr>
        <w:t xml:space="preserve">  We are certain that the results of this analys</w:t>
      </w:r>
      <w:r w:rsidR="00337A19">
        <w:rPr>
          <w:szCs w:val="18"/>
        </w:rPr>
        <w:t>is have some inherent errors as a result of these limitations so any str</w:t>
      </w:r>
      <w:r w:rsidR="00423862">
        <w:rPr>
          <w:szCs w:val="18"/>
        </w:rPr>
        <w:t>uctural variation we identify wi</w:t>
      </w:r>
      <w:r w:rsidR="00337A19">
        <w:rPr>
          <w:szCs w:val="18"/>
        </w:rPr>
        <w:t xml:space="preserve">ll need to be validated using other methods.  </w:t>
      </w:r>
    </w:p>
    <w:p w:rsidR="002562FC" w:rsidRDefault="00F1182A" w:rsidP="00341B9C">
      <w:pPr>
        <w:pStyle w:val="AckHead"/>
        <w:spacing w:before="360"/>
        <w:rPr>
          <w:sz w:val="18"/>
          <w:szCs w:val="18"/>
        </w:rPr>
      </w:pPr>
      <w:r>
        <w:rPr>
          <w:sz w:val="18"/>
          <w:szCs w:val="18"/>
        </w:rPr>
        <w:t>Conclusions</w:t>
      </w:r>
    </w:p>
    <w:p w:rsidR="002562FC" w:rsidRPr="002562FC" w:rsidRDefault="002562FC" w:rsidP="00341B9C">
      <w:pPr>
        <w:pStyle w:val="AckHead"/>
        <w:spacing w:before="360"/>
        <w:rPr>
          <w:rFonts w:ascii="Times New Roman" w:hAnsi="Times New Roman"/>
          <w:b w:val="0"/>
          <w:caps w:val="0"/>
          <w:sz w:val="18"/>
          <w:szCs w:val="18"/>
        </w:rPr>
      </w:pPr>
      <w:r>
        <w:rPr>
          <w:rFonts w:ascii="Times New Roman" w:hAnsi="Times New Roman"/>
          <w:b w:val="0"/>
          <w:sz w:val="18"/>
          <w:szCs w:val="18"/>
        </w:rPr>
        <w:t>W</w:t>
      </w:r>
      <w:r>
        <w:rPr>
          <w:rFonts w:ascii="Times New Roman" w:hAnsi="Times New Roman"/>
          <w:b w:val="0"/>
          <w:caps w:val="0"/>
          <w:sz w:val="18"/>
          <w:szCs w:val="18"/>
        </w:rPr>
        <w:t xml:space="preserve">e have successfully used the existing second generation analysis tools SHORE (Ossowski </w:t>
      </w:r>
      <w:r>
        <w:rPr>
          <w:rFonts w:ascii="Times New Roman" w:hAnsi="Times New Roman"/>
          <w:b w:val="0"/>
          <w:i/>
          <w:caps w:val="0"/>
          <w:sz w:val="18"/>
          <w:szCs w:val="18"/>
        </w:rPr>
        <w:t>et al</w:t>
      </w:r>
      <w:r>
        <w:rPr>
          <w:rFonts w:ascii="Times New Roman" w:hAnsi="Times New Roman"/>
          <w:b w:val="0"/>
          <w:caps w:val="0"/>
          <w:sz w:val="18"/>
          <w:szCs w:val="18"/>
        </w:rPr>
        <w:t xml:space="preserve">., 2008), </w:t>
      </w:r>
      <w:proofErr w:type="spellStart"/>
      <w:r>
        <w:rPr>
          <w:rFonts w:ascii="Times New Roman" w:hAnsi="Times New Roman"/>
          <w:b w:val="0"/>
          <w:caps w:val="0"/>
          <w:sz w:val="18"/>
          <w:szCs w:val="18"/>
        </w:rPr>
        <w:t>GenomeMapper</w:t>
      </w:r>
      <w:proofErr w:type="spellEnd"/>
      <w:r>
        <w:rPr>
          <w:rFonts w:ascii="Times New Roman" w:hAnsi="Times New Roman"/>
          <w:b w:val="0"/>
          <w:caps w:val="0"/>
          <w:sz w:val="18"/>
          <w:szCs w:val="18"/>
        </w:rPr>
        <w:t xml:space="preserve"> (</w:t>
      </w:r>
      <w:proofErr w:type="spellStart"/>
      <w:r>
        <w:rPr>
          <w:rFonts w:ascii="Times New Roman" w:hAnsi="Times New Roman"/>
          <w:b w:val="0"/>
          <w:caps w:val="0"/>
          <w:sz w:val="18"/>
          <w:szCs w:val="18"/>
        </w:rPr>
        <w:t>Schneeberger</w:t>
      </w:r>
      <w:proofErr w:type="spellEnd"/>
      <w:r>
        <w:rPr>
          <w:rFonts w:ascii="Times New Roman" w:hAnsi="Times New Roman"/>
          <w:b w:val="0"/>
          <w:caps w:val="0"/>
          <w:sz w:val="18"/>
          <w:szCs w:val="18"/>
        </w:rPr>
        <w:t xml:space="preserve"> </w:t>
      </w:r>
      <w:r>
        <w:rPr>
          <w:rFonts w:ascii="Times New Roman" w:hAnsi="Times New Roman"/>
          <w:b w:val="0"/>
          <w:i/>
          <w:caps w:val="0"/>
          <w:sz w:val="18"/>
          <w:szCs w:val="18"/>
        </w:rPr>
        <w:t>et al</w:t>
      </w:r>
      <w:r>
        <w:rPr>
          <w:rFonts w:ascii="Times New Roman" w:hAnsi="Times New Roman"/>
          <w:b w:val="0"/>
          <w:caps w:val="0"/>
          <w:sz w:val="18"/>
          <w:szCs w:val="18"/>
        </w:rPr>
        <w:t xml:space="preserve">. 2009), SUPERLOCAS (Klein </w:t>
      </w:r>
      <w:r>
        <w:rPr>
          <w:rFonts w:ascii="Times New Roman" w:hAnsi="Times New Roman"/>
          <w:b w:val="0"/>
          <w:i/>
          <w:caps w:val="0"/>
          <w:sz w:val="18"/>
          <w:szCs w:val="18"/>
        </w:rPr>
        <w:t xml:space="preserve">et </w:t>
      </w:r>
      <w:r w:rsidRPr="002562FC">
        <w:rPr>
          <w:rFonts w:ascii="Times New Roman" w:hAnsi="Times New Roman"/>
          <w:b w:val="0"/>
          <w:caps w:val="0"/>
          <w:sz w:val="18"/>
          <w:szCs w:val="18"/>
        </w:rPr>
        <w:t>al</w:t>
      </w:r>
      <w:r>
        <w:rPr>
          <w:rFonts w:ascii="Times New Roman" w:hAnsi="Times New Roman"/>
          <w:b w:val="0"/>
          <w:caps w:val="0"/>
          <w:sz w:val="18"/>
          <w:szCs w:val="18"/>
        </w:rPr>
        <w:t xml:space="preserve">. 2011) </w:t>
      </w:r>
      <w:r w:rsidRPr="002562FC">
        <w:rPr>
          <w:rFonts w:ascii="Times New Roman" w:hAnsi="Times New Roman"/>
          <w:b w:val="0"/>
          <w:caps w:val="0"/>
          <w:sz w:val="18"/>
          <w:szCs w:val="18"/>
        </w:rPr>
        <w:t>and</w:t>
      </w:r>
      <w:r>
        <w:rPr>
          <w:rFonts w:ascii="Times New Roman" w:hAnsi="Times New Roman"/>
          <w:b w:val="0"/>
          <w:caps w:val="0"/>
          <w:sz w:val="18"/>
          <w:szCs w:val="18"/>
        </w:rPr>
        <w:t xml:space="preserve"> Opera (</w:t>
      </w:r>
      <w:proofErr w:type="spellStart"/>
      <w:r>
        <w:rPr>
          <w:rFonts w:ascii="Times New Roman" w:hAnsi="Times New Roman"/>
          <w:b w:val="0"/>
          <w:caps w:val="0"/>
          <w:sz w:val="18"/>
          <w:szCs w:val="18"/>
        </w:rPr>
        <w:t>Gao</w:t>
      </w:r>
      <w:proofErr w:type="spellEnd"/>
      <w:r>
        <w:rPr>
          <w:rFonts w:ascii="Times New Roman" w:hAnsi="Times New Roman"/>
          <w:b w:val="0"/>
          <w:caps w:val="0"/>
          <w:sz w:val="18"/>
          <w:szCs w:val="18"/>
        </w:rPr>
        <w:t xml:space="preserve"> </w:t>
      </w:r>
      <w:r>
        <w:rPr>
          <w:rFonts w:ascii="Times New Roman" w:hAnsi="Times New Roman"/>
          <w:b w:val="0"/>
          <w:i/>
          <w:caps w:val="0"/>
          <w:sz w:val="18"/>
          <w:szCs w:val="18"/>
        </w:rPr>
        <w:t>et al</w:t>
      </w:r>
      <w:r>
        <w:rPr>
          <w:rFonts w:ascii="Times New Roman" w:hAnsi="Times New Roman"/>
          <w:b w:val="0"/>
          <w:caps w:val="0"/>
          <w:sz w:val="18"/>
          <w:szCs w:val="18"/>
        </w:rPr>
        <w:t xml:space="preserve">., 2011) to characterize a recently identified and biologically important QTL region of the </w:t>
      </w:r>
      <w:r>
        <w:rPr>
          <w:rFonts w:ascii="Times New Roman" w:hAnsi="Times New Roman"/>
          <w:b w:val="0"/>
          <w:i/>
          <w:caps w:val="0"/>
          <w:sz w:val="18"/>
          <w:szCs w:val="18"/>
        </w:rPr>
        <w:t xml:space="preserve">Brassica napus </w:t>
      </w:r>
      <w:r>
        <w:rPr>
          <w:rFonts w:ascii="Times New Roman" w:hAnsi="Times New Roman"/>
          <w:b w:val="0"/>
          <w:caps w:val="0"/>
          <w:sz w:val="18"/>
          <w:szCs w:val="18"/>
        </w:rPr>
        <w:t>genome.  The results of the SNP and InDel caller SHORE consensus have provided valuable information for the next steps involved in eluc</w:t>
      </w:r>
      <w:r>
        <w:rPr>
          <w:rFonts w:ascii="Times New Roman" w:hAnsi="Times New Roman"/>
          <w:b w:val="0"/>
          <w:caps w:val="0"/>
          <w:sz w:val="18"/>
          <w:szCs w:val="18"/>
        </w:rPr>
        <w:t>i</w:t>
      </w:r>
      <w:r>
        <w:rPr>
          <w:rFonts w:ascii="Times New Roman" w:hAnsi="Times New Roman"/>
          <w:b w:val="0"/>
          <w:caps w:val="0"/>
          <w:sz w:val="18"/>
          <w:szCs w:val="18"/>
        </w:rPr>
        <w:t>dating the genetics underlying the QTL to the extent that a cand</w:t>
      </w:r>
      <w:r>
        <w:rPr>
          <w:rFonts w:ascii="Times New Roman" w:hAnsi="Times New Roman"/>
          <w:b w:val="0"/>
          <w:caps w:val="0"/>
          <w:sz w:val="18"/>
          <w:szCs w:val="18"/>
        </w:rPr>
        <w:t>i</w:t>
      </w:r>
      <w:r>
        <w:rPr>
          <w:rFonts w:ascii="Times New Roman" w:hAnsi="Times New Roman"/>
          <w:b w:val="0"/>
          <w:caps w:val="0"/>
          <w:sz w:val="18"/>
          <w:szCs w:val="18"/>
        </w:rPr>
        <w:t>date polymorphism has been identified.  Further analysis of the homology</w:t>
      </w:r>
      <w:r w:rsidR="00423862">
        <w:rPr>
          <w:rFonts w:ascii="Times New Roman" w:hAnsi="Times New Roman"/>
          <w:b w:val="0"/>
          <w:caps w:val="0"/>
          <w:sz w:val="18"/>
          <w:szCs w:val="18"/>
        </w:rPr>
        <w:t>-</w:t>
      </w:r>
      <w:r>
        <w:rPr>
          <w:rFonts w:ascii="Times New Roman" w:hAnsi="Times New Roman"/>
          <w:b w:val="0"/>
          <w:caps w:val="0"/>
          <w:sz w:val="18"/>
          <w:szCs w:val="18"/>
        </w:rPr>
        <w:t>guided assembly results should provide further info</w:t>
      </w:r>
      <w:r>
        <w:rPr>
          <w:rFonts w:ascii="Times New Roman" w:hAnsi="Times New Roman"/>
          <w:b w:val="0"/>
          <w:caps w:val="0"/>
          <w:sz w:val="18"/>
          <w:szCs w:val="18"/>
        </w:rPr>
        <w:t>r</w:t>
      </w:r>
      <w:r>
        <w:rPr>
          <w:rFonts w:ascii="Times New Roman" w:hAnsi="Times New Roman"/>
          <w:b w:val="0"/>
          <w:caps w:val="0"/>
          <w:sz w:val="18"/>
          <w:szCs w:val="18"/>
        </w:rPr>
        <w:t xml:space="preserve">mation about the extent of divergence between the </w:t>
      </w:r>
      <w:r w:rsidR="00423862">
        <w:rPr>
          <w:rFonts w:ascii="Times New Roman" w:hAnsi="Times New Roman"/>
          <w:b w:val="0"/>
          <w:i/>
          <w:caps w:val="0"/>
          <w:sz w:val="18"/>
          <w:szCs w:val="18"/>
        </w:rPr>
        <w:t>B. napus</w:t>
      </w:r>
      <w:r>
        <w:rPr>
          <w:rFonts w:ascii="Times New Roman" w:hAnsi="Times New Roman"/>
          <w:b w:val="0"/>
          <w:caps w:val="0"/>
          <w:sz w:val="18"/>
          <w:szCs w:val="18"/>
        </w:rPr>
        <w:t xml:space="preserve"> parent lines used in this study.  We suggest this approach as an effective method for improving the efficiency of moving from QTL to fun</w:t>
      </w:r>
      <w:r>
        <w:rPr>
          <w:rFonts w:ascii="Times New Roman" w:hAnsi="Times New Roman"/>
          <w:b w:val="0"/>
          <w:caps w:val="0"/>
          <w:sz w:val="18"/>
          <w:szCs w:val="18"/>
        </w:rPr>
        <w:t>c</w:t>
      </w:r>
      <w:r>
        <w:rPr>
          <w:rFonts w:ascii="Times New Roman" w:hAnsi="Times New Roman"/>
          <w:b w:val="0"/>
          <w:caps w:val="0"/>
          <w:sz w:val="18"/>
          <w:szCs w:val="18"/>
        </w:rPr>
        <w:t>tional gene.</w:t>
      </w:r>
    </w:p>
    <w:p w:rsidR="001A5509" w:rsidRPr="00334E11" w:rsidRDefault="001A5509" w:rsidP="00341B9C">
      <w:pPr>
        <w:pStyle w:val="AckHead"/>
        <w:spacing w:before="360"/>
        <w:rPr>
          <w:sz w:val="18"/>
          <w:szCs w:val="18"/>
        </w:rPr>
      </w:pPr>
      <w:r w:rsidRPr="00334E11">
        <w:rPr>
          <w:sz w:val="18"/>
          <w:szCs w:val="18"/>
        </w:rPr>
        <w:t>acknowledgements</w:t>
      </w:r>
    </w:p>
    <w:p w:rsidR="00D83B8A" w:rsidRPr="00334E11" w:rsidRDefault="0080583A">
      <w:pPr>
        <w:pStyle w:val="AckText"/>
        <w:rPr>
          <w:szCs w:val="18"/>
        </w:rPr>
      </w:pPr>
      <w:r w:rsidRPr="00334E11">
        <w:rPr>
          <w:szCs w:val="18"/>
        </w:rPr>
        <w:t xml:space="preserve">The authors </w:t>
      </w:r>
      <w:r w:rsidR="008D514C" w:rsidRPr="00334E11">
        <w:rPr>
          <w:szCs w:val="18"/>
        </w:rPr>
        <w:t xml:space="preserve">would like to </w:t>
      </w:r>
      <w:r w:rsidRPr="00334E11">
        <w:rPr>
          <w:szCs w:val="18"/>
        </w:rPr>
        <w:t xml:space="preserve">thank C. Boucher for many helpful </w:t>
      </w:r>
      <w:r w:rsidR="001F2C43" w:rsidRPr="00334E11">
        <w:rPr>
          <w:szCs w:val="18"/>
        </w:rPr>
        <w:t>su</w:t>
      </w:r>
      <w:r w:rsidR="001F2C43" w:rsidRPr="00334E11">
        <w:rPr>
          <w:szCs w:val="18"/>
        </w:rPr>
        <w:t>g</w:t>
      </w:r>
      <w:r w:rsidR="001F2C43" w:rsidRPr="00334E11">
        <w:rPr>
          <w:szCs w:val="18"/>
        </w:rPr>
        <w:t>gestions</w:t>
      </w:r>
      <w:r w:rsidRPr="00334E11">
        <w:rPr>
          <w:szCs w:val="18"/>
        </w:rPr>
        <w:t>.</w:t>
      </w:r>
    </w:p>
    <w:p w:rsidR="00CD55D8" w:rsidRPr="00334E11" w:rsidRDefault="00CD55D8" w:rsidP="00CD55D8">
      <w:pPr>
        <w:pStyle w:val="AckText"/>
        <w:rPr>
          <w:szCs w:val="18"/>
        </w:rPr>
      </w:pPr>
    </w:p>
    <w:p w:rsidR="00CD55D8" w:rsidRPr="00334E11" w:rsidRDefault="00CD55D8" w:rsidP="00CD55D8">
      <w:pPr>
        <w:pStyle w:val="AckText"/>
        <w:rPr>
          <w:szCs w:val="18"/>
        </w:rPr>
      </w:pPr>
      <w:r w:rsidRPr="00334E11">
        <w:rPr>
          <w:i/>
          <w:szCs w:val="18"/>
        </w:rPr>
        <w:t>Funding</w:t>
      </w:r>
      <w:r w:rsidR="00A84049" w:rsidRPr="00334E11">
        <w:rPr>
          <w:szCs w:val="18"/>
        </w:rPr>
        <w:t>: Cargill Specialty Canola Oils (Fort Collins, CO) funded the creation of the doubled haploid mapping population, all r</w:t>
      </w:r>
      <w:r w:rsidR="00A84049" w:rsidRPr="00334E11">
        <w:rPr>
          <w:szCs w:val="18"/>
        </w:rPr>
        <w:t>e</w:t>
      </w:r>
      <w:r w:rsidR="00A84049" w:rsidRPr="00334E11">
        <w:rPr>
          <w:szCs w:val="18"/>
        </w:rPr>
        <w:t>sources associated with the QTL mapping experiments and the Illumina HiSeq 2000 sequencing run.</w:t>
      </w:r>
    </w:p>
    <w:p w:rsidR="00CD55D8" w:rsidRDefault="00CD55D8">
      <w:pPr>
        <w:pStyle w:val="AckText"/>
      </w:pPr>
    </w:p>
    <w:p w:rsidR="00D83B8A" w:rsidRDefault="00D83B8A">
      <w:pPr>
        <w:pStyle w:val="RefHead"/>
      </w:pPr>
      <w:r>
        <w:t>References</w:t>
      </w:r>
    </w:p>
    <w:p w:rsidR="00F31B19" w:rsidRPr="001F2C43" w:rsidRDefault="00CD1DBB" w:rsidP="00F31B19">
      <w:pPr>
        <w:pStyle w:val="RefText"/>
      </w:pPr>
      <w:proofErr w:type="spellStart"/>
      <w:r w:rsidRPr="001F2C43">
        <w:t>Andersen,J.R</w:t>
      </w:r>
      <w:proofErr w:type="spellEnd"/>
      <w:r w:rsidRPr="001F2C43">
        <w:t xml:space="preserve">. and </w:t>
      </w:r>
      <w:proofErr w:type="spellStart"/>
      <w:r w:rsidRPr="001F2C43">
        <w:t>Lubberstedt,</w:t>
      </w:r>
      <w:r w:rsidR="00F31B19" w:rsidRPr="001F2C43">
        <w:t>T</w:t>
      </w:r>
      <w:proofErr w:type="spellEnd"/>
      <w:r w:rsidR="00F31B19" w:rsidRPr="001F2C43">
        <w:t xml:space="preserve">. (2003) Functional markers in plants. </w:t>
      </w:r>
      <w:r w:rsidR="00F31B19" w:rsidRPr="001F2C43">
        <w:rPr>
          <w:i/>
        </w:rPr>
        <w:t>Trends Plant Sci</w:t>
      </w:r>
      <w:r w:rsidR="00F31B19" w:rsidRPr="001F2C43">
        <w:t>.</w:t>
      </w:r>
      <w:r w:rsidRPr="001F2C43">
        <w:t>,</w:t>
      </w:r>
      <w:r w:rsidR="00F31B19" w:rsidRPr="001F2C43">
        <w:t xml:space="preserve"> </w:t>
      </w:r>
      <w:r w:rsidR="00F31B19" w:rsidRPr="001F2C43">
        <w:rPr>
          <w:b/>
        </w:rPr>
        <w:t>8</w:t>
      </w:r>
      <w:r w:rsidR="00F31B19" w:rsidRPr="001F2C43">
        <w:t>, 554-560.</w:t>
      </w:r>
    </w:p>
    <w:p w:rsidR="00656D44" w:rsidRPr="001F2C43" w:rsidRDefault="00656D44" w:rsidP="00D2329D">
      <w:pPr>
        <w:pStyle w:val="RefText"/>
      </w:pPr>
      <w:proofErr w:type="spellStart"/>
      <w:r w:rsidRPr="001F2C43">
        <w:t>Arihara,J</w:t>
      </w:r>
      <w:proofErr w:type="spellEnd"/>
      <w:r w:rsidRPr="001F2C43">
        <w:t xml:space="preserve">. and </w:t>
      </w:r>
      <w:proofErr w:type="spellStart"/>
      <w:r w:rsidRPr="001F2C43">
        <w:t>Crosbie,T.M</w:t>
      </w:r>
      <w:proofErr w:type="spellEnd"/>
      <w:r w:rsidRPr="001F2C43">
        <w:t xml:space="preserve">. (1982) Relationship among seedling and mature root system traits of maize. </w:t>
      </w:r>
      <w:r w:rsidRPr="001F2C43">
        <w:rPr>
          <w:i/>
        </w:rPr>
        <w:t>Crop Sci</w:t>
      </w:r>
      <w:r w:rsidRPr="001F2C43">
        <w:t xml:space="preserve">. </w:t>
      </w:r>
      <w:r w:rsidRPr="001F2C43">
        <w:rPr>
          <w:b/>
        </w:rPr>
        <w:t>22</w:t>
      </w:r>
      <w:r w:rsidRPr="001F2C43">
        <w:t>, 1197-1202.</w:t>
      </w:r>
    </w:p>
    <w:p w:rsidR="00D2329D" w:rsidRPr="001F2C43" w:rsidRDefault="00D2329D" w:rsidP="00D2329D">
      <w:pPr>
        <w:pStyle w:val="RefText"/>
      </w:pPr>
      <w:r w:rsidRPr="001F2C43">
        <w:lastRenderedPageBreak/>
        <w:t>Botstein D.,</w:t>
      </w:r>
      <w:r w:rsidR="00CD1DBB" w:rsidRPr="001F2C43">
        <w:t xml:space="preserve"> </w:t>
      </w:r>
      <w:r w:rsidRPr="00922811">
        <w:rPr>
          <w:i/>
        </w:rPr>
        <w:t>et al</w:t>
      </w:r>
      <w:r w:rsidRPr="001F2C43">
        <w:t>.</w:t>
      </w:r>
      <w:r w:rsidR="00CD1DBB" w:rsidRPr="001F2C43">
        <w:t xml:space="preserve"> </w:t>
      </w:r>
      <w:r w:rsidRPr="001F2C43">
        <w:t>(1980) Construction of a genetic linkage map in man using r</w:t>
      </w:r>
      <w:r w:rsidRPr="001F2C43">
        <w:t>e</w:t>
      </w:r>
      <w:r w:rsidRPr="001F2C43">
        <w:t xml:space="preserve">striction fragment length polymorphisms.  </w:t>
      </w:r>
      <w:r w:rsidRPr="001F2C43">
        <w:rPr>
          <w:i/>
        </w:rPr>
        <w:t>Am J Hum Genet</w:t>
      </w:r>
      <w:r w:rsidRPr="001F2C43">
        <w:t xml:space="preserve">., </w:t>
      </w:r>
      <w:r w:rsidRPr="001F2C43">
        <w:rPr>
          <w:b/>
        </w:rPr>
        <w:t>32</w:t>
      </w:r>
      <w:r w:rsidRPr="001F2C43">
        <w:t>, 314-331.</w:t>
      </w:r>
    </w:p>
    <w:p w:rsidR="00C32948" w:rsidRPr="001F2C43" w:rsidRDefault="00C32948">
      <w:pPr>
        <w:pStyle w:val="RefText"/>
      </w:pPr>
      <w:r w:rsidRPr="001F2C43">
        <w:t xml:space="preserve">Buckler,E.S. </w:t>
      </w:r>
      <w:r w:rsidRPr="00922811">
        <w:rPr>
          <w:i/>
        </w:rPr>
        <w:t>et al</w:t>
      </w:r>
      <w:r w:rsidRPr="001F2C43">
        <w:t xml:space="preserve">. (2009) The genetic architecture of maize flowering time. </w:t>
      </w:r>
      <w:r w:rsidRPr="001F2C43">
        <w:rPr>
          <w:i/>
        </w:rPr>
        <w:t>Science</w:t>
      </w:r>
      <w:r w:rsidRPr="001F2C43">
        <w:t xml:space="preserve">, </w:t>
      </w:r>
      <w:r w:rsidRPr="001F2C43">
        <w:rPr>
          <w:b/>
        </w:rPr>
        <w:t>325</w:t>
      </w:r>
      <w:r w:rsidRPr="001F2C43">
        <w:t>, 714-718.</w:t>
      </w:r>
    </w:p>
    <w:p w:rsidR="007A1F6A" w:rsidRPr="001F2C43" w:rsidRDefault="007A1F6A">
      <w:pPr>
        <w:pStyle w:val="RefText"/>
      </w:pPr>
      <w:proofErr w:type="spellStart"/>
      <w:r w:rsidRPr="001F2C43">
        <w:t>Cheung,F</w:t>
      </w:r>
      <w:proofErr w:type="spellEnd"/>
      <w:r w:rsidRPr="001F2C43">
        <w:t xml:space="preserve">. </w:t>
      </w:r>
      <w:r w:rsidRPr="00922811">
        <w:rPr>
          <w:i/>
        </w:rPr>
        <w:t>et al</w:t>
      </w:r>
      <w:r w:rsidRPr="001F2C43">
        <w:t xml:space="preserve">. (2009) Comparative analysis between </w:t>
      </w:r>
      <w:proofErr w:type="spellStart"/>
      <w:r w:rsidRPr="001F2C43">
        <w:t>homoeologous</w:t>
      </w:r>
      <w:proofErr w:type="spellEnd"/>
      <w:r w:rsidRPr="001F2C43">
        <w:t xml:space="preserve"> genome se</w:t>
      </w:r>
      <w:r w:rsidRPr="001F2C43">
        <w:t>g</w:t>
      </w:r>
      <w:r w:rsidRPr="001F2C43">
        <w:t xml:space="preserve">ments of </w:t>
      </w:r>
      <w:r w:rsidRPr="001F2C43">
        <w:rPr>
          <w:i/>
        </w:rPr>
        <w:t>Brassica napus</w:t>
      </w:r>
      <w:r w:rsidRPr="001F2C43">
        <w:t xml:space="preserve"> and its progenitor species reveals extensive sequence-level divergence. </w:t>
      </w:r>
      <w:r w:rsidRPr="001F2C43">
        <w:rPr>
          <w:i/>
        </w:rPr>
        <w:t>Plant Cell</w:t>
      </w:r>
      <w:r w:rsidRPr="001F2C43">
        <w:t xml:space="preserve">. </w:t>
      </w:r>
      <w:r w:rsidRPr="001F2C43">
        <w:rPr>
          <w:b/>
        </w:rPr>
        <w:t>21</w:t>
      </w:r>
      <w:r w:rsidRPr="001F2C43">
        <w:t>, 1912-1928.</w:t>
      </w:r>
    </w:p>
    <w:p w:rsidR="000A330B" w:rsidRPr="001F2C43" w:rsidRDefault="000A330B">
      <w:pPr>
        <w:pStyle w:val="RefText"/>
      </w:pPr>
      <w:r w:rsidRPr="001F2C43">
        <w:t xml:space="preserve">Ekanayake,I.J. </w:t>
      </w:r>
      <w:r w:rsidRPr="00922811">
        <w:rPr>
          <w:i/>
        </w:rPr>
        <w:t>et al</w:t>
      </w:r>
      <w:r w:rsidRPr="001F2C43">
        <w:t xml:space="preserve">. (1985) Root pulling resistance in rice: inheritance and association with drought tolerance. </w:t>
      </w:r>
      <w:proofErr w:type="spellStart"/>
      <w:r w:rsidRPr="001F2C43">
        <w:rPr>
          <w:i/>
        </w:rPr>
        <w:t>Euphytica</w:t>
      </w:r>
      <w:proofErr w:type="spellEnd"/>
      <w:r w:rsidRPr="001F2C43">
        <w:t xml:space="preserve">. </w:t>
      </w:r>
      <w:r w:rsidRPr="001F2C43">
        <w:rPr>
          <w:b/>
        </w:rPr>
        <w:t>34</w:t>
      </w:r>
      <w:r w:rsidRPr="001F2C43">
        <w:t>, 905-913.</w:t>
      </w:r>
    </w:p>
    <w:p w:rsidR="00A71C9E" w:rsidRPr="001F2C43" w:rsidRDefault="00A71C9E">
      <w:pPr>
        <w:pStyle w:val="RefText"/>
      </w:pPr>
      <w:proofErr w:type="spellStart"/>
      <w:r w:rsidRPr="001F2C43">
        <w:t>Eshed,Y</w:t>
      </w:r>
      <w:proofErr w:type="spellEnd"/>
      <w:r w:rsidRPr="001F2C43">
        <w:t xml:space="preserve">. and </w:t>
      </w:r>
      <w:proofErr w:type="spellStart"/>
      <w:r w:rsidRPr="001F2C43">
        <w:t>Zamir,D</w:t>
      </w:r>
      <w:proofErr w:type="spellEnd"/>
      <w:r w:rsidRPr="001F2C43">
        <w:t xml:space="preserve">. (1994) A genomic library of </w:t>
      </w:r>
      <w:proofErr w:type="spellStart"/>
      <w:r w:rsidRPr="001F2C43">
        <w:rPr>
          <w:i/>
        </w:rPr>
        <w:t>Lycopersicon</w:t>
      </w:r>
      <w:proofErr w:type="spellEnd"/>
      <w:r w:rsidRPr="001F2C43">
        <w:rPr>
          <w:i/>
        </w:rPr>
        <w:t xml:space="preserve"> </w:t>
      </w:r>
      <w:proofErr w:type="spellStart"/>
      <w:r w:rsidRPr="001F2C43">
        <w:rPr>
          <w:i/>
        </w:rPr>
        <w:t>pennellii</w:t>
      </w:r>
      <w:proofErr w:type="spellEnd"/>
      <w:r w:rsidRPr="001F2C43">
        <w:t xml:space="preserve"> in </w:t>
      </w:r>
      <w:r w:rsidRPr="001F2C43">
        <w:rPr>
          <w:i/>
        </w:rPr>
        <w:t xml:space="preserve">L. </w:t>
      </w:r>
      <w:proofErr w:type="spellStart"/>
      <w:r w:rsidRPr="001F2C43">
        <w:rPr>
          <w:i/>
        </w:rPr>
        <w:t>esculentum</w:t>
      </w:r>
      <w:proofErr w:type="spellEnd"/>
      <w:r w:rsidRPr="001F2C43">
        <w:t xml:space="preserve">: A tool for fine mapping of genes. </w:t>
      </w:r>
      <w:proofErr w:type="spellStart"/>
      <w:r w:rsidRPr="001F2C43">
        <w:rPr>
          <w:i/>
        </w:rPr>
        <w:t>Euphytica</w:t>
      </w:r>
      <w:proofErr w:type="spellEnd"/>
      <w:r w:rsidRPr="001F2C43">
        <w:t xml:space="preserve">, </w:t>
      </w:r>
      <w:r w:rsidRPr="001F2C43">
        <w:rPr>
          <w:b/>
        </w:rPr>
        <w:t>79</w:t>
      </w:r>
      <w:r w:rsidRPr="001F2C43">
        <w:t>, 175-179.</w:t>
      </w:r>
    </w:p>
    <w:p w:rsidR="003F73EA" w:rsidRPr="001F2C43" w:rsidRDefault="00CD1DBB">
      <w:pPr>
        <w:pStyle w:val="RefText"/>
      </w:pPr>
      <w:proofErr w:type="spellStart"/>
      <w:r w:rsidRPr="001F2C43">
        <w:t>Falconer,</w:t>
      </w:r>
      <w:r w:rsidR="003F73EA" w:rsidRPr="001F2C43">
        <w:t>D</w:t>
      </w:r>
      <w:r w:rsidR="00E37BDE" w:rsidRPr="001F2C43">
        <w:t>.</w:t>
      </w:r>
      <w:r w:rsidR="003F73EA" w:rsidRPr="001F2C43">
        <w:t>S</w:t>
      </w:r>
      <w:proofErr w:type="spellEnd"/>
      <w:r w:rsidR="00D2329D" w:rsidRPr="001F2C43">
        <w:t xml:space="preserve">. and </w:t>
      </w:r>
      <w:proofErr w:type="spellStart"/>
      <w:r w:rsidRPr="001F2C43">
        <w:t>Mackay,</w:t>
      </w:r>
      <w:r w:rsidR="003F73EA" w:rsidRPr="001F2C43">
        <w:t>T</w:t>
      </w:r>
      <w:r w:rsidR="00E37BDE" w:rsidRPr="001F2C43">
        <w:t>.</w:t>
      </w:r>
      <w:r w:rsidR="003F73EA" w:rsidRPr="001F2C43">
        <w:t>F</w:t>
      </w:r>
      <w:r w:rsidR="00E37BDE" w:rsidRPr="001F2C43">
        <w:t>.</w:t>
      </w:r>
      <w:r w:rsidR="003F73EA" w:rsidRPr="001F2C43">
        <w:t>C</w:t>
      </w:r>
      <w:proofErr w:type="spellEnd"/>
      <w:r w:rsidR="003F73EA" w:rsidRPr="001F2C43">
        <w:t xml:space="preserve">. </w:t>
      </w:r>
      <w:r w:rsidR="00E37BDE" w:rsidRPr="001F2C43">
        <w:t>(1996)</w:t>
      </w:r>
      <w:r w:rsidR="003F73EA" w:rsidRPr="001F2C43">
        <w:t xml:space="preserve"> Introduction to Quantitative Genetics. Longman Group Ltd, Harlow, Essex, England.</w:t>
      </w:r>
    </w:p>
    <w:p w:rsidR="00CD1DBB" w:rsidRPr="001F2C43" w:rsidRDefault="00CD1DBB">
      <w:pPr>
        <w:pStyle w:val="RefText"/>
      </w:pPr>
      <w:proofErr w:type="spellStart"/>
      <w:r w:rsidRPr="001F2C43">
        <w:t>Fourmann,M.P</w:t>
      </w:r>
      <w:proofErr w:type="spellEnd"/>
      <w:r w:rsidRPr="001F2C43">
        <w:t xml:space="preserve">., </w:t>
      </w:r>
      <w:r w:rsidRPr="00922811">
        <w:rPr>
          <w:i/>
        </w:rPr>
        <w:t>et al</w:t>
      </w:r>
      <w:r w:rsidRPr="001F2C43">
        <w:t xml:space="preserve">. (1998) The two genes homologous to Arabidopsis FAE1 co-segregate with the two loci governing erucic acid content in </w:t>
      </w:r>
      <w:r w:rsidRPr="001F2C43">
        <w:rPr>
          <w:i/>
        </w:rPr>
        <w:t>Brassica napus</w:t>
      </w:r>
      <w:r w:rsidRPr="001F2C43">
        <w:t xml:space="preserve">. </w:t>
      </w:r>
      <w:proofErr w:type="spellStart"/>
      <w:r w:rsidRPr="001F2C43">
        <w:rPr>
          <w:i/>
        </w:rPr>
        <w:t>Theor</w:t>
      </w:r>
      <w:proofErr w:type="spellEnd"/>
      <w:r w:rsidRPr="001F2C43">
        <w:rPr>
          <w:i/>
        </w:rPr>
        <w:t>. Appl. Genet</w:t>
      </w:r>
      <w:r w:rsidRPr="001F2C43">
        <w:t xml:space="preserve">., </w:t>
      </w:r>
      <w:r w:rsidRPr="001F2C43">
        <w:rPr>
          <w:b/>
        </w:rPr>
        <w:t>96</w:t>
      </w:r>
      <w:r w:rsidRPr="001F2C43">
        <w:t>, 852-858.</w:t>
      </w:r>
    </w:p>
    <w:p w:rsidR="004C0AEB" w:rsidRPr="001F2C43" w:rsidRDefault="00B72C48" w:rsidP="004C0AEB">
      <w:pPr>
        <w:pStyle w:val="RefText"/>
      </w:pPr>
      <w:hyperlink r:id="rId17" w:history="1">
        <w:proofErr w:type="spellStart"/>
        <w:r w:rsidR="004C0AEB" w:rsidRPr="001F2C43">
          <w:t>Gao</w:t>
        </w:r>
      </w:hyperlink>
      <w:r w:rsidR="004C0AEB">
        <w:t>,S</w:t>
      </w:r>
      <w:proofErr w:type="spellEnd"/>
      <w:r w:rsidR="004C0AEB">
        <w:t xml:space="preserve">. </w:t>
      </w:r>
      <w:r w:rsidR="004C0AEB">
        <w:rPr>
          <w:i/>
        </w:rPr>
        <w:t xml:space="preserve">et </w:t>
      </w:r>
      <w:r w:rsidR="004C0AEB" w:rsidRPr="00922811">
        <w:rPr>
          <w:i/>
        </w:rPr>
        <w:t>al</w:t>
      </w:r>
      <w:r w:rsidR="004C0AEB">
        <w:t>. (2</w:t>
      </w:r>
      <w:r w:rsidR="004C0AEB" w:rsidRPr="001F2C43">
        <w:t xml:space="preserve">011) Opera: Reconstructing Optimal Genomic Scaffolds with High-Throughput Paired-End Sequences. </w:t>
      </w:r>
      <w:r w:rsidR="004C0AEB" w:rsidRPr="001F2C43">
        <w:rPr>
          <w:rStyle w:val="citation-abbreviation"/>
          <w:i/>
        </w:rPr>
        <w:t xml:space="preserve">J. </w:t>
      </w:r>
      <w:proofErr w:type="spellStart"/>
      <w:r w:rsidR="004C0AEB" w:rsidRPr="001F2C43">
        <w:rPr>
          <w:rStyle w:val="citation-abbreviation"/>
          <w:i/>
        </w:rPr>
        <w:t>Comput</w:t>
      </w:r>
      <w:proofErr w:type="spellEnd"/>
      <w:r w:rsidR="004C0AEB" w:rsidRPr="001F2C43">
        <w:rPr>
          <w:rStyle w:val="citation-abbreviation"/>
          <w:i/>
        </w:rPr>
        <w:t>. Biol</w:t>
      </w:r>
      <w:r w:rsidR="004C0AEB" w:rsidRPr="001F2C43">
        <w:rPr>
          <w:rStyle w:val="citation-abbreviation"/>
        </w:rPr>
        <w:t xml:space="preserve">. </w:t>
      </w:r>
      <w:r w:rsidR="004C0AEB" w:rsidRPr="001F2C43">
        <w:rPr>
          <w:rStyle w:val="citation-abbreviation"/>
          <w:b/>
        </w:rPr>
        <w:t>1</w:t>
      </w:r>
      <w:r w:rsidR="004C0AEB" w:rsidRPr="001F2C43">
        <w:rPr>
          <w:rStyle w:val="citation-volume"/>
          <w:b/>
        </w:rPr>
        <w:t>8</w:t>
      </w:r>
      <w:r w:rsidR="004C0AEB">
        <w:rPr>
          <w:rStyle w:val="citation-volume"/>
        </w:rPr>
        <w:t>,</w:t>
      </w:r>
      <w:r w:rsidR="004C0AEB" w:rsidRPr="001F2C43">
        <w:rPr>
          <w:rStyle w:val="citation-flpages"/>
        </w:rPr>
        <w:t xml:space="preserve"> 1681–1691</w:t>
      </w:r>
      <w:r w:rsidR="004C0AEB">
        <w:rPr>
          <w:rStyle w:val="citation-flpages"/>
        </w:rPr>
        <w:t>.</w:t>
      </w:r>
    </w:p>
    <w:p w:rsidR="00E37BDE" w:rsidRPr="001F2C43" w:rsidRDefault="00E37BDE">
      <w:pPr>
        <w:pStyle w:val="RefText"/>
      </w:pPr>
      <w:proofErr w:type="spellStart"/>
      <w:r w:rsidRPr="001F2C43">
        <w:t>Haldane,J.B.S</w:t>
      </w:r>
      <w:proofErr w:type="spellEnd"/>
      <w:r w:rsidRPr="001F2C43">
        <w:t xml:space="preserve">. (1919) The combination of linkage values, and the calculation of distances between the loci of linked factors. </w:t>
      </w:r>
      <w:r w:rsidRPr="001F2C43">
        <w:rPr>
          <w:i/>
        </w:rPr>
        <w:t>J. Genet</w:t>
      </w:r>
      <w:r w:rsidRPr="001F2C43">
        <w:t xml:space="preserve">., </w:t>
      </w:r>
      <w:r w:rsidRPr="001F2C43">
        <w:rPr>
          <w:b/>
        </w:rPr>
        <w:t>8</w:t>
      </w:r>
      <w:r w:rsidRPr="001F2C43">
        <w:t>, 299-309.</w:t>
      </w:r>
    </w:p>
    <w:p w:rsidR="00567BB3" w:rsidRPr="001F2C43" w:rsidRDefault="00567BB3" w:rsidP="00544ED1">
      <w:pPr>
        <w:pStyle w:val="RefText"/>
      </w:pPr>
      <w:proofErr w:type="spellStart"/>
      <w:r w:rsidRPr="001F2C43">
        <w:t>Hayes,H.K</w:t>
      </w:r>
      <w:proofErr w:type="spellEnd"/>
      <w:r w:rsidRPr="001F2C43">
        <w:t xml:space="preserve">. and </w:t>
      </w:r>
      <w:proofErr w:type="spellStart"/>
      <w:r w:rsidRPr="001F2C43">
        <w:t>Johnson,I.J</w:t>
      </w:r>
      <w:proofErr w:type="spellEnd"/>
      <w:r w:rsidRPr="001F2C43">
        <w:t xml:space="preserve">. (1939) The breeding of improved </w:t>
      </w:r>
      <w:proofErr w:type="spellStart"/>
      <w:r w:rsidRPr="001F2C43">
        <w:t>selfed</w:t>
      </w:r>
      <w:proofErr w:type="spellEnd"/>
      <w:r w:rsidRPr="001F2C43">
        <w:t xml:space="preserve"> lines of corn. </w:t>
      </w:r>
      <w:r w:rsidRPr="001F2C43">
        <w:rPr>
          <w:i/>
        </w:rPr>
        <w:t xml:space="preserve">J. </w:t>
      </w:r>
      <w:proofErr w:type="spellStart"/>
      <w:r w:rsidRPr="001F2C43">
        <w:rPr>
          <w:i/>
        </w:rPr>
        <w:t>Am.Soc</w:t>
      </w:r>
      <w:proofErr w:type="spellEnd"/>
      <w:r w:rsidRPr="001F2C43">
        <w:rPr>
          <w:i/>
        </w:rPr>
        <w:t xml:space="preserve">. </w:t>
      </w:r>
      <w:proofErr w:type="spellStart"/>
      <w:r w:rsidRPr="001F2C43">
        <w:rPr>
          <w:i/>
        </w:rPr>
        <w:t>Agron</w:t>
      </w:r>
      <w:proofErr w:type="spellEnd"/>
      <w:r w:rsidRPr="001F2C43">
        <w:t xml:space="preserve">., </w:t>
      </w:r>
      <w:r w:rsidRPr="001F2C43">
        <w:rPr>
          <w:b/>
        </w:rPr>
        <w:t>31</w:t>
      </w:r>
      <w:r w:rsidRPr="001F2C43">
        <w:t>, 710-724.</w:t>
      </w:r>
    </w:p>
    <w:p w:rsidR="00E37BDE" w:rsidRPr="001F2C43" w:rsidRDefault="00CD1DBB" w:rsidP="00544ED1">
      <w:pPr>
        <w:pStyle w:val="RefText"/>
      </w:pPr>
      <w:proofErr w:type="spellStart"/>
      <w:r w:rsidRPr="001F2C43">
        <w:t>Hunter,</w:t>
      </w:r>
      <w:r w:rsidR="00D2329D" w:rsidRPr="001F2C43">
        <w:t>R.L</w:t>
      </w:r>
      <w:proofErr w:type="spellEnd"/>
      <w:r w:rsidR="00D2329D" w:rsidRPr="001F2C43">
        <w:t>. and</w:t>
      </w:r>
      <w:r w:rsidRPr="001F2C43">
        <w:t xml:space="preserve"> </w:t>
      </w:r>
      <w:proofErr w:type="spellStart"/>
      <w:r w:rsidRPr="001F2C43">
        <w:t>Markert,</w:t>
      </w:r>
      <w:r w:rsidR="00E37BDE" w:rsidRPr="001F2C43">
        <w:t>C.L</w:t>
      </w:r>
      <w:proofErr w:type="spellEnd"/>
      <w:r w:rsidR="00E37BDE" w:rsidRPr="001F2C43">
        <w:t xml:space="preserve">. (1957) </w:t>
      </w:r>
      <w:proofErr w:type="spellStart"/>
      <w:r w:rsidR="00E37BDE" w:rsidRPr="001F2C43">
        <w:t>Histochemical</w:t>
      </w:r>
      <w:proofErr w:type="spellEnd"/>
      <w:r w:rsidR="00E37BDE" w:rsidRPr="001F2C43">
        <w:t xml:space="preserve"> demonstration of enzymes sep</w:t>
      </w:r>
      <w:r w:rsidR="00E37BDE" w:rsidRPr="001F2C43">
        <w:t>a</w:t>
      </w:r>
      <w:r w:rsidR="00E37BDE" w:rsidRPr="001F2C43">
        <w:t xml:space="preserve">rated by zone electrophoresis in starch gels. </w:t>
      </w:r>
      <w:r w:rsidR="00E37BDE" w:rsidRPr="001F2C43">
        <w:rPr>
          <w:i/>
        </w:rPr>
        <w:t>Science</w:t>
      </w:r>
      <w:r w:rsidR="00E37BDE" w:rsidRPr="001F2C43">
        <w:t xml:space="preserve">. </w:t>
      </w:r>
      <w:r w:rsidR="00E37BDE" w:rsidRPr="001F2C43">
        <w:rPr>
          <w:b/>
        </w:rPr>
        <w:t>125</w:t>
      </w:r>
      <w:r w:rsidR="00E37BDE" w:rsidRPr="001F2C43">
        <w:t>, 1294-1295.</w:t>
      </w:r>
    </w:p>
    <w:p w:rsidR="00A75588" w:rsidRPr="001F2C43" w:rsidRDefault="00A75588" w:rsidP="00544ED1">
      <w:pPr>
        <w:pStyle w:val="RefText"/>
      </w:pPr>
      <w:proofErr w:type="spellStart"/>
      <w:r w:rsidRPr="001F2C43">
        <w:t>Kamara,A.Y</w:t>
      </w:r>
      <w:proofErr w:type="spellEnd"/>
      <w:r w:rsidRPr="001F2C43">
        <w:t>. (2003) Agronomic performance of maize (</w:t>
      </w:r>
      <w:proofErr w:type="spellStart"/>
      <w:r w:rsidRPr="001F2C43">
        <w:t>Zea</w:t>
      </w:r>
      <w:proofErr w:type="spellEnd"/>
      <w:r w:rsidRPr="001F2C43">
        <w:t xml:space="preserve"> </w:t>
      </w:r>
      <w:proofErr w:type="spellStart"/>
      <w:r w:rsidRPr="001F2C43">
        <w:t>mays</w:t>
      </w:r>
      <w:proofErr w:type="spellEnd"/>
      <w:r w:rsidRPr="001F2C43">
        <w:t xml:space="preserve"> L.) breeding lines derived from a low nitrogen maize population. </w:t>
      </w:r>
      <w:r w:rsidRPr="001F2C43">
        <w:rPr>
          <w:i/>
        </w:rPr>
        <w:t>J</w:t>
      </w:r>
      <w:r w:rsidR="000A330B" w:rsidRPr="001F2C43">
        <w:rPr>
          <w:i/>
        </w:rPr>
        <w:t>.</w:t>
      </w:r>
      <w:r w:rsidRPr="001F2C43">
        <w:rPr>
          <w:i/>
        </w:rPr>
        <w:t xml:space="preserve"> </w:t>
      </w:r>
      <w:proofErr w:type="spellStart"/>
      <w:r w:rsidRPr="001F2C43">
        <w:rPr>
          <w:i/>
        </w:rPr>
        <w:t>Agr</w:t>
      </w:r>
      <w:proofErr w:type="spellEnd"/>
      <w:r w:rsidR="000A330B" w:rsidRPr="001F2C43">
        <w:rPr>
          <w:i/>
        </w:rPr>
        <w:t>.</w:t>
      </w:r>
      <w:r w:rsidRPr="001F2C43">
        <w:rPr>
          <w:i/>
        </w:rPr>
        <w:t xml:space="preserve"> Sci</w:t>
      </w:r>
      <w:r w:rsidR="000A330B" w:rsidRPr="001F2C43">
        <w:t>.,</w:t>
      </w:r>
      <w:r w:rsidRPr="001F2C43">
        <w:t xml:space="preserve"> </w:t>
      </w:r>
      <w:r w:rsidRPr="001F2C43">
        <w:rPr>
          <w:b/>
        </w:rPr>
        <w:t>141</w:t>
      </w:r>
      <w:r w:rsidRPr="001F2C43">
        <w:t>, 221-230.</w:t>
      </w:r>
    </w:p>
    <w:p w:rsidR="00656D44" w:rsidRPr="001F2C43" w:rsidRDefault="00656D44" w:rsidP="00544ED1">
      <w:pPr>
        <w:pStyle w:val="RefText"/>
      </w:pPr>
      <w:proofErr w:type="spellStart"/>
      <w:r w:rsidRPr="001F2C43">
        <w:t>Kevern,T.C</w:t>
      </w:r>
      <w:proofErr w:type="spellEnd"/>
      <w:r w:rsidRPr="001F2C43">
        <w:t xml:space="preserve">. and </w:t>
      </w:r>
      <w:proofErr w:type="spellStart"/>
      <w:r w:rsidRPr="001F2C43">
        <w:t>Hallauer,A.R</w:t>
      </w:r>
      <w:proofErr w:type="spellEnd"/>
      <w:r w:rsidRPr="001F2C43">
        <w:t xml:space="preserve">. (1983) Relation of vertical root-pull resistance and flowering in maize. </w:t>
      </w:r>
      <w:r w:rsidRPr="001F2C43">
        <w:rPr>
          <w:i/>
        </w:rPr>
        <w:t>Crop Sci</w:t>
      </w:r>
      <w:r w:rsidRPr="001F2C43">
        <w:t xml:space="preserve">., </w:t>
      </w:r>
      <w:r w:rsidRPr="001F2C43">
        <w:rPr>
          <w:b/>
        </w:rPr>
        <w:t>23</w:t>
      </w:r>
      <w:r w:rsidRPr="001F2C43">
        <w:t>, 357-363.</w:t>
      </w:r>
    </w:p>
    <w:p w:rsidR="004C0AEB" w:rsidRPr="001F2C43" w:rsidRDefault="00B72C48" w:rsidP="004C0AEB">
      <w:pPr>
        <w:pStyle w:val="RefText"/>
      </w:pPr>
      <w:hyperlink r:id="rId18" w:history="1">
        <w:r w:rsidR="004C0AEB" w:rsidRPr="00334E11">
          <w:rPr>
            <w:lang w:val="de-DE"/>
          </w:rPr>
          <w:t>Klein</w:t>
        </w:r>
      </w:hyperlink>
      <w:r w:rsidR="004C0AEB" w:rsidRPr="00334E11">
        <w:rPr>
          <w:lang w:val="de-DE"/>
        </w:rPr>
        <w:t xml:space="preserve">,J.D. et al. </w:t>
      </w:r>
      <w:r w:rsidR="004C0AEB" w:rsidRPr="001F2C43">
        <w:t xml:space="preserve">(2011) LOCAS – A Low Coverage Assembly Tool for </w:t>
      </w:r>
      <w:proofErr w:type="spellStart"/>
      <w:r w:rsidR="004C0AEB" w:rsidRPr="001F2C43">
        <w:t>Resequencing</w:t>
      </w:r>
      <w:proofErr w:type="spellEnd"/>
      <w:r w:rsidR="004C0AEB" w:rsidRPr="001F2C43">
        <w:t xml:space="preserve"> Projects. </w:t>
      </w:r>
      <w:proofErr w:type="spellStart"/>
      <w:r w:rsidR="004C0AEB" w:rsidRPr="001F2C43">
        <w:rPr>
          <w:i/>
        </w:rPr>
        <w:t>PLoS</w:t>
      </w:r>
      <w:proofErr w:type="spellEnd"/>
      <w:r w:rsidR="004C0AEB" w:rsidRPr="001F2C43">
        <w:rPr>
          <w:i/>
        </w:rPr>
        <w:t xml:space="preserve"> One</w:t>
      </w:r>
      <w:r w:rsidR="004C0AEB" w:rsidRPr="001F2C43">
        <w:t xml:space="preserve">. </w:t>
      </w:r>
      <w:r w:rsidR="004C0AEB" w:rsidRPr="001F2C43">
        <w:rPr>
          <w:b/>
        </w:rPr>
        <w:t>6</w:t>
      </w:r>
      <w:r w:rsidR="004C0AEB">
        <w:t xml:space="preserve">, </w:t>
      </w:r>
      <w:r w:rsidR="004C0AEB" w:rsidRPr="001F2C43">
        <w:t>e23455.</w:t>
      </w:r>
    </w:p>
    <w:p w:rsidR="00175466" w:rsidRDefault="00175466" w:rsidP="00175466">
      <w:pPr>
        <w:pStyle w:val="RefText"/>
      </w:pPr>
      <w:hyperlink r:id="rId19" w:history="1">
        <w:proofErr w:type="spellStart"/>
        <w:r w:rsidRPr="00417F96">
          <w:t>Li</w:t>
        </w:r>
      </w:hyperlink>
      <w:r>
        <w:t>,H</w:t>
      </w:r>
      <w:proofErr w:type="spellEnd"/>
      <w:r>
        <w:t>.</w:t>
      </w:r>
      <w:r w:rsidRPr="00417F96">
        <w:t xml:space="preserve"> and </w:t>
      </w:r>
      <w:hyperlink r:id="rId20" w:history="1">
        <w:proofErr w:type="spellStart"/>
        <w:r w:rsidRPr="00417F96">
          <w:t>Durbin</w:t>
        </w:r>
      </w:hyperlink>
      <w:r>
        <w:t>,R</w:t>
      </w:r>
      <w:proofErr w:type="spellEnd"/>
      <w:r>
        <w:t>.</w:t>
      </w:r>
      <w:r w:rsidRPr="00417F96">
        <w:t xml:space="preserve"> (2009) Fast and accurate short read alignment with Bu</w:t>
      </w:r>
      <w:r w:rsidRPr="00417F96">
        <w:t>r</w:t>
      </w:r>
      <w:r w:rsidRPr="00417F96">
        <w:t>rows–Wheeler tran</w:t>
      </w:r>
      <w:r w:rsidRPr="00417F96">
        <w:t>s</w:t>
      </w:r>
      <w:r w:rsidRPr="00417F96">
        <w:t xml:space="preserve">form. </w:t>
      </w:r>
      <w:r w:rsidRPr="00175466">
        <w:rPr>
          <w:i/>
        </w:rPr>
        <w:t>Bioinformatics</w:t>
      </w:r>
      <w:r>
        <w:t>,</w:t>
      </w:r>
      <w:r w:rsidRPr="001F0958">
        <w:t xml:space="preserve"> </w:t>
      </w:r>
      <w:r w:rsidRPr="00175466">
        <w:rPr>
          <w:b/>
        </w:rPr>
        <w:t>25</w:t>
      </w:r>
      <w:r>
        <w:t>,</w:t>
      </w:r>
      <w:r w:rsidRPr="001F0958">
        <w:t xml:space="preserve"> 1754-1760.</w:t>
      </w:r>
    </w:p>
    <w:p w:rsidR="00544ED1" w:rsidRPr="001F2C43" w:rsidRDefault="00CD1DBB" w:rsidP="00544ED1">
      <w:pPr>
        <w:pStyle w:val="RefText"/>
      </w:pPr>
      <w:proofErr w:type="spellStart"/>
      <w:r w:rsidRPr="001F2C43">
        <w:t>Mackay,</w:t>
      </w:r>
      <w:r w:rsidR="001775AF" w:rsidRPr="001F2C43">
        <w:t>TFC</w:t>
      </w:r>
      <w:proofErr w:type="spellEnd"/>
      <w:r w:rsidR="001775AF" w:rsidRPr="001F2C43">
        <w:t xml:space="preserve"> </w:t>
      </w:r>
      <w:r w:rsidR="000E5FC7" w:rsidRPr="001F2C43">
        <w:t>(2001</w:t>
      </w:r>
      <w:r w:rsidR="0001213C" w:rsidRPr="001F2C43">
        <w:t xml:space="preserve">) </w:t>
      </w:r>
      <w:r w:rsidR="00E46C59" w:rsidRPr="001F2C43">
        <w:t>The genetic architecture of quantitative traits</w:t>
      </w:r>
      <w:r w:rsidR="0001213C" w:rsidRPr="001F2C43">
        <w:t xml:space="preserve">. </w:t>
      </w:r>
      <w:proofErr w:type="spellStart"/>
      <w:r w:rsidR="00E46C59" w:rsidRPr="001F2C43">
        <w:rPr>
          <w:i/>
        </w:rPr>
        <w:t>Annu</w:t>
      </w:r>
      <w:proofErr w:type="spellEnd"/>
      <w:r w:rsidR="00E46C59" w:rsidRPr="001F2C43">
        <w:rPr>
          <w:i/>
        </w:rPr>
        <w:t>. Rev. Genet</w:t>
      </w:r>
      <w:r w:rsidR="00E46C59" w:rsidRPr="001F2C43">
        <w:t>.</w:t>
      </w:r>
      <w:r w:rsidR="0001213C" w:rsidRPr="001F2C43">
        <w:t xml:space="preserve">, </w:t>
      </w:r>
      <w:r w:rsidR="00E46C59" w:rsidRPr="001F2C43">
        <w:rPr>
          <w:b/>
        </w:rPr>
        <w:t>35</w:t>
      </w:r>
      <w:r w:rsidR="00E46C59" w:rsidRPr="001F2C43">
        <w:t>, 303-339.</w:t>
      </w:r>
    </w:p>
    <w:p w:rsidR="00CD1DBB" w:rsidRPr="001F2C43" w:rsidRDefault="00CD1DBB" w:rsidP="00E37BDE">
      <w:pPr>
        <w:pStyle w:val="RefText"/>
      </w:pPr>
      <w:proofErr w:type="spellStart"/>
      <w:r w:rsidRPr="001F2C43">
        <w:t>Mauricio,R</w:t>
      </w:r>
      <w:proofErr w:type="spellEnd"/>
      <w:r w:rsidRPr="001F2C43">
        <w:t xml:space="preserve">. (2001) Mapping quantitative trait loci in plants: uses and caveats for evolutionary biology. </w:t>
      </w:r>
      <w:r w:rsidRPr="001F2C43">
        <w:rPr>
          <w:i/>
        </w:rPr>
        <w:t>Nat. Rev. Genet</w:t>
      </w:r>
      <w:r w:rsidRPr="001F2C43">
        <w:t xml:space="preserve">., </w:t>
      </w:r>
      <w:r w:rsidRPr="001F2C43">
        <w:rPr>
          <w:b/>
        </w:rPr>
        <w:t>2</w:t>
      </w:r>
      <w:r w:rsidRPr="001F2C43">
        <w:t>, 370-381.</w:t>
      </w:r>
    </w:p>
    <w:p w:rsidR="008D514C" w:rsidRPr="001F2C43" w:rsidRDefault="008D514C" w:rsidP="00E37BDE">
      <w:pPr>
        <w:pStyle w:val="RefText"/>
      </w:pPr>
      <w:proofErr w:type="spellStart"/>
      <w:r w:rsidRPr="001F2C43">
        <w:t>Michaels,S.D</w:t>
      </w:r>
      <w:proofErr w:type="spellEnd"/>
      <w:r w:rsidRPr="001F2C43">
        <w:t xml:space="preserve">. (2009) Flowering time regulation produces much fruit. </w:t>
      </w:r>
      <w:proofErr w:type="spellStart"/>
      <w:r w:rsidRPr="001F2C43">
        <w:rPr>
          <w:i/>
        </w:rPr>
        <w:t>Curr</w:t>
      </w:r>
      <w:proofErr w:type="spellEnd"/>
      <w:r w:rsidRPr="001F2C43">
        <w:rPr>
          <w:i/>
        </w:rPr>
        <w:t xml:space="preserve">. </w:t>
      </w:r>
      <w:proofErr w:type="spellStart"/>
      <w:r w:rsidRPr="001F2C43">
        <w:rPr>
          <w:i/>
        </w:rPr>
        <w:t>Opin</w:t>
      </w:r>
      <w:proofErr w:type="spellEnd"/>
      <w:r w:rsidRPr="001F2C43">
        <w:rPr>
          <w:i/>
        </w:rPr>
        <w:t>. Plant. Biol</w:t>
      </w:r>
      <w:r w:rsidRPr="001F2C43">
        <w:t xml:space="preserve">., </w:t>
      </w:r>
      <w:r w:rsidRPr="001F2C43">
        <w:rPr>
          <w:b/>
        </w:rPr>
        <w:t>12</w:t>
      </w:r>
      <w:r w:rsidRPr="001F2C43">
        <w:t>, 75-80.</w:t>
      </w:r>
    </w:p>
    <w:p w:rsidR="005D63A1" w:rsidRPr="001F2C43" w:rsidRDefault="005D63A1" w:rsidP="00E37BDE">
      <w:pPr>
        <w:pStyle w:val="RefText"/>
      </w:pPr>
      <w:r w:rsidRPr="001F2C43">
        <w:t>Montesinos-Navarro A</w:t>
      </w:r>
      <w:r w:rsidR="00922811">
        <w:t>.</w:t>
      </w:r>
      <w:r w:rsidRPr="001F2C43">
        <w:t xml:space="preserve">, </w:t>
      </w:r>
      <w:r w:rsidR="00A404C1" w:rsidRPr="00922811">
        <w:rPr>
          <w:i/>
        </w:rPr>
        <w:t>et al</w:t>
      </w:r>
      <w:r w:rsidR="00A404C1" w:rsidRPr="001F2C43">
        <w:t>.</w:t>
      </w:r>
      <w:r w:rsidRPr="001F2C43">
        <w:t xml:space="preserve"> </w:t>
      </w:r>
      <w:r w:rsidR="00A404C1" w:rsidRPr="001F2C43">
        <w:t>(</w:t>
      </w:r>
      <w:r w:rsidRPr="001F2C43">
        <w:t>2011</w:t>
      </w:r>
      <w:r w:rsidR="00A404C1" w:rsidRPr="001F2C43">
        <w:t>)</w:t>
      </w:r>
      <w:r w:rsidRPr="001F2C43">
        <w:t xml:space="preserve"> </w:t>
      </w:r>
      <w:r w:rsidRPr="004C0AEB">
        <w:rPr>
          <w:i/>
        </w:rPr>
        <w:t>Arabidopsis thaliana</w:t>
      </w:r>
      <w:r w:rsidRPr="001F2C43">
        <w:t xml:space="preserve"> populations show </w:t>
      </w:r>
      <w:proofErr w:type="spellStart"/>
      <w:r w:rsidRPr="001F2C43">
        <w:t>clinal</w:t>
      </w:r>
      <w:proofErr w:type="spellEnd"/>
      <w:r w:rsidRPr="001F2C43">
        <w:t xml:space="preserve"> variation in a climatic gradient associated with altitude. </w:t>
      </w:r>
      <w:r w:rsidRPr="001F2C43">
        <w:rPr>
          <w:i/>
        </w:rPr>
        <w:t xml:space="preserve">New </w:t>
      </w:r>
      <w:proofErr w:type="spellStart"/>
      <w:r w:rsidRPr="001F2C43">
        <w:rPr>
          <w:i/>
        </w:rPr>
        <w:t>Phytol</w:t>
      </w:r>
      <w:proofErr w:type="spellEnd"/>
      <w:r w:rsidR="00A404C1" w:rsidRPr="001F2C43">
        <w:t xml:space="preserve">., </w:t>
      </w:r>
      <w:r w:rsidRPr="001F2C43">
        <w:rPr>
          <w:b/>
        </w:rPr>
        <w:t>189</w:t>
      </w:r>
      <w:r w:rsidR="00A404C1" w:rsidRPr="001F2C43">
        <w:t>,</w:t>
      </w:r>
      <w:r w:rsidRPr="001F2C43">
        <w:t xml:space="preserve"> 282–294.</w:t>
      </w:r>
    </w:p>
    <w:p w:rsidR="00F31B19" w:rsidRPr="001F2C43" w:rsidRDefault="00CD1DBB" w:rsidP="00E37BDE">
      <w:pPr>
        <w:pStyle w:val="RefText"/>
      </w:pPr>
      <w:proofErr w:type="spellStart"/>
      <w:r w:rsidRPr="001F2C43">
        <w:t>Muller,</w:t>
      </w:r>
      <w:r w:rsidR="00F31B19" w:rsidRPr="001F2C43">
        <w:t>H.J</w:t>
      </w:r>
      <w:proofErr w:type="spellEnd"/>
      <w:r w:rsidR="00F31B19" w:rsidRPr="001F2C43">
        <w:t xml:space="preserve">. </w:t>
      </w:r>
      <w:r w:rsidRPr="001F2C43">
        <w:t>(</w:t>
      </w:r>
      <w:r w:rsidR="00F31B19" w:rsidRPr="001F2C43">
        <w:t>1916</w:t>
      </w:r>
      <w:r w:rsidRPr="001F2C43">
        <w:t>)</w:t>
      </w:r>
      <w:r w:rsidR="00F31B19" w:rsidRPr="001F2C43">
        <w:t xml:space="preserve"> The mechanism of crossing-over. </w:t>
      </w:r>
      <w:r w:rsidR="00F31B19" w:rsidRPr="001F2C43">
        <w:rPr>
          <w:i/>
        </w:rPr>
        <w:t>Am</w:t>
      </w:r>
      <w:r w:rsidRPr="001F2C43">
        <w:rPr>
          <w:i/>
        </w:rPr>
        <w:t>.</w:t>
      </w:r>
      <w:r w:rsidR="00F31B19" w:rsidRPr="001F2C43">
        <w:rPr>
          <w:i/>
        </w:rPr>
        <w:t xml:space="preserve"> Nat</w:t>
      </w:r>
      <w:r w:rsidR="00F31B19" w:rsidRPr="001F2C43">
        <w:t>.</w:t>
      </w:r>
      <w:r w:rsidRPr="001F2C43">
        <w:t>,</w:t>
      </w:r>
      <w:r w:rsidR="00F31B19" w:rsidRPr="001F2C43">
        <w:t xml:space="preserve"> </w:t>
      </w:r>
      <w:r w:rsidR="00F31B19" w:rsidRPr="001F2C43">
        <w:rPr>
          <w:b/>
        </w:rPr>
        <w:t>50</w:t>
      </w:r>
      <w:r w:rsidRPr="001F2C43">
        <w:t>,</w:t>
      </w:r>
      <w:r w:rsidR="00F31B19" w:rsidRPr="001F2C43">
        <w:t xml:space="preserve"> 193-221.</w:t>
      </w:r>
    </w:p>
    <w:p w:rsidR="00D2329D" w:rsidRPr="001F2C43" w:rsidRDefault="00CD1DBB" w:rsidP="00E37BDE">
      <w:pPr>
        <w:pStyle w:val="RefText"/>
      </w:pPr>
      <w:proofErr w:type="spellStart"/>
      <w:r w:rsidRPr="001F2C43">
        <w:t>Nakamura,</w:t>
      </w:r>
      <w:r w:rsidR="00D2329D" w:rsidRPr="001F2C43">
        <w:t>Y</w:t>
      </w:r>
      <w:proofErr w:type="spellEnd"/>
      <w:r w:rsidR="00D2329D" w:rsidRPr="001F2C43">
        <w:t xml:space="preserve">. et al. (1987) Variable number of tandem repeat (VNTR) markers for human gene mapping. </w:t>
      </w:r>
      <w:r w:rsidR="00D2329D" w:rsidRPr="001F2C43">
        <w:rPr>
          <w:i/>
        </w:rPr>
        <w:t>Science</w:t>
      </w:r>
      <w:r w:rsidRPr="001F2C43">
        <w:t>,</w:t>
      </w:r>
      <w:r w:rsidR="00D2329D" w:rsidRPr="001F2C43">
        <w:t xml:space="preserve"> </w:t>
      </w:r>
      <w:r w:rsidR="00D2329D" w:rsidRPr="001F2C43">
        <w:rPr>
          <w:b/>
        </w:rPr>
        <w:t>235</w:t>
      </w:r>
      <w:r w:rsidR="00D2329D" w:rsidRPr="001F2C43">
        <w:t>, 1616-1622.</w:t>
      </w:r>
    </w:p>
    <w:p w:rsidR="008D514C" w:rsidRPr="001F2C43" w:rsidRDefault="00B72C48" w:rsidP="00E37BDE">
      <w:pPr>
        <w:pStyle w:val="RefText"/>
      </w:pPr>
      <w:hyperlink r:id="rId21" w:history="1">
        <w:proofErr w:type="spellStart"/>
        <w:r w:rsidR="004C0AEB" w:rsidRPr="001F2C43">
          <w:t>Ossowski</w:t>
        </w:r>
      </w:hyperlink>
      <w:r w:rsidR="004C0AEB">
        <w:t>,S</w:t>
      </w:r>
      <w:proofErr w:type="spellEnd"/>
      <w:r w:rsidR="004C0AEB">
        <w:t>.</w:t>
      </w:r>
      <w:r w:rsidR="004C0AEB" w:rsidRPr="001F2C43">
        <w:t xml:space="preserve"> </w:t>
      </w:r>
      <w:r w:rsidR="004C0AEB" w:rsidRPr="001F2C43">
        <w:rPr>
          <w:i/>
        </w:rPr>
        <w:t>et al</w:t>
      </w:r>
      <w:r w:rsidR="004C0AEB" w:rsidRPr="001F2C43">
        <w:t xml:space="preserve">. (2008) Sequencing of natural strains of </w:t>
      </w:r>
      <w:r w:rsidR="004C0AEB" w:rsidRPr="004C0AEB">
        <w:rPr>
          <w:i/>
        </w:rPr>
        <w:t>Arabidopsis thaliana</w:t>
      </w:r>
      <w:r w:rsidR="004C0AEB" w:rsidRPr="001F2C43">
        <w:t xml:space="preserve"> with short reads. </w:t>
      </w:r>
      <w:r w:rsidR="004C0AEB" w:rsidRPr="001F2C43">
        <w:rPr>
          <w:i/>
        </w:rPr>
        <w:t>Genome Res</w:t>
      </w:r>
      <w:r w:rsidR="004C0AEB" w:rsidRPr="001F2C43">
        <w:t>.</w:t>
      </w:r>
      <w:r w:rsidR="004C0AEB">
        <w:t>,</w:t>
      </w:r>
      <w:r w:rsidR="004C0AEB" w:rsidRPr="001F2C43">
        <w:t xml:space="preserve"> </w:t>
      </w:r>
      <w:r w:rsidR="004C0AEB" w:rsidRPr="001F2C43">
        <w:rPr>
          <w:b/>
        </w:rPr>
        <w:t>18</w:t>
      </w:r>
      <w:r w:rsidR="004C0AEB">
        <w:t>,</w:t>
      </w:r>
      <w:r w:rsidR="004C0AEB" w:rsidRPr="001F2C43">
        <w:t xml:space="preserve"> 2024–2033</w:t>
      </w:r>
      <w:r w:rsidR="004C0AEB">
        <w:t>.</w:t>
      </w:r>
      <w:r w:rsidR="008D514C" w:rsidRPr="001F2C43">
        <w:t>Posé, D. et al. (2012) The end of inn</w:t>
      </w:r>
      <w:r w:rsidR="008D514C" w:rsidRPr="001F2C43">
        <w:t>o</w:t>
      </w:r>
      <w:r w:rsidR="008D514C" w:rsidRPr="001F2C43">
        <w:t xml:space="preserve">cence: flowering networks explode in complexity. </w:t>
      </w:r>
      <w:proofErr w:type="spellStart"/>
      <w:r w:rsidR="008D514C" w:rsidRPr="001F2C43">
        <w:rPr>
          <w:i/>
        </w:rPr>
        <w:t>Curr</w:t>
      </w:r>
      <w:proofErr w:type="spellEnd"/>
      <w:r w:rsidR="008D514C" w:rsidRPr="001F2C43">
        <w:rPr>
          <w:i/>
        </w:rPr>
        <w:t xml:space="preserve">. </w:t>
      </w:r>
      <w:proofErr w:type="spellStart"/>
      <w:r w:rsidR="008D514C" w:rsidRPr="001F2C43">
        <w:rPr>
          <w:i/>
        </w:rPr>
        <w:t>Opin</w:t>
      </w:r>
      <w:proofErr w:type="spellEnd"/>
      <w:r w:rsidR="008D514C" w:rsidRPr="001F2C43">
        <w:rPr>
          <w:i/>
        </w:rPr>
        <w:t>. Plant</w:t>
      </w:r>
      <w:r w:rsidR="008D514C" w:rsidRPr="001F2C43">
        <w:t xml:space="preserve">. </w:t>
      </w:r>
      <w:r w:rsidR="008D514C" w:rsidRPr="001F2C43">
        <w:rPr>
          <w:i/>
        </w:rPr>
        <w:t>Biol</w:t>
      </w:r>
      <w:r w:rsidR="008D514C" w:rsidRPr="001F2C43">
        <w:t xml:space="preserve">., </w:t>
      </w:r>
      <w:r w:rsidR="008D514C" w:rsidRPr="001F2C43">
        <w:rPr>
          <w:b/>
        </w:rPr>
        <w:t>15</w:t>
      </w:r>
      <w:r w:rsidR="008D514C" w:rsidRPr="001F2C43">
        <w:t>, 45–50.</w:t>
      </w:r>
    </w:p>
    <w:p w:rsidR="00E37BDE" w:rsidRPr="001F2C43" w:rsidRDefault="00CD1DBB" w:rsidP="00E37BDE">
      <w:pPr>
        <w:pStyle w:val="RefText"/>
      </w:pPr>
      <w:proofErr w:type="spellStart"/>
      <w:r w:rsidRPr="001F2C43">
        <w:t>Sax,</w:t>
      </w:r>
      <w:r w:rsidR="00E37BDE" w:rsidRPr="001F2C43">
        <w:t>K</w:t>
      </w:r>
      <w:proofErr w:type="spellEnd"/>
      <w:r w:rsidR="00E37BDE" w:rsidRPr="001F2C43">
        <w:t>. (1923) The association of size differences with seed-coat pattern and pigme</w:t>
      </w:r>
      <w:r w:rsidR="00E37BDE" w:rsidRPr="001F2C43">
        <w:t>n</w:t>
      </w:r>
      <w:r w:rsidR="00E37BDE" w:rsidRPr="001F2C43">
        <w:t xml:space="preserve">tation in </w:t>
      </w:r>
      <w:proofErr w:type="spellStart"/>
      <w:r w:rsidR="00E37BDE" w:rsidRPr="004C0AEB">
        <w:rPr>
          <w:i/>
        </w:rPr>
        <w:t>Phaseolus</w:t>
      </w:r>
      <w:proofErr w:type="spellEnd"/>
      <w:r w:rsidR="00E37BDE" w:rsidRPr="004C0AEB">
        <w:rPr>
          <w:i/>
        </w:rPr>
        <w:t xml:space="preserve"> </w:t>
      </w:r>
      <w:proofErr w:type="spellStart"/>
      <w:r w:rsidR="00E37BDE" w:rsidRPr="004C0AEB">
        <w:rPr>
          <w:i/>
        </w:rPr>
        <w:t>vulgaris</w:t>
      </w:r>
      <w:proofErr w:type="spellEnd"/>
      <w:r w:rsidR="00E37BDE" w:rsidRPr="001F2C43">
        <w:t xml:space="preserve">. </w:t>
      </w:r>
      <w:r w:rsidR="00E37BDE" w:rsidRPr="001F2C43">
        <w:rPr>
          <w:i/>
        </w:rPr>
        <w:t>Genetics</w:t>
      </w:r>
      <w:r w:rsidR="00E37BDE" w:rsidRPr="001F2C43">
        <w:t xml:space="preserve">. </w:t>
      </w:r>
      <w:r w:rsidR="00E37BDE" w:rsidRPr="001F2C43">
        <w:rPr>
          <w:b/>
        </w:rPr>
        <w:t>8</w:t>
      </w:r>
      <w:r w:rsidR="00E37BDE" w:rsidRPr="001F2C43">
        <w:t>, 552-560.</w:t>
      </w:r>
    </w:p>
    <w:p w:rsidR="004C0AEB" w:rsidRPr="001F2C43" w:rsidRDefault="00B72C48" w:rsidP="004C0AEB">
      <w:pPr>
        <w:pStyle w:val="RefText"/>
      </w:pPr>
      <w:hyperlink r:id="rId22" w:history="1">
        <w:proofErr w:type="spellStart"/>
        <w:r w:rsidR="004C0AEB" w:rsidRPr="001F2C43">
          <w:t>Schneeberger</w:t>
        </w:r>
      </w:hyperlink>
      <w:r w:rsidR="004C0AEB">
        <w:t>,K</w:t>
      </w:r>
      <w:proofErr w:type="spellEnd"/>
      <w:r w:rsidR="004C0AEB">
        <w:t>.</w:t>
      </w:r>
      <w:r w:rsidR="004C0AEB" w:rsidRPr="001F2C43">
        <w:t xml:space="preserve"> </w:t>
      </w:r>
      <w:r w:rsidR="004C0AEB" w:rsidRPr="001F2C43">
        <w:rPr>
          <w:i/>
        </w:rPr>
        <w:t>et al</w:t>
      </w:r>
      <w:r w:rsidR="004C0AEB" w:rsidRPr="001F2C43">
        <w:t>. (2009) Simultaneous alignment of short reads against multipl</w:t>
      </w:r>
      <w:r w:rsidR="004C0AEB">
        <w:t xml:space="preserve">e genomes. </w:t>
      </w:r>
      <w:r w:rsidR="004C0AEB" w:rsidRPr="001F2C43">
        <w:rPr>
          <w:i/>
        </w:rPr>
        <w:t>Genome Biol</w:t>
      </w:r>
      <w:r w:rsidR="004C0AEB">
        <w:t>.</w:t>
      </w:r>
      <w:r w:rsidR="004C0AEB" w:rsidRPr="001F2C43">
        <w:t xml:space="preserve"> </w:t>
      </w:r>
      <w:r w:rsidR="004C0AEB" w:rsidRPr="001F2C43">
        <w:rPr>
          <w:b/>
        </w:rPr>
        <w:t>10</w:t>
      </w:r>
      <w:r w:rsidR="004C0AEB">
        <w:t>,</w:t>
      </w:r>
      <w:r w:rsidR="004C0AEB" w:rsidRPr="001F2C43">
        <w:t xml:space="preserve"> R98.</w:t>
      </w:r>
    </w:p>
    <w:p w:rsidR="007A1F6A" w:rsidRPr="001F2C43" w:rsidRDefault="007A1F6A" w:rsidP="00E37BDE">
      <w:pPr>
        <w:pStyle w:val="RefText"/>
      </w:pPr>
      <w:r w:rsidRPr="001F2C43">
        <w:rPr>
          <w:lang w:val="de-DE"/>
        </w:rPr>
        <w:t xml:space="preserve">Springer,N.M. </w:t>
      </w:r>
      <w:r w:rsidRPr="00922811">
        <w:rPr>
          <w:i/>
          <w:lang w:val="de-DE"/>
        </w:rPr>
        <w:t>et al</w:t>
      </w:r>
      <w:r w:rsidRPr="001F2C43">
        <w:rPr>
          <w:lang w:val="de-DE"/>
        </w:rPr>
        <w:t xml:space="preserve">. </w:t>
      </w:r>
      <w:r w:rsidRPr="001F2C43">
        <w:t xml:space="preserve">(2009) Maize </w:t>
      </w:r>
      <w:proofErr w:type="spellStart"/>
      <w:r w:rsidRPr="001F2C43">
        <w:t>inbreds</w:t>
      </w:r>
      <w:proofErr w:type="spellEnd"/>
      <w:r w:rsidRPr="001F2C43">
        <w:t xml:space="preserve"> exhibit high levels of copy number vari</w:t>
      </w:r>
      <w:r w:rsidRPr="001F2C43">
        <w:t>a</w:t>
      </w:r>
      <w:r w:rsidRPr="001F2C43">
        <w:t xml:space="preserve">tion (CNV) and presence/absence variation (PAV) in genome content. </w:t>
      </w:r>
      <w:proofErr w:type="spellStart"/>
      <w:r w:rsidRPr="001F2C43">
        <w:rPr>
          <w:i/>
        </w:rPr>
        <w:t>PLoS</w:t>
      </w:r>
      <w:proofErr w:type="spellEnd"/>
      <w:r w:rsidRPr="001F2C43">
        <w:rPr>
          <w:i/>
        </w:rPr>
        <w:t xml:space="preserve"> Genet</w:t>
      </w:r>
      <w:r w:rsidRPr="001F2C43">
        <w:t>.</w:t>
      </w:r>
      <w:r w:rsidR="001F2C43">
        <w:t>,</w:t>
      </w:r>
      <w:r w:rsidRPr="001F2C43">
        <w:t xml:space="preserve"> </w:t>
      </w:r>
      <w:r w:rsidRPr="001F2C43">
        <w:rPr>
          <w:b/>
        </w:rPr>
        <w:t>11</w:t>
      </w:r>
      <w:r w:rsidRPr="001F2C43">
        <w:t>, e1000734.</w:t>
      </w:r>
    </w:p>
    <w:p w:rsidR="00113A1B" w:rsidRPr="001F2C43" w:rsidRDefault="00113A1B" w:rsidP="00E37BDE">
      <w:pPr>
        <w:pStyle w:val="RefText"/>
      </w:pPr>
      <w:proofErr w:type="spellStart"/>
      <w:r w:rsidRPr="001F2C43">
        <w:t>Stinchcombe,J.R</w:t>
      </w:r>
      <w:proofErr w:type="spellEnd"/>
      <w:r w:rsidRPr="001F2C43">
        <w:t xml:space="preserve">. </w:t>
      </w:r>
      <w:r w:rsidRPr="00922811">
        <w:rPr>
          <w:i/>
        </w:rPr>
        <w:t>et al</w:t>
      </w:r>
      <w:r w:rsidRPr="001F2C43">
        <w:t xml:space="preserve">. (2004) A latitudinal cline in flowering time in </w:t>
      </w:r>
      <w:r w:rsidRPr="004C0AEB">
        <w:rPr>
          <w:i/>
        </w:rPr>
        <w:t>Arabidopsis thaliana</w:t>
      </w:r>
      <w:r w:rsidRPr="001F2C43">
        <w:t xml:space="preserve"> modulated by the flowering time gene FRIGIDA. </w:t>
      </w:r>
      <w:r w:rsidRPr="001F2C43">
        <w:rPr>
          <w:i/>
        </w:rPr>
        <w:t>Proc. Natl. Acad. Sci. USA</w:t>
      </w:r>
      <w:r w:rsidRPr="001F2C43">
        <w:t xml:space="preserve">., </w:t>
      </w:r>
      <w:r w:rsidRPr="001F2C43">
        <w:rPr>
          <w:b/>
        </w:rPr>
        <w:t>101</w:t>
      </w:r>
      <w:r w:rsidRPr="001F2C43">
        <w:t>, 4712–4717.</w:t>
      </w:r>
    </w:p>
    <w:p w:rsidR="000C5325" w:rsidRPr="001F2C43" w:rsidRDefault="00CD1DBB" w:rsidP="000C5325">
      <w:pPr>
        <w:pStyle w:val="RefText"/>
      </w:pPr>
      <w:proofErr w:type="spellStart"/>
      <w:r w:rsidRPr="001F2C43">
        <w:t>Sturtevant,</w:t>
      </w:r>
      <w:r w:rsidR="00E37BDE" w:rsidRPr="001F2C43">
        <w:t>A.H</w:t>
      </w:r>
      <w:proofErr w:type="spellEnd"/>
      <w:r w:rsidR="00E37BDE" w:rsidRPr="001F2C43">
        <w:t xml:space="preserve">. (1913) The linear arrangement of six sex-linked factors in Drosophila, as shown by their mode of association. </w:t>
      </w:r>
      <w:r w:rsidR="00E37BDE" w:rsidRPr="001F2C43">
        <w:rPr>
          <w:i/>
        </w:rPr>
        <w:t>J. Exp. Zool</w:t>
      </w:r>
      <w:r w:rsidR="00E37BDE" w:rsidRPr="001F2C43">
        <w:t>.</w:t>
      </w:r>
      <w:r w:rsidR="00113A1B" w:rsidRPr="001F2C43">
        <w:t>,</w:t>
      </w:r>
      <w:r w:rsidR="00E37BDE" w:rsidRPr="001F2C43">
        <w:t xml:space="preserve"> </w:t>
      </w:r>
      <w:r w:rsidR="00E37BDE" w:rsidRPr="001F2C43">
        <w:rPr>
          <w:b/>
        </w:rPr>
        <w:t>14</w:t>
      </w:r>
      <w:r w:rsidR="00E37BDE" w:rsidRPr="001F2C43">
        <w:t>, 43-59.</w:t>
      </w:r>
    </w:p>
    <w:p w:rsidR="008D514C" w:rsidRPr="001F2C43" w:rsidRDefault="008D514C" w:rsidP="000C5325">
      <w:pPr>
        <w:pStyle w:val="RefText"/>
      </w:pPr>
      <w:proofErr w:type="spellStart"/>
      <w:r w:rsidRPr="001F2C43">
        <w:t>Tollenaere,R</w:t>
      </w:r>
      <w:proofErr w:type="spellEnd"/>
      <w:r w:rsidRPr="001F2C43">
        <w:t xml:space="preserve">. </w:t>
      </w:r>
      <w:r w:rsidRPr="00922811">
        <w:rPr>
          <w:i/>
        </w:rPr>
        <w:t>et al</w:t>
      </w:r>
      <w:r w:rsidRPr="001F2C43">
        <w:t xml:space="preserve">. (2012) Identification and characterization of candidate Rlm4 blackleg resistance genes in </w:t>
      </w:r>
      <w:r w:rsidRPr="004C0AEB">
        <w:rPr>
          <w:i/>
        </w:rPr>
        <w:t>Brassica napus</w:t>
      </w:r>
      <w:r w:rsidRPr="001F2C43">
        <w:t xml:space="preserve"> using next-generation sequencing. </w:t>
      </w:r>
      <w:r w:rsidRPr="001F2C43">
        <w:rPr>
          <w:i/>
        </w:rPr>
        <w:t xml:space="preserve">Plant </w:t>
      </w:r>
      <w:proofErr w:type="spellStart"/>
      <w:r w:rsidRPr="001F2C43">
        <w:rPr>
          <w:i/>
        </w:rPr>
        <w:t>Biotechnol</w:t>
      </w:r>
      <w:proofErr w:type="spellEnd"/>
      <w:r w:rsidRPr="001F2C43">
        <w:rPr>
          <w:i/>
        </w:rPr>
        <w:t>. J</w:t>
      </w:r>
      <w:r w:rsidRPr="001F2C43">
        <w:t xml:space="preserve">., </w:t>
      </w:r>
      <w:r w:rsidRPr="001F2C43">
        <w:rPr>
          <w:b/>
        </w:rPr>
        <w:t>10</w:t>
      </w:r>
      <w:r w:rsidRPr="001F2C43">
        <w:t>, 709-715.</w:t>
      </w:r>
    </w:p>
    <w:p w:rsidR="00EC52AD" w:rsidRPr="00EC52AD" w:rsidRDefault="00EC52AD" w:rsidP="00EC52AD">
      <w:pPr>
        <w:pStyle w:val="RefText"/>
      </w:pPr>
      <w:proofErr w:type="spellStart"/>
      <w:r>
        <w:t>Trick,M</w:t>
      </w:r>
      <w:proofErr w:type="spellEnd"/>
      <w:r>
        <w:t xml:space="preserve">. </w:t>
      </w:r>
      <w:r>
        <w:rPr>
          <w:i/>
        </w:rPr>
        <w:t>et al</w:t>
      </w:r>
      <w:r>
        <w:t xml:space="preserve">. (2009) Single nucleotide polymorphism (SNP) discovery in the </w:t>
      </w:r>
      <w:proofErr w:type="spellStart"/>
      <w:r>
        <w:t>polyploid</w:t>
      </w:r>
      <w:proofErr w:type="spellEnd"/>
      <w:r>
        <w:t xml:space="preserve"> </w:t>
      </w:r>
      <w:r w:rsidRPr="00EC52AD">
        <w:rPr>
          <w:i/>
        </w:rPr>
        <w:t>Brassica napus</w:t>
      </w:r>
      <w:r>
        <w:t xml:space="preserve"> using </w:t>
      </w:r>
      <w:proofErr w:type="spellStart"/>
      <w:r>
        <w:t>Solexa</w:t>
      </w:r>
      <w:proofErr w:type="spellEnd"/>
      <w:r>
        <w:t xml:space="preserve"> </w:t>
      </w:r>
      <w:proofErr w:type="spellStart"/>
      <w:r>
        <w:t>transcriptome</w:t>
      </w:r>
      <w:proofErr w:type="spellEnd"/>
      <w:r>
        <w:t xml:space="preserve"> sequencing. </w:t>
      </w:r>
      <w:r w:rsidRPr="001F2C43">
        <w:rPr>
          <w:i/>
        </w:rPr>
        <w:t xml:space="preserve">Plant </w:t>
      </w:r>
      <w:proofErr w:type="spellStart"/>
      <w:r w:rsidRPr="001F2C43">
        <w:rPr>
          <w:i/>
        </w:rPr>
        <w:t>Biotechnol</w:t>
      </w:r>
      <w:proofErr w:type="spellEnd"/>
      <w:r w:rsidRPr="001F2C43">
        <w:rPr>
          <w:i/>
        </w:rPr>
        <w:t>. J</w:t>
      </w:r>
      <w:r>
        <w:t xml:space="preserve">., </w:t>
      </w:r>
      <w:r>
        <w:rPr>
          <w:b/>
        </w:rPr>
        <w:t>7</w:t>
      </w:r>
      <w:r>
        <w:t>, 334-346.</w:t>
      </w:r>
    </w:p>
    <w:p w:rsidR="000C5325" w:rsidRPr="001F2C43" w:rsidRDefault="000C5325" w:rsidP="000C5325">
      <w:pPr>
        <w:pStyle w:val="RefText"/>
      </w:pPr>
      <w:proofErr w:type="spellStart"/>
      <w:r w:rsidRPr="001F2C43">
        <w:t>Tuberosa,R</w:t>
      </w:r>
      <w:proofErr w:type="spellEnd"/>
      <w:r w:rsidRPr="001F2C43">
        <w:t xml:space="preserve">. </w:t>
      </w:r>
      <w:r w:rsidRPr="00922811">
        <w:rPr>
          <w:i/>
        </w:rPr>
        <w:t>et al</w:t>
      </w:r>
      <w:r w:rsidRPr="001F2C43">
        <w:t xml:space="preserve">. (2002) Identification of QTLs for root characteristics in maize grown in hydroponics and analysis of their overlap with QTLs for grain yield in the field at two water regimes. </w:t>
      </w:r>
      <w:r w:rsidRPr="001F2C43">
        <w:rPr>
          <w:i/>
        </w:rPr>
        <w:t>Plant Mol. Biol</w:t>
      </w:r>
      <w:r w:rsidRPr="001F2C43">
        <w:t xml:space="preserve">., </w:t>
      </w:r>
      <w:r w:rsidRPr="001F2C43">
        <w:rPr>
          <w:b/>
        </w:rPr>
        <w:t>48</w:t>
      </w:r>
      <w:r w:rsidRPr="001F2C43">
        <w:t>, 697–712</w:t>
      </w:r>
    </w:p>
    <w:p w:rsidR="00A05773" w:rsidRDefault="00A05773" w:rsidP="007A1F6A">
      <w:pPr>
        <w:pStyle w:val="RefText"/>
      </w:pPr>
      <w:r w:rsidRPr="00A05773">
        <w:t>U</w:t>
      </w:r>
      <w:r>
        <w:t>,</w:t>
      </w:r>
      <w:r w:rsidRPr="00A05773">
        <w:t xml:space="preserve">N. </w:t>
      </w:r>
      <w:r>
        <w:t>(</w:t>
      </w:r>
      <w:r w:rsidRPr="00A05773">
        <w:t>1935</w:t>
      </w:r>
      <w:r>
        <w:t>)</w:t>
      </w:r>
      <w:r w:rsidRPr="00A05773">
        <w:t xml:space="preserve"> Genome analysis in </w:t>
      </w:r>
      <w:r w:rsidRPr="00A05773">
        <w:rPr>
          <w:i/>
        </w:rPr>
        <w:t>Brassica</w:t>
      </w:r>
      <w:r w:rsidRPr="00A05773">
        <w:t xml:space="preserve"> with special reference to the experimental formation of </w:t>
      </w:r>
      <w:r w:rsidRPr="00A05773">
        <w:rPr>
          <w:i/>
        </w:rPr>
        <w:t>B. napus</w:t>
      </w:r>
      <w:r w:rsidRPr="00A05773">
        <w:t xml:space="preserve"> and peculiar mode of fertilization</w:t>
      </w:r>
      <w:r>
        <w:t xml:space="preserve">. </w:t>
      </w:r>
      <w:proofErr w:type="spellStart"/>
      <w:r w:rsidRPr="00A05773">
        <w:rPr>
          <w:i/>
        </w:rPr>
        <w:t>Jpn</w:t>
      </w:r>
      <w:proofErr w:type="spellEnd"/>
      <w:r w:rsidRPr="00A05773">
        <w:rPr>
          <w:i/>
        </w:rPr>
        <w:t xml:space="preserve">. </w:t>
      </w:r>
      <w:proofErr w:type="spellStart"/>
      <w:r w:rsidRPr="00A05773">
        <w:rPr>
          <w:i/>
        </w:rPr>
        <w:t>J.of</w:t>
      </w:r>
      <w:proofErr w:type="spellEnd"/>
      <w:r w:rsidRPr="00A05773">
        <w:rPr>
          <w:i/>
        </w:rPr>
        <w:t xml:space="preserve"> Bot</w:t>
      </w:r>
      <w:r>
        <w:t xml:space="preserve">., </w:t>
      </w:r>
      <w:r w:rsidRPr="00A05773">
        <w:rPr>
          <w:b/>
        </w:rPr>
        <w:t>7</w:t>
      </w:r>
      <w:r>
        <w:t>,</w:t>
      </w:r>
      <w:r w:rsidRPr="00A05773">
        <w:t xml:space="preserve"> 389-452.</w:t>
      </w:r>
    </w:p>
    <w:p w:rsidR="007A1F6A" w:rsidRPr="001F2C43" w:rsidRDefault="007A1F6A" w:rsidP="007A1F6A">
      <w:pPr>
        <w:pStyle w:val="RefText"/>
      </w:pPr>
      <w:proofErr w:type="spellStart"/>
      <w:r w:rsidRPr="001F2C43">
        <w:lastRenderedPageBreak/>
        <w:t>Wagner,G.P</w:t>
      </w:r>
      <w:proofErr w:type="spellEnd"/>
      <w:r w:rsidRPr="001F2C43">
        <w:t xml:space="preserve">. and </w:t>
      </w:r>
      <w:proofErr w:type="spellStart"/>
      <w:r w:rsidRPr="001F2C43">
        <w:t>Zhang,J</w:t>
      </w:r>
      <w:proofErr w:type="spellEnd"/>
      <w:r w:rsidRPr="001F2C43">
        <w:t>. (2011) The pleiotropic structure of the</w:t>
      </w:r>
      <w:r w:rsidR="008D514C" w:rsidRPr="001F2C43">
        <w:t xml:space="preserve"> </w:t>
      </w:r>
      <w:r w:rsidRPr="001F2C43">
        <w:t xml:space="preserve">genotype–phenotype map: the </w:t>
      </w:r>
      <w:proofErr w:type="spellStart"/>
      <w:r w:rsidRPr="001F2C43">
        <w:t>evolvability</w:t>
      </w:r>
      <w:proofErr w:type="spellEnd"/>
      <w:r w:rsidRPr="001F2C43">
        <w:t xml:space="preserve"> of complex organisms. </w:t>
      </w:r>
      <w:r w:rsidRPr="001F2C43">
        <w:rPr>
          <w:i/>
        </w:rPr>
        <w:t>Nat. Rev. Genet</w:t>
      </w:r>
      <w:r w:rsidRPr="001F2C43">
        <w:t xml:space="preserve">., </w:t>
      </w:r>
      <w:r w:rsidRPr="001F2C43">
        <w:rPr>
          <w:b/>
        </w:rPr>
        <w:t>12</w:t>
      </w:r>
      <w:r w:rsidRPr="001F2C43">
        <w:t>, 204-213.</w:t>
      </w:r>
    </w:p>
    <w:p w:rsidR="008D514C" w:rsidRPr="004C0AEB" w:rsidRDefault="008D514C" w:rsidP="008D514C">
      <w:pPr>
        <w:pStyle w:val="RefText"/>
        <w:rPr>
          <w:i/>
        </w:rPr>
      </w:pPr>
      <w:proofErr w:type="spellStart"/>
      <w:r w:rsidRPr="001F2C43">
        <w:t>Yuan,Y</w:t>
      </w:r>
      <w:proofErr w:type="spellEnd"/>
      <w:r w:rsidRPr="001F2C43">
        <w:t xml:space="preserve">. </w:t>
      </w:r>
      <w:r w:rsidRPr="00922811">
        <w:rPr>
          <w:i/>
        </w:rPr>
        <w:t>et al</w:t>
      </w:r>
      <w:r w:rsidRPr="001F2C43">
        <w:t xml:space="preserve">. (2009) A naturally occurring splicing site mutation in the </w:t>
      </w:r>
      <w:r w:rsidRPr="004C0AEB">
        <w:rPr>
          <w:i/>
        </w:rPr>
        <w:t>Brassica</w:t>
      </w:r>
    </w:p>
    <w:p w:rsidR="008D514C" w:rsidRPr="001F2C43" w:rsidRDefault="008D514C" w:rsidP="008D514C">
      <w:pPr>
        <w:pStyle w:val="RefText"/>
        <w:ind w:firstLine="0"/>
      </w:pPr>
      <w:r w:rsidRPr="004C0AEB">
        <w:rPr>
          <w:i/>
        </w:rPr>
        <w:t>rapa</w:t>
      </w:r>
      <w:r w:rsidRPr="001F2C43">
        <w:t xml:space="preserve"> FLC1 gene is associated with variation in flowering time. </w:t>
      </w:r>
      <w:r w:rsidR="00A71C9E" w:rsidRPr="001F2C43">
        <w:rPr>
          <w:i/>
        </w:rPr>
        <w:t>J. Exp. Bot</w:t>
      </w:r>
      <w:r w:rsidR="00A71C9E" w:rsidRPr="001F2C43">
        <w:t xml:space="preserve">., </w:t>
      </w:r>
      <w:r w:rsidR="00A71C9E" w:rsidRPr="001F2C43">
        <w:rPr>
          <w:b/>
        </w:rPr>
        <w:t>60</w:t>
      </w:r>
      <w:r w:rsidR="00A71C9E" w:rsidRPr="001F2C43">
        <w:t>, 1299-1308.</w:t>
      </w:r>
    </w:p>
    <w:p w:rsidR="008D514C" w:rsidRDefault="008D514C" w:rsidP="008D514C">
      <w:pPr>
        <w:pStyle w:val="RefText"/>
      </w:pPr>
      <w:proofErr w:type="spellStart"/>
      <w:r w:rsidRPr="001F2C43">
        <w:t>Wang,X</w:t>
      </w:r>
      <w:proofErr w:type="spellEnd"/>
      <w:r w:rsidRPr="001F2C43">
        <w:t xml:space="preserve">. </w:t>
      </w:r>
      <w:r w:rsidRPr="00922811">
        <w:rPr>
          <w:i/>
        </w:rPr>
        <w:t>et al</w:t>
      </w:r>
      <w:r w:rsidRPr="001F2C43">
        <w:t xml:space="preserve">. (2011) The genome of the </w:t>
      </w:r>
      <w:proofErr w:type="spellStart"/>
      <w:r w:rsidRPr="001F2C43">
        <w:t>mesopolyploid</w:t>
      </w:r>
      <w:proofErr w:type="spellEnd"/>
      <w:r w:rsidRPr="001F2C43">
        <w:t xml:space="preserve"> crop species </w:t>
      </w:r>
      <w:r w:rsidRPr="004C0AEB">
        <w:rPr>
          <w:i/>
        </w:rPr>
        <w:t>Brassica rapa</w:t>
      </w:r>
      <w:r w:rsidRPr="001F2C43">
        <w:t xml:space="preserve">. </w:t>
      </w:r>
      <w:r w:rsidRPr="001F2C43">
        <w:rPr>
          <w:i/>
        </w:rPr>
        <w:t>Nat. Genet</w:t>
      </w:r>
      <w:r w:rsidRPr="001F2C43">
        <w:t>.</w:t>
      </w:r>
      <w:r w:rsidR="001F2C43">
        <w:t>,</w:t>
      </w:r>
      <w:r w:rsidRPr="001F2C43">
        <w:t xml:space="preserve"> </w:t>
      </w:r>
      <w:r w:rsidRPr="001F2C43">
        <w:rPr>
          <w:b/>
        </w:rPr>
        <w:t>43</w:t>
      </w:r>
      <w:r w:rsidRPr="001F2C43">
        <w:t>, 1035–1039.</w:t>
      </w:r>
    </w:p>
    <w:p w:rsidR="000F4AB9" w:rsidRPr="001F0958" w:rsidRDefault="000F4AB9" w:rsidP="001F0958">
      <w:pPr>
        <w:pStyle w:val="RefText"/>
        <w:rPr>
          <w:i/>
        </w:rPr>
      </w:pPr>
    </w:p>
    <w:p w:rsidR="000F4AB9" w:rsidRDefault="000F4AB9">
      <w:pPr>
        <w:pStyle w:val="ParaNoInd"/>
      </w:pPr>
    </w:p>
    <w:p w:rsidR="000F4AB9" w:rsidRDefault="000F4AB9">
      <w:pPr>
        <w:pStyle w:val="ParaNoInd"/>
      </w:pPr>
    </w:p>
    <w:p w:rsidR="000F4AB9" w:rsidRDefault="000F4AB9">
      <w:pPr>
        <w:pStyle w:val="ParaNoInd"/>
      </w:pPr>
    </w:p>
    <w:p w:rsidR="000F4AB9" w:rsidRDefault="000F4AB9">
      <w:pPr>
        <w:pStyle w:val="ParaNoInd"/>
      </w:pPr>
    </w:p>
    <w:p w:rsidR="000F4AB9" w:rsidRDefault="000F4AB9">
      <w:pPr>
        <w:pStyle w:val="ParaNoInd"/>
      </w:pPr>
    </w:p>
    <w:p w:rsidR="000F4AB9" w:rsidRDefault="000F4AB9">
      <w:pPr>
        <w:pStyle w:val="ParaNoInd"/>
      </w:pPr>
    </w:p>
    <w:sectPr w:rsidR="000F4AB9" w:rsidSect="00887143">
      <w:headerReference w:type="even" r:id="rId23"/>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466" w:rsidRDefault="00175466">
      <w:r>
        <w:separator/>
      </w:r>
    </w:p>
  </w:endnote>
  <w:endnote w:type="continuationSeparator" w:id="0">
    <w:p w:rsidR="00175466" w:rsidRDefault="001754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466" w:rsidRDefault="00175466">
    <w:pPr>
      <w:pStyle w:val="Footer"/>
    </w:pPr>
    <w:r w:rsidRPr="00B72C48">
      <w:rPr>
        <w:rFonts w:ascii="Helvetica" w:hAnsi="Helvetica"/>
        <w:b/>
        <w:noProof/>
      </w:rPr>
      <w:pict>
        <v:line id="Line 6" o:spid="_x0000_s4100"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sidR="00053E06">
      <w:rPr>
        <w:rStyle w:val="PageNumber"/>
        <w:noProof/>
      </w:rPr>
      <w:t>8</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466" w:rsidRDefault="00175466">
    <w:pPr>
      <w:pStyle w:val="Footer"/>
      <w:jc w:val="right"/>
    </w:pPr>
    <w:r w:rsidRPr="00B72C48">
      <w:rPr>
        <w:rFonts w:ascii="Helvetica" w:hAnsi="Helvetica"/>
        <w:b/>
        <w:noProof/>
      </w:rPr>
      <w:pict>
        <v:line id="Line 7" o:spid="_x0000_s4099"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sidR="00053E06">
      <w:rPr>
        <w:rStyle w:val="PageNumber"/>
        <w:noProof/>
      </w:rPr>
      <w:t>9</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466" w:rsidRDefault="00175466">
    <w:pPr>
      <w:pStyle w:val="CopyrightLine"/>
    </w:pPr>
    <w:r w:rsidRPr="00B72C48">
      <w:rPr>
        <w:noProof/>
        <w:sz w:val="20"/>
      </w:rPr>
      <w:pict>
        <v:line id="Line 5" o:spid="_x0000_s409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w:r>
    <w:r>
      <w:t>© Oxford University Press 2005</w:t>
    </w:r>
    <w:r>
      <w:tab/>
    </w:r>
    <w:r>
      <w:rPr>
        <w:rStyle w:val="PageNumber"/>
      </w:rPr>
      <w:fldChar w:fldCharType="begin"/>
    </w:r>
    <w:r>
      <w:rPr>
        <w:rStyle w:val="PageNumber"/>
      </w:rPr>
      <w:instrText xml:space="preserve"> PAGE </w:instrText>
    </w:r>
    <w:r>
      <w:rPr>
        <w:rStyle w:val="PageNumber"/>
      </w:rPr>
      <w:fldChar w:fldCharType="separate"/>
    </w:r>
    <w:r w:rsidR="00423862">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466" w:rsidRDefault="00175466">
      <w:pPr>
        <w:pStyle w:val="Footer"/>
        <w:tabs>
          <w:tab w:val="clear" w:pos="4320"/>
          <w:tab w:val="left" w:pos="4860"/>
        </w:tabs>
        <w:spacing w:line="200" w:lineRule="exact"/>
        <w:rPr>
          <w:u w:val="single" w:color="000000"/>
        </w:rPr>
      </w:pPr>
      <w:r>
        <w:rPr>
          <w:u w:val="single" w:color="000000"/>
        </w:rPr>
        <w:tab/>
      </w:r>
    </w:p>
  </w:footnote>
  <w:footnote w:type="continuationSeparator" w:id="0">
    <w:p w:rsidR="00175466" w:rsidRDefault="00175466">
      <w:pPr>
        <w:pStyle w:val="FootnoteText"/>
        <w:rPr>
          <w:szCs w:val="24"/>
        </w:rPr>
      </w:pPr>
      <w:r>
        <w:continuationSeparator/>
      </w:r>
    </w:p>
  </w:footnote>
  <w:footnote w:type="continuationNotice" w:id="1">
    <w:p w:rsidR="00175466" w:rsidRDefault="00175466">
      <w:pPr>
        <w:pStyle w:val="Footer"/>
        <w:spacing w:line="14" w:lineRule="exact"/>
      </w:pPr>
    </w:p>
  </w:footnote>
  <w:footnote w:id="2">
    <w:p w:rsidR="00175466" w:rsidRDefault="00175466">
      <w:pPr>
        <w:pStyle w:val="FootnoteText"/>
      </w:pPr>
      <w:r>
        <w:rPr>
          <w:rStyle w:val="FootnoteReference"/>
          <w:position w:val="-2"/>
        </w:rPr>
        <w:t>*</w:t>
      </w:r>
      <w:r>
        <w:t xml:space="preserve">To whom correspondence should be addressed.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466" w:rsidRDefault="00175466">
    <w:pPr>
      <w:pStyle w:val="Header"/>
    </w:pPr>
    <w:r w:rsidRPr="00B72C48">
      <w:rPr>
        <w:noProof/>
        <w:sz w:val="20"/>
      </w:rPr>
      <w:pict>
        <v:line id="Line 1" o:spid="_x0000_s4102"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w:r>
    <w:proofErr w:type="spellStart"/>
    <w:r>
      <w:t>K.Takahashi</w:t>
    </w:r>
    <w:proofErr w:type="spellEnd"/>
    <w:r>
      <w:t xml:space="preserve"> et 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466" w:rsidRDefault="00175466">
    <w:pPr>
      <w:pStyle w:val="Header"/>
      <w:jc w:val="right"/>
    </w:pPr>
    <w:r w:rsidRPr="00B72C48">
      <w:rPr>
        <w:noProof/>
        <w:sz w:val="20"/>
      </w:rPr>
      <w:pict>
        <v:line id="Line 2" o:spid="_x0000_s4101"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w:r>
    <w:r>
      <w:fldChar w:fldCharType="begin"/>
    </w:r>
    <w:r>
      <w:instrText xml:space="preserve"> STYLEREF "Article title" \* MERGEFORMAT </w:instrText>
    </w:r>
    <w:r>
      <w:fldChar w:fldCharType="separate"/>
    </w:r>
    <w:r w:rsidR="00053E06">
      <w:rPr>
        <w:b w:val="0"/>
        <w:bCs/>
        <w:noProof/>
      </w:rPr>
      <w:t>Error! No text of specified style in document.</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466" w:rsidRDefault="00175466">
    <w:pPr>
      <w:pStyle w:val="Header"/>
      <w:spacing w:after="0"/>
    </w:pPr>
    <w:r>
      <w:rPr>
        <w:noProof/>
      </w:rPr>
      <w:pict>
        <v:line id="Line 8" o:spid="_x0000_s4097"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w:r>
    <w:proofErr w:type="spellStart"/>
    <w:r>
      <w:t>Xu</w:t>
    </w:r>
    <w:proofErr w:type="spellEnd"/>
    <w:r>
      <w:t xml:space="preserve"> and Fletcher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6600D"/>
    <w:multiLevelType w:val="hybridMultilevel"/>
    <w:tmpl w:val="BCE41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4312E"/>
    <w:multiLevelType w:val="hybridMultilevel"/>
    <w:tmpl w:val="E662EE12"/>
    <w:lvl w:ilvl="0" w:tplc="9E103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90CCF"/>
    <w:multiLevelType w:val="hybridMultilevel"/>
    <w:tmpl w:val="E662EE12"/>
    <w:lvl w:ilvl="0" w:tplc="9E103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F3F7B01"/>
    <w:multiLevelType w:val="hybridMultilevel"/>
    <w:tmpl w:val="70329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8"/>
  </w:num>
  <w:num w:numId="3">
    <w:abstractNumId w:val="4"/>
  </w:num>
  <w:num w:numId="4">
    <w:abstractNumId w:val="3"/>
  </w:num>
  <w:num w:numId="5">
    <w:abstractNumId w:val="7"/>
  </w:num>
  <w:num w:numId="6">
    <w:abstractNumId w:val="7"/>
  </w:num>
  <w:num w:numId="7">
    <w:abstractNumId w:val="7"/>
  </w:num>
  <w:num w:numId="8">
    <w:abstractNumId w:val="9"/>
  </w:num>
  <w:num w:numId="9">
    <w:abstractNumId w:val="1"/>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proofState w:spelling="clean" w:grammar="clean"/>
  <w:attachedTemplate r:id="rId1"/>
  <w:stylePaneFormatFilter w:val="3F01"/>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4103"/>
    <o:shapelayout v:ext="edit">
      <o:idmap v:ext="edit" data="4"/>
    </o:shapelayout>
  </w:hdrShapeDefaults>
  <w:footnotePr>
    <w:footnote w:id="-1"/>
    <w:footnote w:id="0"/>
    <w:footnote w:id="1"/>
  </w:footnotePr>
  <w:endnotePr>
    <w:endnote w:id="-1"/>
    <w:endnote w:id="0"/>
  </w:endnotePr>
  <w:compat/>
  <w:rsids>
    <w:rsidRoot w:val="00974972"/>
    <w:rsid w:val="00003FF9"/>
    <w:rsid w:val="0001213C"/>
    <w:rsid w:val="0001280E"/>
    <w:rsid w:val="00050F7C"/>
    <w:rsid w:val="00053E06"/>
    <w:rsid w:val="000845C7"/>
    <w:rsid w:val="000859F3"/>
    <w:rsid w:val="000953B4"/>
    <w:rsid w:val="000A330B"/>
    <w:rsid w:val="000B0034"/>
    <w:rsid w:val="000C02C1"/>
    <w:rsid w:val="000C5325"/>
    <w:rsid w:val="000E5FC7"/>
    <w:rsid w:val="000F4AB9"/>
    <w:rsid w:val="000F7910"/>
    <w:rsid w:val="00107D23"/>
    <w:rsid w:val="00113A1B"/>
    <w:rsid w:val="00115871"/>
    <w:rsid w:val="00117626"/>
    <w:rsid w:val="001224B1"/>
    <w:rsid w:val="00147143"/>
    <w:rsid w:val="00174D46"/>
    <w:rsid w:val="00175466"/>
    <w:rsid w:val="001764C3"/>
    <w:rsid w:val="001775AF"/>
    <w:rsid w:val="00180756"/>
    <w:rsid w:val="001A1896"/>
    <w:rsid w:val="001A5509"/>
    <w:rsid w:val="001A7972"/>
    <w:rsid w:val="001B1F28"/>
    <w:rsid w:val="001D52AB"/>
    <w:rsid w:val="001F0958"/>
    <w:rsid w:val="001F2C43"/>
    <w:rsid w:val="002016F0"/>
    <w:rsid w:val="002028DF"/>
    <w:rsid w:val="002225BF"/>
    <w:rsid w:val="0023338E"/>
    <w:rsid w:val="00236B2C"/>
    <w:rsid w:val="002562FC"/>
    <w:rsid w:val="002611D8"/>
    <w:rsid w:val="00284178"/>
    <w:rsid w:val="00297140"/>
    <w:rsid w:val="002A3A34"/>
    <w:rsid w:val="002A50AF"/>
    <w:rsid w:val="002B555E"/>
    <w:rsid w:val="002C613E"/>
    <w:rsid w:val="002E729B"/>
    <w:rsid w:val="002F4812"/>
    <w:rsid w:val="00301D02"/>
    <w:rsid w:val="003039EC"/>
    <w:rsid w:val="00304F5F"/>
    <w:rsid w:val="00313043"/>
    <w:rsid w:val="00316C6C"/>
    <w:rsid w:val="003242FE"/>
    <w:rsid w:val="00333D29"/>
    <w:rsid w:val="00334E11"/>
    <w:rsid w:val="00337A19"/>
    <w:rsid w:val="00341B9C"/>
    <w:rsid w:val="00350CCA"/>
    <w:rsid w:val="00355F49"/>
    <w:rsid w:val="0036364F"/>
    <w:rsid w:val="00373B6F"/>
    <w:rsid w:val="003857B0"/>
    <w:rsid w:val="003A3073"/>
    <w:rsid w:val="003A3EE7"/>
    <w:rsid w:val="003B35B2"/>
    <w:rsid w:val="003B3D09"/>
    <w:rsid w:val="003C599D"/>
    <w:rsid w:val="003D0D78"/>
    <w:rsid w:val="003D5EB6"/>
    <w:rsid w:val="003D7B90"/>
    <w:rsid w:val="003E6D59"/>
    <w:rsid w:val="003F656F"/>
    <w:rsid w:val="003F73EA"/>
    <w:rsid w:val="00400768"/>
    <w:rsid w:val="00417F96"/>
    <w:rsid w:val="00423862"/>
    <w:rsid w:val="004244B0"/>
    <w:rsid w:val="0044520B"/>
    <w:rsid w:val="00452DCA"/>
    <w:rsid w:val="00465896"/>
    <w:rsid w:val="00471819"/>
    <w:rsid w:val="004819B9"/>
    <w:rsid w:val="00486E58"/>
    <w:rsid w:val="00492567"/>
    <w:rsid w:val="00493F40"/>
    <w:rsid w:val="004C0AEB"/>
    <w:rsid w:val="004C604C"/>
    <w:rsid w:val="004E1218"/>
    <w:rsid w:val="004E44AC"/>
    <w:rsid w:val="0050652C"/>
    <w:rsid w:val="00544ED1"/>
    <w:rsid w:val="00562A7C"/>
    <w:rsid w:val="00567BB3"/>
    <w:rsid w:val="00585FA5"/>
    <w:rsid w:val="005B1D04"/>
    <w:rsid w:val="005D63A1"/>
    <w:rsid w:val="005D7229"/>
    <w:rsid w:val="005E2A25"/>
    <w:rsid w:val="005F711D"/>
    <w:rsid w:val="00605323"/>
    <w:rsid w:val="00610A42"/>
    <w:rsid w:val="00615273"/>
    <w:rsid w:val="00623C02"/>
    <w:rsid w:val="00636A8B"/>
    <w:rsid w:val="00656D44"/>
    <w:rsid w:val="006651C2"/>
    <w:rsid w:val="0067295E"/>
    <w:rsid w:val="006A3F48"/>
    <w:rsid w:val="006B1B02"/>
    <w:rsid w:val="006E06AB"/>
    <w:rsid w:val="0071642B"/>
    <w:rsid w:val="007223A6"/>
    <w:rsid w:val="00730238"/>
    <w:rsid w:val="007509BA"/>
    <w:rsid w:val="00751247"/>
    <w:rsid w:val="007636DE"/>
    <w:rsid w:val="0077175B"/>
    <w:rsid w:val="00773DA5"/>
    <w:rsid w:val="007819B9"/>
    <w:rsid w:val="007A1F6A"/>
    <w:rsid w:val="007A2254"/>
    <w:rsid w:val="007A7F46"/>
    <w:rsid w:val="007B4E66"/>
    <w:rsid w:val="007C5676"/>
    <w:rsid w:val="007E2A77"/>
    <w:rsid w:val="007E50E5"/>
    <w:rsid w:val="007E5C07"/>
    <w:rsid w:val="007E5CA3"/>
    <w:rsid w:val="00800114"/>
    <w:rsid w:val="00801367"/>
    <w:rsid w:val="0080583A"/>
    <w:rsid w:val="00812362"/>
    <w:rsid w:val="00821D9B"/>
    <w:rsid w:val="00844B41"/>
    <w:rsid w:val="00853D6D"/>
    <w:rsid w:val="00887143"/>
    <w:rsid w:val="008915C3"/>
    <w:rsid w:val="00896523"/>
    <w:rsid w:val="008A06DC"/>
    <w:rsid w:val="008A1AA8"/>
    <w:rsid w:val="008C6FA4"/>
    <w:rsid w:val="008D31B0"/>
    <w:rsid w:val="008D514C"/>
    <w:rsid w:val="008D5EF2"/>
    <w:rsid w:val="008E4A3F"/>
    <w:rsid w:val="0090483A"/>
    <w:rsid w:val="009069AB"/>
    <w:rsid w:val="00913889"/>
    <w:rsid w:val="00914CFE"/>
    <w:rsid w:val="009150F5"/>
    <w:rsid w:val="00922811"/>
    <w:rsid w:val="00943558"/>
    <w:rsid w:val="00960A9A"/>
    <w:rsid w:val="00973D05"/>
    <w:rsid w:val="00974972"/>
    <w:rsid w:val="00986699"/>
    <w:rsid w:val="0099041A"/>
    <w:rsid w:val="00996145"/>
    <w:rsid w:val="009A3330"/>
    <w:rsid w:val="009D281B"/>
    <w:rsid w:val="009D6C60"/>
    <w:rsid w:val="009F05BD"/>
    <w:rsid w:val="00A05773"/>
    <w:rsid w:val="00A12547"/>
    <w:rsid w:val="00A36FF4"/>
    <w:rsid w:val="00A404C1"/>
    <w:rsid w:val="00A638C4"/>
    <w:rsid w:val="00A71C9E"/>
    <w:rsid w:val="00A72422"/>
    <w:rsid w:val="00A74A37"/>
    <w:rsid w:val="00A75390"/>
    <w:rsid w:val="00A75588"/>
    <w:rsid w:val="00A76477"/>
    <w:rsid w:val="00A7723E"/>
    <w:rsid w:val="00A838B5"/>
    <w:rsid w:val="00A84049"/>
    <w:rsid w:val="00AA547E"/>
    <w:rsid w:val="00AB72BA"/>
    <w:rsid w:val="00AC10D0"/>
    <w:rsid w:val="00AD035D"/>
    <w:rsid w:val="00AE1909"/>
    <w:rsid w:val="00AE3FE7"/>
    <w:rsid w:val="00AE75F3"/>
    <w:rsid w:val="00B00EE9"/>
    <w:rsid w:val="00B06CC4"/>
    <w:rsid w:val="00B25D0B"/>
    <w:rsid w:val="00B648AF"/>
    <w:rsid w:val="00B652DF"/>
    <w:rsid w:val="00B7282B"/>
    <w:rsid w:val="00B72C48"/>
    <w:rsid w:val="00B73C05"/>
    <w:rsid w:val="00BA0976"/>
    <w:rsid w:val="00BC45B6"/>
    <w:rsid w:val="00BD4130"/>
    <w:rsid w:val="00C01FF8"/>
    <w:rsid w:val="00C32948"/>
    <w:rsid w:val="00C45E9A"/>
    <w:rsid w:val="00C61825"/>
    <w:rsid w:val="00C61BC2"/>
    <w:rsid w:val="00C74D19"/>
    <w:rsid w:val="00C92F6F"/>
    <w:rsid w:val="00CA3D3E"/>
    <w:rsid w:val="00CB6D98"/>
    <w:rsid w:val="00CD1016"/>
    <w:rsid w:val="00CD1DBB"/>
    <w:rsid w:val="00CD55D8"/>
    <w:rsid w:val="00D065AB"/>
    <w:rsid w:val="00D1449B"/>
    <w:rsid w:val="00D20193"/>
    <w:rsid w:val="00D2329D"/>
    <w:rsid w:val="00D43C4D"/>
    <w:rsid w:val="00D52F6F"/>
    <w:rsid w:val="00D763B4"/>
    <w:rsid w:val="00D83B8A"/>
    <w:rsid w:val="00DB1A9F"/>
    <w:rsid w:val="00DD7FD4"/>
    <w:rsid w:val="00DF7A4F"/>
    <w:rsid w:val="00E17F8C"/>
    <w:rsid w:val="00E374BA"/>
    <w:rsid w:val="00E37BDE"/>
    <w:rsid w:val="00E46C59"/>
    <w:rsid w:val="00E72501"/>
    <w:rsid w:val="00E84248"/>
    <w:rsid w:val="00E966DC"/>
    <w:rsid w:val="00E97372"/>
    <w:rsid w:val="00EA67F0"/>
    <w:rsid w:val="00EC2475"/>
    <w:rsid w:val="00EC3C0E"/>
    <w:rsid w:val="00EC52AD"/>
    <w:rsid w:val="00ED3649"/>
    <w:rsid w:val="00ED6942"/>
    <w:rsid w:val="00ED7557"/>
    <w:rsid w:val="00EF45F5"/>
    <w:rsid w:val="00F05D3C"/>
    <w:rsid w:val="00F1182A"/>
    <w:rsid w:val="00F21E79"/>
    <w:rsid w:val="00F31B19"/>
    <w:rsid w:val="00F5118F"/>
    <w:rsid w:val="00F546C7"/>
    <w:rsid w:val="00FA2B43"/>
    <w:rsid w:val="00FB406A"/>
    <w:rsid w:val="00FC1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406A"/>
    <w:pPr>
      <w:spacing w:line="240" w:lineRule="exact"/>
    </w:pPr>
    <w:rPr>
      <w:rFonts w:ascii="Times" w:hAnsi="Times"/>
      <w:szCs w:val="24"/>
    </w:rPr>
  </w:style>
  <w:style w:type="paragraph" w:styleId="Heading1">
    <w:name w:val="heading 1"/>
    <w:next w:val="Normal"/>
    <w:qFormat/>
    <w:rsid w:val="00FB406A"/>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FB406A"/>
    <w:pPr>
      <w:numPr>
        <w:ilvl w:val="1"/>
        <w:numId w:val="6"/>
      </w:numPr>
      <w:spacing w:before="110" w:after="52" w:line="240" w:lineRule="exact"/>
      <w:outlineLvl w:val="1"/>
    </w:pPr>
    <w:rPr>
      <w:b/>
      <w:bCs/>
    </w:rPr>
  </w:style>
  <w:style w:type="paragraph" w:styleId="Heading3">
    <w:name w:val="heading 3"/>
    <w:basedOn w:val="Normal"/>
    <w:next w:val="Normal"/>
    <w:qFormat/>
    <w:rsid w:val="00FB406A"/>
    <w:pPr>
      <w:keepNext/>
      <w:spacing w:before="240" w:after="60"/>
      <w:outlineLvl w:val="2"/>
    </w:pPr>
    <w:rPr>
      <w:rFonts w:ascii="Arial" w:hAnsi="Arial" w:cs="Arial"/>
      <w:b/>
      <w:bCs/>
      <w:sz w:val="26"/>
      <w:szCs w:val="26"/>
    </w:rPr>
  </w:style>
  <w:style w:type="paragraph" w:styleId="Heading4">
    <w:name w:val="heading 4"/>
    <w:basedOn w:val="Normal"/>
    <w:next w:val="Normal"/>
    <w:qFormat/>
    <w:rsid w:val="00FB406A"/>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FB406A"/>
    <w:pPr>
      <w:spacing w:before="240" w:after="60"/>
      <w:outlineLvl w:val="4"/>
    </w:pPr>
    <w:rPr>
      <w:b/>
      <w:bCs/>
      <w:i/>
      <w:iCs/>
      <w:sz w:val="26"/>
      <w:szCs w:val="26"/>
    </w:rPr>
  </w:style>
  <w:style w:type="paragraph" w:styleId="Heading6">
    <w:name w:val="heading 6"/>
    <w:basedOn w:val="Normal"/>
    <w:next w:val="Normal"/>
    <w:qFormat/>
    <w:rsid w:val="00FB406A"/>
    <w:pPr>
      <w:spacing w:before="240" w:after="60"/>
      <w:outlineLvl w:val="5"/>
    </w:pPr>
    <w:rPr>
      <w:rFonts w:ascii="Times New Roman" w:hAnsi="Times New Roman"/>
      <w:b/>
      <w:bCs/>
      <w:sz w:val="22"/>
      <w:szCs w:val="22"/>
    </w:rPr>
  </w:style>
  <w:style w:type="paragraph" w:styleId="Heading7">
    <w:name w:val="heading 7"/>
    <w:basedOn w:val="Normal"/>
    <w:next w:val="Normal"/>
    <w:qFormat/>
    <w:rsid w:val="00FB406A"/>
    <w:pPr>
      <w:spacing w:before="240" w:after="60"/>
      <w:outlineLvl w:val="6"/>
    </w:pPr>
    <w:rPr>
      <w:rFonts w:ascii="Times New Roman" w:hAnsi="Times New Roman"/>
      <w:sz w:val="24"/>
    </w:rPr>
  </w:style>
  <w:style w:type="paragraph" w:styleId="Heading8">
    <w:name w:val="heading 8"/>
    <w:basedOn w:val="Normal"/>
    <w:next w:val="Normal"/>
    <w:qFormat/>
    <w:rsid w:val="00FB406A"/>
    <w:pPr>
      <w:spacing w:before="240" w:after="60"/>
      <w:outlineLvl w:val="7"/>
    </w:pPr>
    <w:rPr>
      <w:rFonts w:ascii="Times New Roman" w:hAnsi="Times New Roman"/>
      <w:i/>
      <w:iCs/>
      <w:sz w:val="24"/>
    </w:rPr>
  </w:style>
  <w:style w:type="paragraph" w:styleId="Heading9">
    <w:name w:val="heading 9"/>
    <w:basedOn w:val="Normal"/>
    <w:next w:val="Normal"/>
    <w:qFormat/>
    <w:rsid w:val="00FB406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406A"/>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FB406A"/>
  </w:style>
  <w:style w:type="paragraph" w:styleId="Footer">
    <w:name w:val="footer"/>
    <w:basedOn w:val="Normal"/>
    <w:rsid w:val="00FB406A"/>
    <w:pPr>
      <w:tabs>
        <w:tab w:val="center" w:pos="4320"/>
        <w:tab w:val="right" w:pos="8640"/>
      </w:tabs>
    </w:pPr>
  </w:style>
  <w:style w:type="paragraph" w:styleId="FootnoteText">
    <w:name w:val="footnote text"/>
    <w:basedOn w:val="Normal"/>
    <w:semiHidden/>
    <w:rsid w:val="00FB406A"/>
    <w:pPr>
      <w:spacing w:before="20" w:line="200" w:lineRule="exact"/>
    </w:pPr>
    <w:rPr>
      <w:rFonts w:ascii="Times New Roman" w:hAnsi="Times New Roman"/>
      <w:sz w:val="16"/>
      <w:szCs w:val="20"/>
    </w:rPr>
  </w:style>
  <w:style w:type="paragraph" w:customStyle="1" w:styleId="Catchline">
    <w:name w:val="Catchline"/>
    <w:rsid w:val="00FB406A"/>
    <w:pPr>
      <w:spacing w:before="140" w:line="160" w:lineRule="exact"/>
      <w:jc w:val="right"/>
    </w:pPr>
    <w:rPr>
      <w:rFonts w:ascii="Helvetica" w:hAnsi="Helvetica"/>
      <w:i/>
      <w:sz w:val="16"/>
    </w:rPr>
  </w:style>
  <w:style w:type="paragraph" w:customStyle="1" w:styleId="DOILine">
    <w:name w:val="DOI Line"/>
    <w:basedOn w:val="Catchline"/>
    <w:rsid w:val="00FB406A"/>
    <w:pPr>
      <w:spacing w:before="44"/>
    </w:pPr>
  </w:style>
  <w:style w:type="paragraph" w:customStyle="1" w:styleId="Articletitle">
    <w:name w:val="Article title"/>
    <w:rsid w:val="00FB406A"/>
    <w:pPr>
      <w:spacing w:before="92" w:line="420" w:lineRule="exact"/>
    </w:pPr>
    <w:rPr>
      <w:rFonts w:ascii="Helvetica" w:hAnsi="Helvetica"/>
      <w:b/>
      <w:sz w:val="32"/>
    </w:rPr>
  </w:style>
  <w:style w:type="paragraph" w:customStyle="1" w:styleId="Authorname">
    <w:name w:val="Author name"/>
    <w:rsid w:val="00FB406A"/>
    <w:pPr>
      <w:spacing w:before="70" w:line="300" w:lineRule="exact"/>
    </w:pPr>
    <w:rPr>
      <w:rFonts w:ascii="Helvetica-Light" w:hAnsi="Helvetica-Light"/>
      <w:iCs/>
      <w:sz w:val="26"/>
    </w:rPr>
  </w:style>
  <w:style w:type="paragraph" w:customStyle="1" w:styleId="Affilation">
    <w:name w:val="Affilation"/>
    <w:basedOn w:val="Authorname"/>
    <w:rsid w:val="00FB406A"/>
    <w:pPr>
      <w:spacing w:before="40" w:after="52" w:line="240" w:lineRule="exact"/>
    </w:pPr>
    <w:rPr>
      <w:sz w:val="20"/>
    </w:rPr>
  </w:style>
  <w:style w:type="paragraph" w:customStyle="1" w:styleId="Received">
    <w:name w:val="Received"/>
    <w:basedOn w:val="Affilation"/>
    <w:rsid w:val="00FB406A"/>
    <w:pPr>
      <w:spacing w:before="0" w:after="294"/>
    </w:pPr>
    <w:rPr>
      <w:sz w:val="16"/>
    </w:rPr>
  </w:style>
  <w:style w:type="paragraph" w:customStyle="1" w:styleId="AbstractHead">
    <w:name w:val="Abstract Head"/>
    <w:rsid w:val="00FB406A"/>
    <w:pPr>
      <w:spacing w:before="210" w:after="10" w:line="220" w:lineRule="exact"/>
      <w:jc w:val="both"/>
    </w:pPr>
    <w:rPr>
      <w:rFonts w:ascii="Helvetica" w:hAnsi="Helvetica"/>
      <w:b/>
      <w:caps/>
      <w:sz w:val="16"/>
    </w:rPr>
  </w:style>
  <w:style w:type="paragraph" w:customStyle="1" w:styleId="AbstractText">
    <w:name w:val="Abstract Text"/>
    <w:rsid w:val="00FB406A"/>
    <w:pPr>
      <w:spacing w:line="220" w:lineRule="exact"/>
      <w:jc w:val="both"/>
    </w:pPr>
    <w:rPr>
      <w:rFonts w:ascii="Helvetica" w:hAnsi="Helvetica"/>
      <w:sz w:val="16"/>
    </w:rPr>
  </w:style>
  <w:style w:type="paragraph" w:customStyle="1" w:styleId="Para">
    <w:name w:val="Para"/>
    <w:rsid w:val="00FB406A"/>
    <w:pPr>
      <w:spacing w:line="220" w:lineRule="exact"/>
      <w:ind w:firstLine="170"/>
      <w:jc w:val="both"/>
    </w:pPr>
    <w:rPr>
      <w:sz w:val="18"/>
    </w:rPr>
  </w:style>
  <w:style w:type="paragraph" w:customStyle="1" w:styleId="ParaNoInd">
    <w:name w:val="ParaNoInd"/>
    <w:basedOn w:val="Para"/>
    <w:rsid w:val="00FB406A"/>
    <w:pPr>
      <w:ind w:firstLine="0"/>
    </w:pPr>
  </w:style>
  <w:style w:type="character" w:styleId="FootnoteReference">
    <w:name w:val="footnote reference"/>
    <w:semiHidden/>
    <w:rsid w:val="00FB406A"/>
    <w:rPr>
      <w:vertAlign w:val="superscript"/>
    </w:rPr>
  </w:style>
  <w:style w:type="character" w:styleId="PageNumber">
    <w:name w:val="page number"/>
    <w:rsid w:val="00FB406A"/>
    <w:rPr>
      <w:rFonts w:ascii="Helvetica" w:hAnsi="Helvetica"/>
      <w:b/>
      <w:sz w:val="18"/>
    </w:rPr>
  </w:style>
  <w:style w:type="paragraph" w:customStyle="1" w:styleId="Ahead">
    <w:name w:val="A head"/>
    <w:basedOn w:val="Heading1"/>
    <w:rsid w:val="00FB406A"/>
    <w:pPr>
      <w:numPr>
        <w:numId w:val="0"/>
      </w:numPr>
    </w:pPr>
  </w:style>
  <w:style w:type="paragraph" w:styleId="BlockText">
    <w:name w:val="Block Text"/>
    <w:basedOn w:val="Normal"/>
    <w:rsid w:val="00FB406A"/>
    <w:pPr>
      <w:spacing w:after="120"/>
      <w:ind w:left="1440" w:right="1440"/>
    </w:pPr>
  </w:style>
  <w:style w:type="character" w:customStyle="1" w:styleId="Chead">
    <w:name w:val="C head"/>
    <w:rsid w:val="00FB406A"/>
    <w:rPr>
      <w:rFonts w:ascii="Times New Roman" w:hAnsi="Times New Roman"/>
      <w:i/>
      <w:sz w:val="18"/>
    </w:rPr>
  </w:style>
  <w:style w:type="paragraph" w:customStyle="1" w:styleId="ParawithChead">
    <w:name w:val="Para with C head"/>
    <w:basedOn w:val="ParaNoInd"/>
    <w:rsid w:val="00FB406A"/>
    <w:pPr>
      <w:spacing w:before="126"/>
    </w:pPr>
  </w:style>
  <w:style w:type="paragraph" w:customStyle="1" w:styleId="NumberedList">
    <w:name w:val="Numbered List"/>
    <w:basedOn w:val="ParaNoInd"/>
    <w:rsid w:val="00FB406A"/>
    <w:pPr>
      <w:numPr>
        <w:numId w:val="1"/>
      </w:numPr>
      <w:tabs>
        <w:tab w:val="clear" w:pos="720"/>
        <w:tab w:val="left" w:pos="560"/>
      </w:tabs>
      <w:spacing w:before="60"/>
      <w:ind w:left="560" w:hanging="390"/>
    </w:pPr>
  </w:style>
  <w:style w:type="paragraph" w:customStyle="1" w:styleId="NumberedListfirst">
    <w:name w:val="Numbered List first"/>
    <w:basedOn w:val="NumberedList"/>
    <w:rsid w:val="00FB406A"/>
    <w:pPr>
      <w:spacing w:before="120"/>
    </w:pPr>
  </w:style>
  <w:style w:type="paragraph" w:customStyle="1" w:styleId="NumberedListlast">
    <w:name w:val="Numbered List last"/>
    <w:basedOn w:val="NumberedList"/>
    <w:rsid w:val="00FB406A"/>
    <w:pPr>
      <w:spacing w:after="120"/>
    </w:pPr>
  </w:style>
  <w:style w:type="paragraph" w:customStyle="1" w:styleId="BulletedList">
    <w:name w:val="Bulleted List"/>
    <w:basedOn w:val="ParaNoInd"/>
    <w:rsid w:val="00FB406A"/>
    <w:pPr>
      <w:numPr>
        <w:numId w:val="2"/>
      </w:numPr>
      <w:tabs>
        <w:tab w:val="clear" w:pos="560"/>
        <w:tab w:val="left" w:pos="374"/>
      </w:tabs>
      <w:spacing w:before="60"/>
      <w:ind w:left="374" w:hanging="204"/>
    </w:pPr>
  </w:style>
  <w:style w:type="paragraph" w:customStyle="1" w:styleId="BulletedListfirst">
    <w:name w:val="Bulleted List first"/>
    <w:basedOn w:val="BulletedList"/>
    <w:rsid w:val="00FB406A"/>
    <w:pPr>
      <w:spacing w:before="120"/>
    </w:pPr>
  </w:style>
  <w:style w:type="paragraph" w:customStyle="1" w:styleId="BulletedListlast">
    <w:name w:val="Bulleted List last"/>
    <w:basedOn w:val="BulletedList"/>
    <w:rsid w:val="00FB406A"/>
    <w:pPr>
      <w:spacing w:after="120"/>
    </w:pPr>
  </w:style>
  <w:style w:type="paragraph" w:customStyle="1" w:styleId="MTDisplayEquation">
    <w:name w:val="MTDisplayEquation"/>
    <w:basedOn w:val="ParaNoInd"/>
    <w:next w:val="Normal"/>
    <w:rsid w:val="00FB406A"/>
    <w:pPr>
      <w:tabs>
        <w:tab w:val="center" w:pos="2440"/>
        <w:tab w:val="right" w:pos="4860"/>
      </w:tabs>
    </w:pPr>
  </w:style>
  <w:style w:type="paragraph" w:customStyle="1" w:styleId="CopyrightLine">
    <w:name w:val="CopyrightLine"/>
    <w:basedOn w:val="Footer"/>
    <w:rsid w:val="00FB406A"/>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FB406A"/>
    <w:pPr>
      <w:ind w:left="400" w:hanging="400"/>
    </w:pPr>
  </w:style>
  <w:style w:type="paragraph" w:customStyle="1" w:styleId="UnnumberedListfirst">
    <w:name w:val="Unnumbered List first"/>
    <w:basedOn w:val="UnnumberedList"/>
    <w:rsid w:val="00FB406A"/>
    <w:pPr>
      <w:spacing w:before="120"/>
    </w:pPr>
  </w:style>
  <w:style w:type="paragraph" w:customStyle="1" w:styleId="UnnumberedListlast">
    <w:name w:val="Unnumbered List last"/>
    <w:basedOn w:val="UnnumberedList"/>
    <w:rsid w:val="00FB406A"/>
    <w:pPr>
      <w:spacing w:after="120"/>
    </w:pPr>
  </w:style>
  <w:style w:type="paragraph" w:customStyle="1" w:styleId="EquationDisplay">
    <w:name w:val="Equation Display"/>
    <w:basedOn w:val="MTDisplayEquation"/>
    <w:rsid w:val="00FB406A"/>
    <w:pPr>
      <w:spacing w:before="120" w:after="120" w:line="240" w:lineRule="auto"/>
    </w:pPr>
  </w:style>
  <w:style w:type="paragraph" w:customStyle="1" w:styleId="FigureCaption">
    <w:name w:val="Figure Caption"/>
    <w:rsid w:val="00FB406A"/>
    <w:pPr>
      <w:spacing w:before="290" w:after="240" w:line="200" w:lineRule="exact"/>
      <w:jc w:val="both"/>
    </w:pPr>
    <w:rPr>
      <w:sz w:val="16"/>
    </w:rPr>
  </w:style>
  <w:style w:type="paragraph" w:customStyle="1" w:styleId="Tablecaption">
    <w:name w:val="Table caption"/>
    <w:rsid w:val="00FB406A"/>
    <w:pPr>
      <w:spacing w:before="240" w:after="260" w:line="200" w:lineRule="exact"/>
    </w:pPr>
    <w:rPr>
      <w:sz w:val="16"/>
    </w:rPr>
  </w:style>
  <w:style w:type="paragraph" w:customStyle="1" w:styleId="Tablebody">
    <w:name w:val="Table body"/>
    <w:rsid w:val="00FB406A"/>
    <w:pPr>
      <w:spacing w:line="200" w:lineRule="exact"/>
      <w:ind w:left="160" w:hanging="160"/>
    </w:pPr>
    <w:rPr>
      <w:sz w:val="16"/>
    </w:rPr>
  </w:style>
  <w:style w:type="paragraph" w:customStyle="1" w:styleId="TableColumnhead">
    <w:name w:val="Table Column head"/>
    <w:basedOn w:val="Tablebody"/>
    <w:rsid w:val="00FB406A"/>
    <w:pPr>
      <w:spacing w:before="80" w:after="140"/>
    </w:pPr>
  </w:style>
  <w:style w:type="paragraph" w:customStyle="1" w:styleId="Tablebodyfirst">
    <w:name w:val="Table body first"/>
    <w:basedOn w:val="Tablebody"/>
    <w:rsid w:val="00FB406A"/>
    <w:pPr>
      <w:spacing w:before="90"/>
    </w:pPr>
  </w:style>
  <w:style w:type="paragraph" w:customStyle="1" w:styleId="Tablebodylast">
    <w:name w:val="Table body last"/>
    <w:basedOn w:val="Tablebody"/>
    <w:rsid w:val="00FB406A"/>
    <w:pPr>
      <w:spacing w:after="134"/>
    </w:pPr>
  </w:style>
  <w:style w:type="paragraph" w:customStyle="1" w:styleId="Tablefootnote">
    <w:name w:val="Table footnote"/>
    <w:rsid w:val="00FB406A"/>
    <w:pPr>
      <w:spacing w:before="80" w:line="180" w:lineRule="exact"/>
      <w:jc w:val="both"/>
    </w:pPr>
    <w:rPr>
      <w:sz w:val="14"/>
    </w:rPr>
  </w:style>
  <w:style w:type="paragraph" w:customStyle="1" w:styleId="AckHead">
    <w:name w:val="Ack Head"/>
    <w:basedOn w:val="Ahead"/>
    <w:rsid w:val="00FB406A"/>
  </w:style>
  <w:style w:type="paragraph" w:customStyle="1" w:styleId="AckText">
    <w:name w:val="Ack Text"/>
    <w:basedOn w:val="ParaNoInd"/>
    <w:rsid w:val="00FB406A"/>
  </w:style>
  <w:style w:type="paragraph" w:customStyle="1" w:styleId="RefHead">
    <w:name w:val="Ref Head"/>
    <w:basedOn w:val="Ahead"/>
    <w:rsid w:val="00FB406A"/>
  </w:style>
  <w:style w:type="paragraph" w:customStyle="1" w:styleId="RefText">
    <w:name w:val="Ref Text"/>
    <w:rsid w:val="00FB406A"/>
    <w:pPr>
      <w:spacing w:line="180" w:lineRule="exact"/>
      <w:ind w:left="227" w:hanging="227"/>
      <w:jc w:val="both"/>
    </w:pPr>
    <w:rPr>
      <w:sz w:val="14"/>
    </w:rPr>
  </w:style>
  <w:style w:type="paragraph" w:customStyle="1" w:styleId="BHead">
    <w:name w:val="B Head"/>
    <w:rsid w:val="00FB406A"/>
    <w:pPr>
      <w:numPr>
        <w:ilvl w:val="1"/>
        <w:numId w:val="8"/>
      </w:numPr>
      <w:spacing w:before="100" w:after="60" w:line="260" w:lineRule="exact"/>
      <w:outlineLvl w:val="1"/>
    </w:pPr>
    <w:rPr>
      <w:rFonts w:ascii="Helvetica" w:hAnsi="Helvetica"/>
      <w:b/>
    </w:rPr>
  </w:style>
  <w:style w:type="paragraph" w:styleId="HTMLAddress">
    <w:name w:val="HTML Address"/>
    <w:basedOn w:val="Normal"/>
    <w:rsid w:val="00FB406A"/>
    <w:rPr>
      <w:i/>
      <w:iCs/>
    </w:rPr>
  </w:style>
  <w:style w:type="paragraph" w:customStyle="1" w:styleId="ArticleType">
    <w:name w:val="Article Type"/>
    <w:rsid w:val="00FB406A"/>
    <w:pPr>
      <w:spacing w:before="160"/>
    </w:pPr>
    <w:rPr>
      <w:rFonts w:ascii="Helvetica" w:hAnsi="Helvetica"/>
      <w:i/>
      <w:sz w:val="24"/>
    </w:rPr>
  </w:style>
  <w:style w:type="paragraph" w:customStyle="1" w:styleId="Para0">
    <w:name w:val="&lt;Para&gt;"/>
    <w:basedOn w:val="Para"/>
    <w:rsid w:val="00FB406A"/>
    <w:pPr>
      <w:spacing w:line="200" w:lineRule="exact"/>
    </w:pPr>
    <w:rPr>
      <w:sz w:val="16"/>
    </w:rPr>
  </w:style>
  <w:style w:type="paragraph" w:customStyle="1" w:styleId="ParaNoInd0">
    <w:name w:val="&lt;ParaNoInd&gt;"/>
    <w:basedOn w:val="ParaNoInd"/>
    <w:rsid w:val="00FB406A"/>
    <w:pPr>
      <w:spacing w:line="200" w:lineRule="exact"/>
    </w:pPr>
    <w:rPr>
      <w:sz w:val="16"/>
    </w:rPr>
  </w:style>
  <w:style w:type="paragraph" w:customStyle="1" w:styleId="ParawithChead0">
    <w:name w:val="&lt;Para with C head&gt;"/>
    <w:basedOn w:val="ParawithChead"/>
    <w:rsid w:val="00FB406A"/>
    <w:pPr>
      <w:spacing w:line="200" w:lineRule="exact"/>
    </w:pPr>
    <w:rPr>
      <w:sz w:val="16"/>
    </w:rPr>
  </w:style>
  <w:style w:type="paragraph" w:customStyle="1" w:styleId="EquationDisplay0">
    <w:name w:val="&lt;Equation Display&gt;"/>
    <w:basedOn w:val="EquationDisplay"/>
    <w:rsid w:val="00FB406A"/>
    <w:rPr>
      <w:sz w:val="16"/>
    </w:rPr>
  </w:style>
  <w:style w:type="paragraph" w:customStyle="1" w:styleId="FigureCaption0">
    <w:name w:val="&lt;Figure Caption&gt;"/>
    <w:basedOn w:val="FigureCaption"/>
    <w:rsid w:val="00FB406A"/>
    <w:pPr>
      <w:spacing w:line="180" w:lineRule="exact"/>
    </w:pPr>
    <w:rPr>
      <w:sz w:val="14"/>
    </w:rPr>
  </w:style>
  <w:style w:type="paragraph" w:customStyle="1" w:styleId="Tablebody0">
    <w:name w:val="&lt;Table body&gt;"/>
    <w:basedOn w:val="Tablebody"/>
    <w:rsid w:val="00FB406A"/>
    <w:pPr>
      <w:spacing w:line="180" w:lineRule="exact"/>
      <w:ind w:left="159" w:hanging="159"/>
    </w:pPr>
    <w:rPr>
      <w:sz w:val="14"/>
    </w:rPr>
  </w:style>
  <w:style w:type="paragraph" w:customStyle="1" w:styleId="Tablebodyfirst0">
    <w:name w:val="&lt;Table body first&gt;"/>
    <w:basedOn w:val="Tablebodyfirst"/>
    <w:rsid w:val="00FB406A"/>
    <w:pPr>
      <w:spacing w:line="180" w:lineRule="exact"/>
      <w:ind w:left="159" w:hanging="159"/>
    </w:pPr>
    <w:rPr>
      <w:sz w:val="14"/>
    </w:rPr>
  </w:style>
  <w:style w:type="paragraph" w:customStyle="1" w:styleId="Tablebodylast0">
    <w:name w:val="&lt;Table body last&gt;"/>
    <w:basedOn w:val="Tablebodylast"/>
    <w:rsid w:val="00FB406A"/>
    <w:pPr>
      <w:spacing w:line="180" w:lineRule="exact"/>
      <w:ind w:left="159" w:hanging="159"/>
    </w:pPr>
  </w:style>
  <w:style w:type="paragraph" w:customStyle="1" w:styleId="Tablecaption0">
    <w:name w:val="&lt;Table caption&gt;"/>
    <w:basedOn w:val="Tablecaption"/>
    <w:rsid w:val="00FB406A"/>
    <w:pPr>
      <w:spacing w:line="180" w:lineRule="exact"/>
    </w:pPr>
  </w:style>
  <w:style w:type="paragraph" w:customStyle="1" w:styleId="TableColumnhead0">
    <w:name w:val="&lt;Table Column head&gt;"/>
    <w:basedOn w:val="TableColumnhead"/>
    <w:rsid w:val="00FB406A"/>
    <w:pPr>
      <w:spacing w:line="180" w:lineRule="exact"/>
      <w:ind w:left="159" w:hanging="159"/>
    </w:pPr>
    <w:rPr>
      <w:sz w:val="14"/>
    </w:rPr>
  </w:style>
  <w:style w:type="paragraph" w:customStyle="1" w:styleId="Tablefootnote0">
    <w:name w:val="&lt;Table footnote&gt;"/>
    <w:basedOn w:val="Tablefootnote"/>
    <w:rsid w:val="00FB406A"/>
    <w:pPr>
      <w:spacing w:line="160" w:lineRule="exact"/>
    </w:pPr>
    <w:rPr>
      <w:sz w:val="12"/>
    </w:rPr>
  </w:style>
  <w:style w:type="paragraph" w:customStyle="1" w:styleId="NumberedList0">
    <w:name w:val="&lt;Numbered List&gt;"/>
    <w:basedOn w:val="NumberedList"/>
    <w:rsid w:val="00FB406A"/>
    <w:pPr>
      <w:spacing w:line="200" w:lineRule="exact"/>
      <w:ind w:left="561" w:hanging="391"/>
    </w:pPr>
    <w:rPr>
      <w:sz w:val="16"/>
    </w:rPr>
  </w:style>
  <w:style w:type="paragraph" w:customStyle="1" w:styleId="NumberedListfirst0">
    <w:name w:val="&lt;Numbered List first&gt;"/>
    <w:basedOn w:val="NumberedListfirst"/>
    <w:rsid w:val="00FB406A"/>
    <w:pPr>
      <w:spacing w:line="200" w:lineRule="exact"/>
      <w:ind w:left="561" w:hanging="391"/>
    </w:pPr>
    <w:rPr>
      <w:sz w:val="16"/>
    </w:rPr>
  </w:style>
  <w:style w:type="paragraph" w:customStyle="1" w:styleId="NumberedListlast0">
    <w:name w:val="&lt;Numbered List last&gt;"/>
    <w:basedOn w:val="NumberedListlast"/>
    <w:rsid w:val="00FB406A"/>
    <w:pPr>
      <w:spacing w:line="200" w:lineRule="exact"/>
      <w:ind w:left="561" w:hanging="391"/>
    </w:pPr>
    <w:rPr>
      <w:sz w:val="16"/>
    </w:rPr>
  </w:style>
  <w:style w:type="paragraph" w:customStyle="1" w:styleId="BulletedList0">
    <w:name w:val="&lt;Bulleted List&gt;"/>
    <w:basedOn w:val="BulletedList"/>
    <w:rsid w:val="00FB406A"/>
    <w:pPr>
      <w:spacing w:line="200" w:lineRule="exact"/>
    </w:pPr>
    <w:rPr>
      <w:sz w:val="16"/>
    </w:rPr>
  </w:style>
  <w:style w:type="paragraph" w:customStyle="1" w:styleId="BulletedListfirst0">
    <w:name w:val="&lt;Bulleted List first&gt;"/>
    <w:basedOn w:val="BulletedListfirst"/>
    <w:rsid w:val="00FB406A"/>
    <w:pPr>
      <w:spacing w:line="200" w:lineRule="exact"/>
    </w:pPr>
    <w:rPr>
      <w:sz w:val="16"/>
    </w:rPr>
  </w:style>
  <w:style w:type="paragraph" w:customStyle="1" w:styleId="BulletedListlast0">
    <w:name w:val="&lt;Bulleted List last&gt;"/>
    <w:basedOn w:val="BulletedListlast"/>
    <w:rsid w:val="00FB406A"/>
    <w:pPr>
      <w:spacing w:line="200" w:lineRule="exact"/>
    </w:pPr>
    <w:rPr>
      <w:sz w:val="16"/>
    </w:rPr>
  </w:style>
  <w:style w:type="paragraph" w:customStyle="1" w:styleId="UnnumberedList0">
    <w:name w:val="&lt;Unnumbered List&gt;"/>
    <w:basedOn w:val="UnnumberedList"/>
    <w:rsid w:val="00FB406A"/>
    <w:pPr>
      <w:spacing w:line="200" w:lineRule="exact"/>
      <w:ind w:left="403" w:hanging="403"/>
    </w:pPr>
    <w:rPr>
      <w:sz w:val="16"/>
    </w:rPr>
  </w:style>
  <w:style w:type="paragraph" w:customStyle="1" w:styleId="UnnumberedListfirst0">
    <w:name w:val="&lt;Unnumbered List first&gt;"/>
    <w:basedOn w:val="UnnumberedListfirst"/>
    <w:rsid w:val="00FB406A"/>
    <w:pPr>
      <w:spacing w:line="200" w:lineRule="exact"/>
      <w:ind w:left="403" w:hanging="403"/>
    </w:pPr>
    <w:rPr>
      <w:sz w:val="16"/>
    </w:rPr>
  </w:style>
  <w:style w:type="paragraph" w:customStyle="1" w:styleId="UnnumberedListlast0">
    <w:name w:val="&lt;Unnumbered List last&gt;"/>
    <w:basedOn w:val="UnnumberedListlast"/>
    <w:rsid w:val="00FB406A"/>
    <w:pPr>
      <w:spacing w:line="200" w:lineRule="exact"/>
      <w:ind w:left="403" w:hanging="403"/>
    </w:pPr>
    <w:rPr>
      <w:sz w:val="16"/>
    </w:rPr>
  </w:style>
  <w:style w:type="character" w:styleId="Hyperlink">
    <w:name w:val="Hyperlink"/>
    <w:uiPriority w:val="99"/>
    <w:unhideWhenUsed/>
    <w:rsid w:val="0077175B"/>
    <w:rPr>
      <w:color w:val="0000FF"/>
      <w:u w:val="single"/>
    </w:rPr>
  </w:style>
  <w:style w:type="character" w:styleId="Emphasis">
    <w:name w:val="Emphasis"/>
    <w:uiPriority w:val="20"/>
    <w:qFormat/>
    <w:rsid w:val="0044520B"/>
    <w:rPr>
      <w:i/>
      <w:iCs/>
    </w:rPr>
  </w:style>
  <w:style w:type="character" w:customStyle="1" w:styleId="citation-abbreviation">
    <w:name w:val="citation-abbreviation"/>
    <w:rsid w:val="0044520B"/>
  </w:style>
  <w:style w:type="character" w:customStyle="1" w:styleId="citation-publication-date">
    <w:name w:val="citation-publication-date"/>
    <w:rsid w:val="0044520B"/>
  </w:style>
  <w:style w:type="character" w:customStyle="1" w:styleId="citation-volume">
    <w:name w:val="citation-volume"/>
    <w:rsid w:val="0044520B"/>
  </w:style>
  <w:style w:type="character" w:customStyle="1" w:styleId="citation-issue">
    <w:name w:val="citation-issue"/>
    <w:rsid w:val="0044520B"/>
  </w:style>
  <w:style w:type="character" w:customStyle="1" w:styleId="citation-flpages">
    <w:name w:val="citation-flpages"/>
    <w:rsid w:val="0044520B"/>
  </w:style>
  <w:style w:type="character" w:customStyle="1" w:styleId="cwcot">
    <w:name w:val="cwcot"/>
    <w:rsid w:val="00050F7C"/>
  </w:style>
  <w:style w:type="paragraph" w:styleId="BalloonText">
    <w:name w:val="Balloon Text"/>
    <w:basedOn w:val="Normal"/>
    <w:link w:val="BalloonTextChar"/>
    <w:rsid w:val="00EF45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45F5"/>
    <w:rPr>
      <w:rFonts w:ascii="Tahoma" w:hAnsi="Tahoma" w:cs="Tahoma"/>
      <w:sz w:val="16"/>
      <w:szCs w:val="16"/>
    </w:rPr>
  </w:style>
  <w:style w:type="character" w:customStyle="1" w:styleId="name">
    <w:name w:val="name"/>
    <w:basedOn w:val="DefaultParagraphFont"/>
    <w:rsid w:val="001F0958"/>
  </w:style>
  <w:style w:type="character" w:styleId="HTMLCite">
    <w:name w:val="HTML Cite"/>
    <w:basedOn w:val="DefaultParagraphFont"/>
    <w:uiPriority w:val="99"/>
    <w:unhideWhenUsed/>
    <w:rsid w:val="001F0958"/>
    <w:rPr>
      <w:i/>
      <w:iCs/>
    </w:rPr>
  </w:style>
  <w:style w:type="character" w:customStyle="1" w:styleId="slug-pub-date">
    <w:name w:val="slug-pub-date"/>
    <w:basedOn w:val="DefaultParagraphFont"/>
    <w:rsid w:val="001F0958"/>
  </w:style>
  <w:style w:type="character" w:customStyle="1" w:styleId="slug-vol">
    <w:name w:val="slug-vol"/>
    <w:basedOn w:val="DefaultParagraphFont"/>
    <w:rsid w:val="001F0958"/>
  </w:style>
  <w:style w:type="character" w:customStyle="1" w:styleId="slug-issue">
    <w:name w:val="slug-issue"/>
    <w:basedOn w:val="DefaultParagraphFont"/>
    <w:rsid w:val="001F0958"/>
  </w:style>
  <w:style w:type="character" w:customStyle="1" w:styleId="slug-pages">
    <w:name w:val="slug-pages"/>
    <w:basedOn w:val="DefaultParagraphFont"/>
    <w:rsid w:val="001F0958"/>
  </w:style>
  <w:style w:type="paragraph" w:styleId="ListParagraph">
    <w:name w:val="List Paragraph"/>
    <w:basedOn w:val="Normal"/>
    <w:uiPriority w:val="34"/>
    <w:qFormat/>
    <w:rsid w:val="00821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406A"/>
    <w:pPr>
      <w:spacing w:line="240" w:lineRule="exact"/>
    </w:pPr>
    <w:rPr>
      <w:rFonts w:ascii="Times" w:hAnsi="Times"/>
      <w:szCs w:val="24"/>
    </w:rPr>
  </w:style>
  <w:style w:type="paragraph" w:styleId="Heading1">
    <w:name w:val="heading 1"/>
    <w:next w:val="Normal"/>
    <w:qFormat/>
    <w:rsid w:val="00FB406A"/>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FB406A"/>
    <w:pPr>
      <w:numPr>
        <w:ilvl w:val="1"/>
        <w:numId w:val="6"/>
      </w:numPr>
      <w:spacing w:before="110" w:after="52" w:line="240" w:lineRule="exact"/>
      <w:outlineLvl w:val="1"/>
    </w:pPr>
    <w:rPr>
      <w:b/>
      <w:bCs/>
    </w:rPr>
  </w:style>
  <w:style w:type="paragraph" w:styleId="Heading3">
    <w:name w:val="heading 3"/>
    <w:basedOn w:val="Normal"/>
    <w:next w:val="Normal"/>
    <w:qFormat/>
    <w:rsid w:val="00FB406A"/>
    <w:pPr>
      <w:keepNext/>
      <w:spacing w:before="240" w:after="60"/>
      <w:outlineLvl w:val="2"/>
    </w:pPr>
    <w:rPr>
      <w:rFonts w:ascii="Arial" w:hAnsi="Arial" w:cs="Arial"/>
      <w:b/>
      <w:bCs/>
      <w:sz w:val="26"/>
      <w:szCs w:val="26"/>
    </w:rPr>
  </w:style>
  <w:style w:type="paragraph" w:styleId="Heading4">
    <w:name w:val="heading 4"/>
    <w:basedOn w:val="Normal"/>
    <w:next w:val="Normal"/>
    <w:qFormat/>
    <w:rsid w:val="00FB406A"/>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FB406A"/>
    <w:pPr>
      <w:spacing w:before="240" w:after="60"/>
      <w:outlineLvl w:val="4"/>
    </w:pPr>
    <w:rPr>
      <w:b/>
      <w:bCs/>
      <w:i/>
      <w:iCs/>
      <w:sz w:val="26"/>
      <w:szCs w:val="26"/>
    </w:rPr>
  </w:style>
  <w:style w:type="paragraph" w:styleId="Heading6">
    <w:name w:val="heading 6"/>
    <w:basedOn w:val="Normal"/>
    <w:next w:val="Normal"/>
    <w:qFormat/>
    <w:rsid w:val="00FB406A"/>
    <w:pPr>
      <w:spacing w:before="240" w:after="60"/>
      <w:outlineLvl w:val="5"/>
    </w:pPr>
    <w:rPr>
      <w:rFonts w:ascii="Times New Roman" w:hAnsi="Times New Roman"/>
      <w:b/>
      <w:bCs/>
      <w:sz w:val="22"/>
      <w:szCs w:val="22"/>
    </w:rPr>
  </w:style>
  <w:style w:type="paragraph" w:styleId="Heading7">
    <w:name w:val="heading 7"/>
    <w:basedOn w:val="Normal"/>
    <w:next w:val="Normal"/>
    <w:qFormat/>
    <w:rsid w:val="00FB406A"/>
    <w:pPr>
      <w:spacing w:before="240" w:after="60"/>
      <w:outlineLvl w:val="6"/>
    </w:pPr>
    <w:rPr>
      <w:rFonts w:ascii="Times New Roman" w:hAnsi="Times New Roman"/>
      <w:sz w:val="24"/>
    </w:rPr>
  </w:style>
  <w:style w:type="paragraph" w:styleId="Heading8">
    <w:name w:val="heading 8"/>
    <w:basedOn w:val="Normal"/>
    <w:next w:val="Normal"/>
    <w:qFormat/>
    <w:rsid w:val="00FB406A"/>
    <w:pPr>
      <w:spacing w:before="240" w:after="60"/>
      <w:outlineLvl w:val="7"/>
    </w:pPr>
    <w:rPr>
      <w:rFonts w:ascii="Times New Roman" w:hAnsi="Times New Roman"/>
      <w:i/>
      <w:iCs/>
      <w:sz w:val="24"/>
    </w:rPr>
  </w:style>
  <w:style w:type="paragraph" w:styleId="Heading9">
    <w:name w:val="heading 9"/>
    <w:basedOn w:val="Normal"/>
    <w:next w:val="Normal"/>
    <w:qFormat/>
    <w:rsid w:val="00FB406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406A"/>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FB406A"/>
  </w:style>
  <w:style w:type="paragraph" w:styleId="Footer">
    <w:name w:val="footer"/>
    <w:basedOn w:val="Normal"/>
    <w:rsid w:val="00FB406A"/>
    <w:pPr>
      <w:tabs>
        <w:tab w:val="center" w:pos="4320"/>
        <w:tab w:val="right" w:pos="8640"/>
      </w:tabs>
    </w:pPr>
  </w:style>
  <w:style w:type="paragraph" w:styleId="FootnoteText">
    <w:name w:val="footnote text"/>
    <w:basedOn w:val="Normal"/>
    <w:semiHidden/>
    <w:rsid w:val="00FB406A"/>
    <w:pPr>
      <w:spacing w:before="20" w:line="200" w:lineRule="exact"/>
    </w:pPr>
    <w:rPr>
      <w:rFonts w:ascii="Times New Roman" w:hAnsi="Times New Roman"/>
      <w:sz w:val="16"/>
      <w:szCs w:val="20"/>
    </w:rPr>
  </w:style>
  <w:style w:type="paragraph" w:customStyle="1" w:styleId="Catchline">
    <w:name w:val="Catchline"/>
    <w:rsid w:val="00FB406A"/>
    <w:pPr>
      <w:spacing w:before="140" w:line="160" w:lineRule="exact"/>
      <w:jc w:val="right"/>
    </w:pPr>
    <w:rPr>
      <w:rFonts w:ascii="Helvetica" w:hAnsi="Helvetica"/>
      <w:i/>
      <w:sz w:val="16"/>
    </w:rPr>
  </w:style>
  <w:style w:type="paragraph" w:customStyle="1" w:styleId="DOILine">
    <w:name w:val="DOI Line"/>
    <w:basedOn w:val="Catchline"/>
    <w:rsid w:val="00FB406A"/>
    <w:pPr>
      <w:spacing w:before="44"/>
    </w:pPr>
  </w:style>
  <w:style w:type="paragraph" w:customStyle="1" w:styleId="Articletitle">
    <w:name w:val="Article title"/>
    <w:rsid w:val="00FB406A"/>
    <w:pPr>
      <w:spacing w:before="92" w:line="420" w:lineRule="exact"/>
    </w:pPr>
    <w:rPr>
      <w:rFonts w:ascii="Helvetica" w:hAnsi="Helvetica"/>
      <w:b/>
      <w:sz w:val="32"/>
    </w:rPr>
  </w:style>
  <w:style w:type="paragraph" w:customStyle="1" w:styleId="Authorname">
    <w:name w:val="Author name"/>
    <w:rsid w:val="00FB406A"/>
    <w:pPr>
      <w:spacing w:before="70" w:line="300" w:lineRule="exact"/>
    </w:pPr>
    <w:rPr>
      <w:rFonts w:ascii="Helvetica-Light" w:hAnsi="Helvetica-Light"/>
      <w:iCs/>
      <w:sz w:val="26"/>
    </w:rPr>
  </w:style>
  <w:style w:type="paragraph" w:customStyle="1" w:styleId="Affilation">
    <w:name w:val="Affilation"/>
    <w:basedOn w:val="Authorname"/>
    <w:rsid w:val="00FB406A"/>
    <w:pPr>
      <w:spacing w:before="40" w:after="52" w:line="240" w:lineRule="exact"/>
    </w:pPr>
    <w:rPr>
      <w:sz w:val="20"/>
    </w:rPr>
  </w:style>
  <w:style w:type="paragraph" w:customStyle="1" w:styleId="Received">
    <w:name w:val="Received"/>
    <w:basedOn w:val="Affilation"/>
    <w:rsid w:val="00FB406A"/>
    <w:pPr>
      <w:spacing w:before="0" w:after="294"/>
    </w:pPr>
    <w:rPr>
      <w:sz w:val="16"/>
    </w:rPr>
  </w:style>
  <w:style w:type="paragraph" w:customStyle="1" w:styleId="AbstractHead">
    <w:name w:val="Abstract Head"/>
    <w:rsid w:val="00FB406A"/>
    <w:pPr>
      <w:spacing w:before="210" w:after="10" w:line="220" w:lineRule="exact"/>
      <w:jc w:val="both"/>
    </w:pPr>
    <w:rPr>
      <w:rFonts w:ascii="Helvetica" w:hAnsi="Helvetica"/>
      <w:b/>
      <w:caps/>
      <w:sz w:val="16"/>
    </w:rPr>
  </w:style>
  <w:style w:type="paragraph" w:customStyle="1" w:styleId="AbstractText">
    <w:name w:val="Abstract Text"/>
    <w:rsid w:val="00FB406A"/>
    <w:pPr>
      <w:spacing w:line="220" w:lineRule="exact"/>
      <w:jc w:val="both"/>
    </w:pPr>
    <w:rPr>
      <w:rFonts w:ascii="Helvetica" w:hAnsi="Helvetica"/>
      <w:sz w:val="16"/>
    </w:rPr>
  </w:style>
  <w:style w:type="paragraph" w:customStyle="1" w:styleId="Para">
    <w:name w:val="Para"/>
    <w:rsid w:val="00FB406A"/>
    <w:pPr>
      <w:spacing w:line="220" w:lineRule="exact"/>
      <w:ind w:firstLine="170"/>
      <w:jc w:val="both"/>
    </w:pPr>
    <w:rPr>
      <w:sz w:val="18"/>
    </w:rPr>
  </w:style>
  <w:style w:type="paragraph" w:customStyle="1" w:styleId="ParaNoInd">
    <w:name w:val="ParaNoInd"/>
    <w:basedOn w:val="Para"/>
    <w:rsid w:val="00FB406A"/>
    <w:pPr>
      <w:ind w:firstLine="0"/>
    </w:pPr>
  </w:style>
  <w:style w:type="character" w:styleId="FootnoteReference">
    <w:name w:val="footnote reference"/>
    <w:semiHidden/>
    <w:rsid w:val="00FB406A"/>
    <w:rPr>
      <w:vertAlign w:val="superscript"/>
    </w:rPr>
  </w:style>
  <w:style w:type="character" w:styleId="PageNumber">
    <w:name w:val="page number"/>
    <w:rsid w:val="00FB406A"/>
    <w:rPr>
      <w:rFonts w:ascii="Helvetica" w:hAnsi="Helvetica"/>
      <w:b/>
      <w:sz w:val="18"/>
    </w:rPr>
  </w:style>
  <w:style w:type="paragraph" w:customStyle="1" w:styleId="Ahead">
    <w:name w:val="A head"/>
    <w:basedOn w:val="Heading1"/>
    <w:rsid w:val="00FB406A"/>
    <w:pPr>
      <w:numPr>
        <w:numId w:val="0"/>
      </w:numPr>
    </w:pPr>
  </w:style>
  <w:style w:type="paragraph" w:styleId="BlockText">
    <w:name w:val="Block Text"/>
    <w:basedOn w:val="Normal"/>
    <w:rsid w:val="00FB406A"/>
    <w:pPr>
      <w:spacing w:after="120"/>
      <w:ind w:left="1440" w:right="1440"/>
    </w:pPr>
  </w:style>
  <w:style w:type="character" w:customStyle="1" w:styleId="Chead">
    <w:name w:val="C head"/>
    <w:rsid w:val="00FB406A"/>
    <w:rPr>
      <w:rFonts w:ascii="Times New Roman" w:hAnsi="Times New Roman"/>
      <w:i/>
      <w:sz w:val="18"/>
    </w:rPr>
  </w:style>
  <w:style w:type="paragraph" w:customStyle="1" w:styleId="ParawithChead">
    <w:name w:val="Para with C head"/>
    <w:basedOn w:val="ParaNoInd"/>
    <w:rsid w:val="00FB406A"/>
    <w:pPr>
      <w:spacing w:before="126"/>
    </w:pPr>
  </w:style>
  <w:style w:type="paragraph" w:customStyle="1" w:styleId="NumberedList">
    <w:name w:val="Numbered List"/>
    <w:basedOn w:val="ParaNoInd"/>
    <w:rsid w:val="00FB406A"/>
    <w:pPr>
      <w:numPr>
        <w:numId w:val="1"/>
      </w:numPr>
      <w:tabs>
        <w:tab w:val="clear" w:pos="720"/>
        <w:tab w:val="left" w:pos="560"/>
      </w:tabs>
      <w:spacing w:before="60"/>
      <w:ind w:left="560" w:hanging="390"/>
    </w:pPr>
  </w:style>
  <w:style w:type="paragraph" w:customStyle="1" w:styleId="NumberedListfirst">
    <w:name w:val="Numbered List first"/>
    <w:basedOn w:val="NumberedList"/>
    <w:rsid w:val="00FB406A"/>
    <w:pPr>
      <w:spacing w:before="120"/>
    </w:pPr>
  </w:style>
  <w:style w:type="paragraph" w:customStyle="1" w:styleId="NumberedListlast">
    <w:name w:val="Numbered List last"/>
    <w:basedOn w:val="NumberedList"/>
    <w:rsid w:val="00FB406A"/>
    <w:pPr>
      <w:spacing w:after="120"/>
    </w:pPr>
  </w:style>
  <w:style w:type="paragraph" w:customStyle="1" w:styleId="BulletedList">
    <w:name w:val="Bulleted List"/>
    <w:basedOn w:val="ParaNoInd"/>
    <w:rsid w:val="00FB406A"/>
    <w:pPr>
      <w:numPr>
        <w:numId w:val="2"/>
      </w:numPr>
      <w:tabs>
        <w:tab w:val="clear" w:pos="560"/>
        <w:tab w:val="left" w:pos="374"/>
      </w:tabs>
      <w:spacing w:before="60"/>
      <w:ind w:left="374" w:hanging="204"/>
    </w:pPr>
  </w:style>
  <w:style w:type="paragraph" w:customStyle="1" w:styleId="BulletedListfirst">
    <w:name w:val="Bulleted List first"/>
    <w:basedOn w:val="BulletedList"/>
    <w:rsid w:val="00FB406A"/>
    <w:pPr>
      <w:spacing w:before="120"/>
    </w:pPr>
  </w:style>
  <w:style w:type="paragraph" w:customStyle="1" w:styleId="BulletedListlast">
    <w:name w:val="Bulleted List last"/>
    <w:basedOn w:val="BulletedList"/>
    <w:rsid w:val="00FB406A"/>
    <w:pPr>
      <w:spacing w:after="120"/>
    </w:pPr>
  </w:style>
  <w:style w:type="paragraph" w:customStyle="1" w:styleId="MTDisplayEquation">
    <w:name w:val="MTDisplayEquation"/>
    <w:basedOn w:val="ParaNoInd"/>
    <w:next w:val="Normal"/>
    <w:rsid w:val="00FB406A"/>
    <w:pPr>
      <w:tabs>
        <w:tab w:val="center" w:pos="2440"/>
        <w:tab w:val="right" w:pos="4860"/>
      </w:tabs>
    </w:pPr>
  </w:style>
  <w:style w:type="paragraph" w:customStyle="1" w:styleId="CopyrightLine">
    <w:name w:val="CopyrightLine"/>
    <w:basedOn w:val="Footer"/>
    <w:rsid w:val="00FB406A"/>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FB406A"/>
    <w:pPr>
      <w:ind w:left="400" w:hanging="400"/>
    </w:pPr>
  </w:style>
  <w:style w:type="paragraph" w:customStyle="1" w:styleId="UnnumberedListfirst">
    <w:name w:val="Unnumbered List first"/>
    <w:basedOn w:val="UnnumberedList"/>
    <w:rsid w:val="00FB406A"/>
    <w:pPr>
      <w:spacing w:before="120"/>
    </w:pPr>
  </w:style>
  <w:style w:type="paragraph" w:customStyle="1" w:styleId="UnnumberedListlast">
    <w:name w:val="Unnumbered List last"/>
    <w:basedOn w:val="UnnumberedList"/>
    <w:rsid w:val="00FB406A"/>
    <w:pPr>
      <w:spacing w:after="120"/>
    </w:pPr>
  </w:style>
  <w:style w:type="paragraph" w:customStyle="1" w:styleId="EquationDisplay">
    <w:name w:val="Equation Display"/>
    <w:basedOn w:val="MTDisplayEquation"/>
    <w:rsid w:val="00FB406A"/>
    <w:pPr>
      <w:spacing w:before="120" w:after="120" w:line="240" w:lineRule="auto"/>
    </w:pPr>
  </w:style>
  <w:style w:type="paragraph" w:customStyle="1" w:styleId="FigureCaption">
    <w:name w:val="Figure Caption"/>
    <w:rsid w:val="00FB406A"/>
    <w:pPr>
      <w:spacing w:before="290" w:after="240" w:line="200" w:lineRule="exact"/>
      <w:jc w:val="both"/>
    </w:pPr>
    <w:rPr>
      <w:sz w:val="16"/>
    </w:rPr>
  </w:style>
  <w:style w:type="paragraph" w:customStyle="1" w:styleId="Tablecaption">
    <w:name w:val="Table caption"/>
    <w:rsid w:val="00FB406A"/>
    <w:pPr>
      <w:spacing w:before="240" w:after="260" w:line="200" w:lineRule="exact"/>
    </w:pPr>
    <w:rPr>
      <w:sz w:val="16"/>
    </w:rPr>
  </w:style>
  <w:style w:type="paragraph" w:customStyle="1" w:styleId="Tablebody">
    <w:name w:val="Table body"/>
    <w:rsid w:val="00FB406A"/>
    <w:pPr>
      <w:spacing w:line="200" w:lineRule="exact"/>
      <w:ind w:left="160" w:hanging="160"/>
    </w:pPr>
    <w:rPr>
      <w:sz w:val="16"/>
    </w:rPr>
  </w:style>
  <w:style w:type="paragraph" w:customStyle="1" w:styleId="TableColumnhead">
    <w:name w:val="Table Column head"/>
    <w:basedOn w:val="Tablebody"/>
    <w:rsid w:val="00FB406A"/>
    <w:pPr>
      <w:spacing w:before="80" w:after="140"/>
    </w:pPr>
  </w:style>
  <w:style w:type="paragraph" w:customStyle="1" w:styleId="Tablebodyfirst">
    <w:name w:val="Table body first"/>
    <w:basedOn w:val="Tablebody"/>
    <w:rsid w:val="00FB406A"/>
    <w:pPr>
      <w:spacing w:before="90"/>
    </w:pPr>
  </w:style>
  <w:style w:type="paragraph" w:customStyle="1" w:styleId="Tablebodylast">
    <w:name w:val="Table body last"/>
    <w:basedOn w:val="Tablebody"/>
    <w:rsid w:val="00FB406A"/>
    <w:pPr>
      <w:spacing w:after="134"/>
    </w:pPr>
  </w:style>
  <w:style w:type="paragraph" w:customStyle="1" w:styleId="Tablefootnote">
    <w:name w:val="Table footnote"/>
    <w:rsid w:val="00FB406A"/>
    <w:pPr>
      <w:spacing w:before="80" w:line="180" w:lineRule="exact"/>
      <w:jc w:val="both"/>
    </w:pPr>
    <w:rPr>
      <w:sz w:val="14"/>
    </w:rPr>
  </w:style>
  <w:style w:type="paragraph" w:customStyle="1" w:styleId="AckHead">
    <w:name w:val="Ack Head"/>
    <w:basedOn w:val="Ahead"/>
    <w:rsid w:val="00FB406A"/>
  </w:style>
  <w:style w:type="paragraph" w:customStyle="1" w:styleId="AckText">
    <w:name w:val="Ack Text"/>
    <w:basedOn w:val="ParaNoInd"/>
    <w:rsid w:val="00FB406A"/>
  </w:style>
  <w:style w:type="paragraph" w:customStyle="1" w:styleId="RefHead">
    <w:name w:val="Ref Head"/>
    <w:basedOn w:val="Ahead"/>
    <w:rsid w:val="00FB406A"/>
  </w:style>
  <w:style w:type="paragraph" w:customStyle="1" w:styleId="RefText">
    <w:name w:val="Ref Text"/>
    <w:rsid w:val="00FB406A"/>
    <w:pPr>
      <w:spacing w:line="180" w:lineRule="exact"/>
      <w:ind w:left="227" w:hanging="227"/>
      <w:jc w:val="both"/>
    </w:pPr>
    <w:rPr>
      <w:sz w:val="14"/>
    </w:rPr>
  </w:style>
  <w:style w:type="paragraph" w:customStyle="1" w:styleId="BHead">
    <w:name w:val="B Head"/>
    <w:rsid w:val="00FB406A"/>
    <w:pPr>
      <w:numPr>
        <w:ilvl w:val="1"/>
        <w:numId w:val="8"/>
      </w:numPr>
      <w:spacing w:before="100" w:after="60" w:line="260" w:lineRule="exact"/>
      <w:outlineLvl w:val="1"/>
    </w:pPr>
    <w:rPr>
      <w:rFonts w:ascii="Helvetica" w:hAnsi="Helvetica"/>
      <w:b/>
    </w:rPr>
  </w:style>
  <w:style w:type="paragraph" w:styleId="HTMLAddress">
    <w:name w:val="HTML Address"/>
    <w:basedOn w:val="Normal"/>
    <w:rsid w:val="00FB406A"/>
    <w:rPr>
      <w:i/>
      <w:iCs/>
    </w:rPr>
  </w:style>
  <w:style w:type="paragraph" w:customStyle="1" w:styleId="ArticleType">
    <w:name w:val="Article Type"/>
    <w:rsid w:val="00FB406A"/>
    <w:pPr>
      <w:spacing w:before="160"/>
    </w:pPr>
    <w:rPr>
      <w:rFonts w:ascii="Helvetica" w:hAnsi="Helvetica"/>
      <w:i/>
      <w:sz w:val="24"/>
    </w:rPr>
  </w:style>
  <w:style w:type="paragraph" w:customStyle="1" w:styleId="Para0">
    <w:name w:val="&lt;Para&gt;"/>
    <w:basedOn w:val="Para"/>
    <w:rsid w:val="00FB406A"/>
    <w:pPr>
      <w:spacing w:line="200" w:lineRule="exact"/>
    </w:pPr>
    <w:rPr>
      <w:sz w:val="16"/>
    </w:rPr>
  </w:style>
  <w:style w:type="paragraph" w:customStyle="1" w:styleId="ParaNoInd0">
    <w:name w:val="&lt;ParaNoInd&gt;"/>
    <w:basedOn w:val="ParaNoInd"/>
    <w:rsid w:val="00FB406A"/>
    <w:pPr>
      <w:spacing w:line="200" w:lineRule="exact"/>
    </w:pPr>
    <w:rPr>
      <w:sz w:val="16"/>
    </w:rPr>
  </w:style>
  <w:style w:type="paragraph" w:customStyle="1" w:styleId="ParawithChead0">
    <w:name w:val="&lt;Para with C head&gt;"/>
    <w:basedOn w:val="ParawithChead"/>
    <w:rsid w:val="00FB406A"/>
    <w:pPr>
      <w:spacing w:line="200" w:lineRule="exact"/>
    </w:pPr>
    <w:rPr>
      <w:sz w:val="16"/>
    </w:rPr>
  </w:style>
  <w:style w:type="paragraph" w:customStyle="1" w:styleId="EquationDisplay0">
    <w:name w:val="&lt;Equation Display&gt;"/>
    <w:basedOn w:val="EquationDisplay"/>
    <w:rsid w:val="00FB406A"/>
    <w:rPr>
      <w:sz w:val="16"/>
    </w:rPr>
  </w:style>
  <w:style w:type="paragraph" w:customStyle="1" w:styleId="FigureCaption0">
    <w:name w:val="&lt;Figure Caption&gt;"/>
    <w:basedOn w:val="FigureCaption"/>
    <w:rsid w:val="00FB406A"/>
    <w:pPr>
      <w:spacing w:line="180" w:lineRule="exact"/>
    </w:pPr>
    <w:rPr>
      <w:sz w:val="14"/>
    </w:rPr>
  </w:style>
  <w:style w:type="paragraph" w:customStyle="1" w:styleId="Tablebody0">
    <w:name w:val="&lt;Table body&gt;"/>
    <w:basedOn w:val="Tablebody"/>
    <w:rsid w:val="00FB406A"/>
    <w:pPr>
      <w:spacing w:line="180" w:lineRule="exact"/>
      <w:ind w:left="159" w:hanging="159"/>
    </w:pPr>
    <w:rPr>
      <w:sz w:val="14"/>
    </w:rPr>
  </w:style>
  <w:style w:type="paragraph" w:customStyle="1" w:styleId="Tablebodyfirst0">
    <w:name w:val="&lt;Table body first&gt;"/>
    <w:basedOn w:val="Tablebodyfirst"/>
    <w:rsid w:val="00FB406A"/>
    <w:pPr>
      <w:spacing w:line="180" w:lineRule="exact"/>
      <w:ind w:left="159" w:hanging="159"/>
    </w:pPr>
    <w:rPr>
      <w:sz w:val="14"/>
    </w:rPr>
  </w:style>
  <w:style w:type="paragraph" w:customStyle="1" w:styleId="Tablebodylast0">
    <w:name w:val="&lt;Table body last&gt;"/>
    <w:basedOn w:val="Tablebodylast"/>
    <w:rsid w:val="00FB406A"/>
    <w:pPr>
      <w:spacing w:line="180" w:lineRule="exact"/>
      <w:ind w:left="159" w:hanging="159"/>
    </w:pPr>
  </w:style>
  <w:style w:type="paragraph" w:customStyle="1" w:styleId="Tablecaption0">
    <w:name w:val="&lt;Table caption&gt;"/>
    <w:basedOn w:val="Tablecaption"/>
    <w:rsid w:val="00FB406A"/>
    <w:pPr>
      <w:spacing w:line="180" w:lineRule="exact"/>
    </w:pPr>
  </w:style>
  <w:style w:type="paragraph" w:customStyle="1" w:styleId="TableColumnhead0">
    <w:name w:val="&lt;Table Column head&gt;"/>
    <w:basedOn w:val="TableColumnhead"/>
    <w:rsid w:val="00FB406A"/>
    <w:pPr>
      <w:spacing w:line="180" w:lineRule="exact"/>
      <w:ind w:left="159" w:hanging="159"/>
    </w:pPr>
    <w:rPr>
      <w:sz w:val="14"/>
    </w:rPr>
  </w:style>
  <w:style w:type="paragraph" w:customStyle="1" w:styleId="Tablefootnote0">
    <w:name w:val="&lt;Table footnote&gt;"/>
    <w:basedOn w:val="Tablefootnote"/>
    <w:rsid w:val="00FB406A"/>
    <w:pPr>
      <w:spacing w:line="160" w:lineRule="exact"/>
    </w:pPr>
    <w:rPr>
      <w:sz w:val="12"/>
    </w:rPr>
  </w:style>
  <w:style w:type="paragraph" w:customStyle="1" w:styleId="NumberedList0">
    <w:name w:val="&lt;Numbered List&gt;"/>
    <w:basedOn w:val="NumberedList"/>
    <w:rsid w:val="00FB406A"/>
    <w:pPr>
      <w:spacing w:line="200" w:lineRule="exact"/>
      <w:ind w:left="561" w:hanging="391"/>
    </w:pPr>
    <w:rPr>
      <w:sz w:val="16"/>
    </w:rPr>
  </w:style>
  <w:style w:type="paragraph" w:customStyle="1" w:styleId="NumberedListfirst0">
    <w:name w:val="&lt;Numbered List first&gt;"/>
    <w:basedOn w:val="NumberedListfirst"/>
    <w:rsid w:val="00FB406A"/>
    <w:pPr>
      <w:spacing w:line="200" w:lineRule="exact"/>
      <w:ind w:left="561" w:hanging="391"/>
    </w:pPr>
    <w:rPr>
      <w:sz w:val="16"/>
    </w:rPr>
  </w:style>
  <w:style w:type="paragraph" w:customStyle="1" w:styleId="NumberedListlast0">
    <w:name w:val="&lt;Numbered List last&gt;"/>
    <w:basedOn w:val="NumberedListlast"/>
    <w:rsid w:val="00FB406A"/>
    <w:pPr>
      <w:spacing w:line="200" w:lineRule="exact"/>
      <w:ind w:left="561" w:hanging="391"/>
    </w:pPr>
    <w:rPr>
      <w:sz w:val="16"/>
    </w:rPr>
  </w:style>
  <w:style w:type="paragraph" w:customStyle="1" w:styleId="BulletedList0">
    <w:name w:val="&lt;Bulleted List&gt;"/>
    <w:basedOn w:val="BulletedList"/>
    <w:rsid w:val="00FB406A"/>
    <w:pPr>
      <w:spacing w:line="200" w:lineRule="exact"/>
    </w:pPr>
    <w:rPr>
      <w:sz w:val="16"/>
    </w:rPr>
  </w:style>
  <w:style w:type="paragraph" w:customStyle="1" w:styleId="BulletedListfirst0">
    <w:name w:val="&lt;Bulleted List first&gt;"/>
    <w:basedOn w:val="BulletedListfirst"/>
    <w:rsid w:val="00FB406A"/>
    <w:pPr>
      <w:spacing w:line="200" w:lineRule="exact"/>
    </w:pPr>
    <w:rPr>
      <w:sz w:val="16"/>
    </w:rPr>
  </w:style>
  <w:style w:type="paragraph" w:customStyle="1" w:styleId="BulletedListlast0">
    <w:name w:val="&lt;Bulleted List last&gt;"/>
    <w:basedOn w:val="BulletedListlast"/>
    <w:rsid w:val="00FB406A"/>
    <w:pPr>
      <w:spacing w:line="200" w:lineRule="exact"/>
    </w:pPr>
    <w:rPr>
      <w:sz w:val="16"/>
    </w:rPr>
  </w:style>
  <w:style w:type="paragraph" w:customStyle="1" w:styleId="UnnumberedList0">
    <w:name w:val="&lt;Unnumbered List&gt;"/>
    <w:basedOn w:val="UnnumberedList"/>
    <w:rsid w:val="00FB406A"/>
    <w:pPr>
      <w:spacing w:line="200" w:lineRule="exact"/>
      <w:ind w:left="403" w:hanging="403"/>
    </w:pPr>
    <w:rPr>
      <w:sz w:val="16"/>
    </w:rPr>
  </w:style>
  <w:style w:type="paragraph" w:customStyle="1" w:styleId="UnnumberedListfirst0">
    <w:name w:val="&lt;Unnumbered List first&gt;"/>
    <w:basedOn w:val="UnnumberedListfirst"/>
    <w:rsid w:val="00FB406A"/>
    <w:pPr>
      <w:spacing w:line="200" w:lineRule="exact"/>
      <w:ind w:left="403" w:hanging="403"/>
    </w:pPr>
    <w:rPr>
      <w:sz w:val="16"/>
    </w:rPr>
  </w:style>
  <w:style w:type="paragraph" w:customStyle="1" w:styleId="UnnumberedListlast0">
    <w:name w:val="&lt;Unnumbered List last&gt;"/>
    <w:basedOn w:val="UnnumberedListlast"/>
    <w:rsid w:val="00FB406A"/>
    <w:pPr>
      <w:spacing w:line="200" w:lineRule="exact"/>
      <w:ind w:left="403" w:hanging="403"/>
    </w:pPr>
    <w:rPr>
      <w:sz w:val="16"/>
    </w:rPr>
  </w:style>
  <w:style w:type="character" w:styleId="Hyperlink">
    <w:name w:val="Hyperlink"/>
    <w:uiPriority w:val="99"/>
    <w:unhideWhenUsed/>
    <w:rsid w:val="0077175B"/>
    <w:rPr>
      <w:color w:val="0000FF"/>
      <w:u w:val="single"/>
    </w:rPr>
  </w:style>
  <w:style w:type="character" w:styleId="Emphasis">
    <w:name w:val="Emphasis"/>
    <w:uiPriority w:val="20"/>
    <w:qFormat/>
    <w:rsid w:val="0044520B"/>
    <w:rPr>
      <w:i/>
      <w:iCs/>
    </w:rPr>
  </w:style>
  <w:style w:type="character" w:customStyle="1" w:styleId="citation-abbreviation">
    <w:name w:val="citation-abbreviation"/>
    <w:rsid w:val="0044520B"/>
  </w:style>
  <w:style w:type="character" w:customStyle="1" w:styleId="citation-publication-date">
    <w:name w:val="citation-publication-date"/>
    <w:rsid w:val="0044520B"/>
  </w:style>
  <w:style w:type="character" w:customStyle="1" w:styleId="citation-volume">
    <w:name w:val="citation-volume"/>
    <w:rsid w:val="0044520B"/>
  </w:style>
  <w:style w:type="character" w:customStyle="1" w:styleId="citation-issue">
    <w:name w:val="citation-issue"/>
    <w:rsid w:val="0044520B"/>
  </w:style>
  <w:style w:type="character" w:customStyle="1" w:styleId="citation-flpages">
    <w:name w:val="citation-flpages"/>
    <w:rsid w:val="0044520B"/>
  </w:style>
  <w:style w:type="character" w:customStyle="1" w:styleId="cwcot">
    <w:name w:val="cwcot"/>
    <w:rsid w:val="00050F7C"/>
  </w:style>
  <w:style w:type="paragraph" w:styleId="BalloonText">
    <w:name w:val="Balloon Text"/>
    <w:basedOn w:val="Normal"/>
    <w:link w:val="BalloonTextChar"/>
    <w:rsid w:val="00EF45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45F5"/>
    <w:rPr>
      <w:rFonts w:ascii="Tahoma" w:hAnsi="Tahoma" w:cs="Tahoma"/>
      <w:sz w:val="16"/>
      <w:szCs w:val="16"/>
    </w:rPr>
  </w:style>
  <w:style w:type="character" w:customStyle="1" w:styleId="name">
    <w:name w:val="name"/>
    <w:basedOn w:val="DefaultParagraphFont"/>
    <w:rsid w:val="001F0958"/>
  </w:style>
  <w:style w:type="character" w:styleId="HTMLCite">
    <w:name w:val="HTML Cite"/>
    <w:basedOn w:val="DefaultParagraphFont"/>
    <w:uiPriority w:val="99"/>
    <w:unhideWhenUsed/>
    <w:rsid w:val="001F0958"/>
    <w:rPr>
      <w:i/>
      <w:iCs/>
    </w:rPr>
  </w:style>
  <w:style w:type="character" w:customStyle="1" w:styleId="slug-pub-date">
    <w:name w:val="slug-pub-date"/>
    <w:basedOn w:val="DefaultParagraphFont"/>
    <w:rsid w:val="001F0958"/>
  </w:style>
  <w:style w:type="character" w:customStyle="1" w:styleId="slug-vol">
    <w:name w:val="slug-vol"/>
    <w:basedOn w:val="DefaultParagraphFont"/>
    <w:rsid w:val="001F0958"/>
  </w:style>
  <w:style w:type="character" w:customStyle="1" w:styleId="slug-issue">
    <w:name w:val="slug-issue"/>
    <w:basedOn w:val="DefaultParagraphFont"/>
    <w:rsid w:val="001F0958"/>
  </w:style>
  <w:style w:type="character" w:customStyle="1" w:styleId="slug-pages">
    <w:name w:val="slug-pages"/>
    <w:basedOn w:val="DefaultParagraphFont"/>
    <w:rsid w:val="001F0958"/>
  </w:style>
  <w:style w:type="paragraph" w:styleId="ListParagraph">
    <w:name w:val="List Paragraph"/>
    <w:basedOn w:val="Normal"/>
    <w:uiPriority w:val="34"/>
    <w:qFormat/>
    <w:rsid w:val="00821D9B"/>
    <w:pPr>
      <w:ind w:left="720"/>
      <w:contextualSpacing/>
    </w:pPr>
  </w:style>
</w:styles>
</file>

<file path=word/webSettings.xml><?xml version="1.0" encoding="utf-8"?>
<w:webSettings xmlns:r="http://schemas.openxmlformats.org/officeDocument/2006/relationships" xmlns:w="http://schemas.openxmlformats.org/wordprocessingml/2006/main">
  <w:divs>
    <w:div w:id="52898604">
      <w:bodyDiv w:val="1"/>
      <w:marLeft w:val="0"/>
      <w:marRight w:val="0"/>
      <w:marTop w:val="0"/>
      <w:marBottom w:val="0"/>
      <w:divBdr>
        <w:top w:val="none" w:sz="0" w:space="0" w:color="auto"/>
        <w:left w:val="none" w:sz="0" w:space="0" w:color="auto"/>
        <w:bottom w:val="none" w:sz="0" w:space="0" w:color="auto"/>
        <w:right w:val="none" w:sz="0" w:space="0" w:color="auto"/>
      </w:divBdr>
    </w:div>
    <w:div w:id="446504591">
      <w:bodyDiv w:val="1"/>
      <w:marLeft w:val="0"/>
      <w:marRight w:val="0"/>
      <w:marTop w:val="0"/>
      <w:marBottom w:val="0"/>
      <w:divBdr>
        <w:top w:val="none" w:sz="0" w:space="0" w:color="auto"/>
        <w:left w:val="none" w:sz="0" w:space="0" w:color="auto"/>
        <w:bottom w:val="none" w:sz="0" w:space="0" w:color="auto"/>
        <w:right w:val="none" w:sz="0" w:space="0" w:color="auto"/>
      </w:divBdr>
    </w:div>
    <w:div w:id="680158730">
      <w:bodyDiv w:val="1"/>
      <w:marLeft w:val="0"/>
      <w:marRight w:val="0"/>
      <w:marTop w:val="0"/>
      <w:marBottom w:val="0"/>
      <w:divBdr>
        <w:top w:val="none" w:sz="0" w:space="0" w:color="auto"/>
        <w:left w:val="none" w:sz="0" w:space="0" w:color="auto"/>
        <w:bottom w:val="none" w:sz="0" w:space="0" w:color="auto"/>
        <w:right w:val="none" w:sz="0" w:space="0" w:color="auto"/>
      </w:divBdr>
      <w:divsChild>
        <w:div w:id="1430346749">
          <w:marLeft w:val="0"/>
          <w:marRight w:val="0"/>
          <w:marTop w:val="0"/>
          <w:marBottom w:val="0"/>
          <w:divBdr>
            <w:top w:val="none" w:sz="0" w:space="0" w:color="auto"/>
            <w:left w:val="none" w:sz="0" w:space="0" w:color="auto"/>
            <w:bottom w:val="none" w:sz="0" w:space="0" w:color="auto"/>
            <w:right w:val="none" w:sz="0" w:space="0" w:color="auto"/>
          </w:divBdr>
        </w:div>
        <w:div w:id="580216397">
          <w:marLeft w:val="0"/>
          <w:marRight w:val="0"/>
          <w:marTop w:val="0"/>
          <w:marBottom w:val="0"/>
          <w:divBdr>
            <w:top w:val="none" w:sz="0" w:space="0" w:color="auto"/>
            <w:left w:val="none" w:sz="0" w:space="0" w:color="auto"/>
            <w:bottom w:val="none" w:sz="0" w:space="0" w:color="auto"/>
            <w:right w:val="none" w:sz="0" w:space="0" w:color="auto"/>
          </w:divBdr>
        </w:div>
        <w:div w:id="953945768">
          <w:marLeft w:val="0"/>
          <w:marRight w:val="0"/>
          <w:marTop w:val="0"/>
          <w:marBottom w:val="0"/>
          <w:divBdr>
            <w:top w:val="none" w:sz="0" w:space="0" w:color="auto"/>
            <w:left w:val="none" w:sz="0" w:space="0" w:color="auto"/>
            <w:bottom w:val="none" w:sz="0" w:space="0" w:color="auto"/>
            <w:right w:val="none" w:sz="0" w:space="0" w:color="auto"/>
          </w:divBdr>
        </w:div>
        <w:div w:id="1173228179">
          <w:marLeft w:val="0"/>
          <w:marRight w:val="0"/>
          <w:marTop w:val="0"/>
          <w:marBottom w:val="0"/>
          <w:divBdr>
            <w:top w:val="none" w:sz="0" w:space="0" w:color="auto"/>
            <w:left w:val="none" w:sz="0" w:space="0" w:color="auto"/>
            <w:bottom w:val="none" w:sz="0" w:space="0" w:color="auto"/>
            <w:right w:val="none" w:sz="0" w:space="0" w:color="auto"/>
          </w:divBdr>
        </w:div>
        <w:div w:id="1051615642">
          <w:marLeft w:val="0"/>
          <w:marRight w:val="0"/>
          <w:marTop w:val="0"/>
          <w:marBottom w:val="0"/>
          <w:divBdr>
            <w:top w:val="none" w:sz="0" w:space="0" w:color="auto"/>
            <w:left w:val="none" w:sz="0" w:space="0" w:color="auto"/>
            <w:bottom w:val="none" w:sz="0" w:space="0" w:color="auto"/>
            <w:right w:val="none" w:sz="0" w:space="0" w:color="auto"/>
          </w:divBdr>
        </w:div>
        <w:div w:id="1872373340">
          <w:marLeft w:val="0"/>
          <w:marRight w:val="0"/>
          <w:marTop w:val="0"/>
          <w:marBottom w:val="0"/>
          <w:divBdr>
            <w:top w:val="none" w:sz="0" w:space="0" w:color="auto"/>
            <w:left w:val="none" w:sz="0" w:space="0" w:color="auto"/>
            <w:bottom w:val="none" w:sz="0" w:space="0" w:color="auto"/>
            <w:right w:val="none" w:sz="0" w:space="0" w:color="auto"/>
          </w:divBdr>
        </w:div>
        <w:div w:id="932473072">
          <w:marLeft w:val="0"/>
          <w:marRight w:val="0"/>
          <w:marTop w:val="0"/>
          <w:marBottom w:val="0"/>
          <w:divBdr>
            <w:top w:val="none" w:sz="0" w:space="0" w:color="auto"/>
            <w:left w:val="none" w:sz="0" w:space="0" w:color="auto"/>
            <w:bottom w:val="none" w:sz="0" w:space="0" w:color="auto"/>
            <w:right w:val="none" w:sz="0" w:space="0" w:color="auto"/>
          </w:divBdr>
        </w:div>
        <w:div w:id="1556964726">
          <w:marLeft w:val="0"/>
          <w:marRight w:val="0"/>
          <w:marTop w:val="0"/>
          <w:marBottom w:val="0"/>
          <w:divBdr>
            <w:top w:val="none" w:sz="0" w:space="0" w:color="auto"/>
            <w:left w:val="none" w:sz="0" w:space="0" w:color="auto"/>
            <w:bottom w:val="none" w:sz="0" w:space="0" w:color="auto"/>
            <w:right w:val="none" w:sz="0" w:space="0" w:color="auto"/>
          </w:divBdr>
        </w:div>
        <w:div w:id="174151327">
          <w:marLeft w:val="0"/>
          <w:marRight w:val="0"/>
          <w:marTop w:val="0"/>
          <w:marBottom w:val="0"/>
          <w:divBdr>
            <w:top w:val="none" w:sz="0" w:space="0" w:color="auto"/>
            <w:left w:val="none" w:sz="0" w:space="0" w:color="auto"/>
            <w:bottom w:val="none" w:sz="0" w:space="0" w:color="auto"/>
            <w:right w:val="none" w:sz="0" w:space="0" w:color="auto"/>
          </w:divBdr>
        </w:div>
      </w:divsChild>
    </w:div>
    <w:div w:id="1094789915">
      <w:bodyDiv w:val="1"/>
      <w:marLeft w:val="0"/>
      <w:marRight w:val="0"/>
      <w:marTop w:val="0"/>
      <w:marBottom w:val="0"/>
      <w:divBdr>
        <w:top w:val="none" w:sz="0" w:space="0" w:color="auto"/>
        <w:left w:val="none" w:sz="0" w:space="0" w:color="auto"/>
        <w:bottom w:val="none" w:sz="0" w:space="0" w:color="auto"/>
        <w:right w:val="none" w:sz="0" w:space="0" w:color="auto"/>
      </w:divBdr>
      <w:divsChild>
        <w:div w:id="1848783516">
          <w:marLeft w:val="0"/>
          <w:marRight w:val="0"/>
          <w:marTop w:val="0"/>
          <w:marBottom w:val="0"/>
          <w:divBdr>
            <w:top w:val="none" w:sz="0" w:space="0" w:color="auto"/>
            <w:left w:val="none" w:sz="0" w:space="0" w:color="auto"/>
            <w:bottom w:val="none" w:sz="0" w:space="0" w:color="auto"/>
            <w:right w:val="none" w:sz="0" w:space="0" w:color="auto"/>
          </w:divBdr>
        </w:div>
        <w:div w:id="680474381">
          <w:marLeft w:val="0"/>
          <w:marRight w:val="0"/>
          <w:marTop w:val="0"/>
          <w:marBottom w:val="0"/>
          <w:divBdr>
            <w:top w:val="none" w:sz="0" w:space="0" w:color="auto"/>
            <w:left w:val="none" w:sz="0" w:space="0" w:color="auto"/>
            <w:bottom w:val="none" w:sz="0" w:space="0" w:color="auto"/>
            <w:right w:val="none" w:sz="0" w:space="0" w:color="auto"/>
          </w:divBdr>
        </w:div>
        <w:div w:id="197623021">
          <w:marLeft w:val="0"/>
          <w:marRight w:val="0"/>
          <w:marTop w:val="0"/>
          <w:marBottom w:val="0"/>
          <w:divBdr>
            <w:top w:val="none" w:sz="0" w:space="0" w:color="auto"/>
            <w:left w:val="none" w:sz="0" w:space="0" w:color="auto"/>
            <w:bottom w:val="none" w:sz="0" w:space="0" w:color="auto"/>
            <w:right w:val="none" w:sz="0" w:space="0" w:color="auto"/>
          </w:divBdr>
        </w:div>
      </w:divsChild>
    </w:div>
    <w:div w:id="1289974067">
      <w:bodyDiv w:val="1"/>
      <w:marLeft w:val="0"/>
      <w:marRight w:val="0"/>
      <w:marTop w:val="0"/>
      <w:marBottom w:val="0"/>
      <w:divBdr>
        <w:top w:val="none" w:sz="0" w:space="0" w:color="auto"/>
        <w:left w:val="none" w:sz="0" w:space="0" w:color="auto"/>
        <w:bottom w:val="none" w:sz="0" w:space="0" w:color="auto"/>
        <w:right w:val="none" w:sz="0" w:space="0" w:color="auto"/>
      </w:divBdr>
    </w:div>
    <w:div w:id="1356689719">
      <w:bodyDiv w:val="1"/>
      <w:marLeft w:val="0"/>
      <w:marRight w:val="0"/>
      <w:marTop w:val="0"/>
      <w:marBottom w:val="0"/>
      <w:divBdr>
        <w:top w:val="none" w:sz="0" w:space="0" w:color="auto"/>
        <w:left w:val="none" w:sz="0" w:space="0" w:color="auto"/>
        <w:bottom w:val="none" w:sz="0" w:space="0" w:color="auto"/>
        <w:right w:val="none" w:sz="0" w:space="0" w:color="auto"/>
      </w:divBdr>
    </w:div>
    <w:div w:id="1464931741">
      <w:bodyDiv w:val="1"/>
      <w:marLeft w:val="0"/>
      <w:marRight w:val="0"/>
      <w:marTop w:val="0"/>
      <w:marBottom w:val="0"/>
      <w:divBdr>
        <w:top w:val="none" w:sz="0" w:space="0" w:color="auto"/>
        <w:left w:val="none" w:sz="0" w:space="0" w:color="auto"/>
        <w:bottom w:val="none" w:sz="0" w:space="0" w:color="auto"/>
        <w:right w:val="none" w:sz="0" w:space="0" w:color="auto"/>
      </w:divBdr>
    </w:div>
    <w:div w:id="1465927929">
      <w:bodyDiv w:val="1"/>
      <w:marLeft w:val="0"/>
      <w:marRight w:val="0"/>
      <w:marTop w:val="0"/>
      <w:marBottom w:val="0"/>
      <w:divBdr>
        <w:top w:val="none" w:sz="0" w:space="0" w:color="auto"/>
        <w:left w:val="none" w:sz="0" w:space="0" w:color="auto"/>
        <w:bottom w:val="none" w:sz="0" w:space="0" w:color="auto"/>
        <w:right w:val="none" w:sz="0" w:space="0" w:color="auto"/>
      </w:divBdr>
    </w:div>
    <w:div w:id="1532378074">
      <w:bodyDiv w:val="1"/>
      <w:marLeft w:val="0"/>
      <w:marRight w:val="0"/>
      <w:marTop w:val="0"/>
      <w:marBottom w:val="0"/>
      <w:divBdr>
        <w:top w:val="none" w:sz="0" w:space="0" w:color="auto"/>
        <w:left w:val="none" w:sz="0" w:space="0" w:color="auto"/>
        <w:bottom w:val="none" w:sz="0" w:space="0" w:color="auto"/>
        <w:right w:val="none" w:sz="0" w:space="0" w:color="auto"/>
      </w:divBdr>
    </w:div>
    <w:div w:id="1989043583">
      <w:bodyDiv w:val="1"/>
      <w:marLeft w:val="0"/>
      <w:marRight w:val="0"/>
      <w:marTop w:val="0"/>
      <w:marBottom w:val="0"/>
      <w:divBdr>
        <w:top w:val="none" w:sz="0" w:space="0" w:color="auto"/>
        <w:left w:val="none" w:sz="0" w:space="0" w:color="auto"/>
        <w:bottom w:val="none" w:sz="0" w:space="0" w:color="auto"/>
        <w:right w:val="none" w:sz="0" w:space="0" w:color="auto"/>
      </w:divBdr>
    </w:div>
    <w:div w:id="1997418542">
      <w:bodyDiv w:val="1"/>
      <w:marLeft w:val="0"/>
      <w:marRight w:val="0"/>
      <w:marTop w:val="0"/>
      <w:marBottom w:val="0"/>
      <w:divBdr>
        <w:top w:val="none" w:sz="0" w:space="0" w:color="auto"/>
        <w:left w:val="none" w:sz="0" w:space="0" w:color="auto"/>
        <w:bottom w:val="none" w:sz="0" w:space="0" w:color="auto"/>
        <w:right w:val="none" w:sz="0" w:space="0" w:color="auto"/>
      </w:divBdr>
      <w:divsChild>
        <w:div w:id="920330342">
          <w:marLeft w:val="0"/>
          <w:marRight w:val="0"/>
          <w:marTop w:val="0"/>
          <w:marBottom w:val="0"/>
          <w:divBdr>
            <w:top w:val="none" w:sz="0" w:space="0" w:color="auto"/>
            <w:left w:val="none" w:sz="0" w:space="0" w:color="auto"/>
            <w:bottom w:val="none" w:sz="0" w:space="0" w:color="auto"/>
            <w:right w:val="none" w:sz="0" w:space="0" w:color="auto"/>
          </w:divBdr>
        </w:div>
        <w:div w:id="1841580189">
          <w:marLeft w:val="0"/>
          <w:marRight w:val="0"/>
          <w:marTop w:val="0"/>
          <w:marBottom w:val="0"/>
          <w:divBdr>
            <w:top w:val="none" w:sz="0" w:space="0" w:color="auto"/>
            <w:left w:val="none" w:sz="0" w:space="0" w:color="auto"/>
            <w:bottom w:val="none" w:sz="0" w:space="0" w:color="auto"/>
            <w:right w:val="none" w:sz="0" w:space="0" w:color="auto"/>
          </w:divBdr>
        </w:div>
        <w:div w:id="1036587249">
          <w:marLeft w:val="0"/>
          <w:marRight w:val="0"/>
          <w:marTop w:val="0"/>
          <w:marBottom w:val="0"/>
          <w:divBdr>
            <w:top w:val="none" w:sz="0" w:space="0" w:color="auto"/>
            <w:left w:val="none" w:sz="0" w:space="0" w:color="auto"/>
            <w:bottom w:val="none" w:sz="0" w:space="0" w:color="auto"/>
            <w:right w:val="none" w:sz="0" w:space="0" w:color="auto"/>
          </w:divBdr>
        </w:div>
        <w:div w:id="2104063249">
          <w:marLeft w:val="0"/>
          <w:marRight w:val="0"/>
          <w:marTop w:val="0"/>
          <w:marBottom w:val="0"/>
          <w:divBdr>
            <w:top w:val="none" w:sz="0" w:space="0" w:color="auto"/>
            <w:left w:val="none" w:sz="0" w:space="0" w:color="auto"/>
            <w:bottom w:val="none" w:sz="0" w:space="0" w:color="auto"/>
            <w:right w:val="none" w:sz="0" w:space="0" w:color="auto"/>
          </w:divBdr>
        </w:div>
        <w:div w:id="649598744">
          <w:marLeft w:val="0"/>
          <w:marRight w:val="0"/>
          <w:marTop w:val="0"/>
          <w:marBottom w:val="0"/>
          <w:divBdr>
            <w:top w:val="none" w:sz="0" w:space="0" w:color="auto"/>
            <w:left w:val="none" w:sz="0" w:space="0" w:color="auto"/>
            <w:bottom w:val="none" w:sz="0" w:space="0" w:color="auto"/>
            <w:right w:val="none" w:sz="0" w:space="0" w:color="auto"/>
          </w:divBdr>
        </w:div>
        <w:div w:id="327364333">
          <w:marLeft w:val="0"/>
          <w:marRight w:val="0"/>
          <w:marTop w:val="0"/>
          <w:marBottom w:val="0"/>
          <w:divBdr>
            <w:top w:val="none" w:sz="0" w:space="0" w:color="auto"/>
            <w:left w:val="none" w:sz="0" w:space="0" w:color="auto"/>
            <w:bottom w:val="none" w:sz="0" w:space="0" w:color="auto"/>
            <w:right w:val="none" w:sz="0" w:space="0" w:color="auto"/>
          </w:divBdr>
        </w:div>
        <w:div w:id="1024286443">
          <w:marLeft w:val="0"/>
          <w:marRight w:val="0"/>
          <w:marTop w:val="0"/>
          <w:marBottom w:val="0"/>
          <w:divBdr>
            <w:top w:val="none" w:sz="0" w:space="0" w:color="auto"/>
            <w:left w:val="none" w:sz="0" w:space="0" w:color="auto"/>
            <w:bottom w:val="none" w:sz="0" w:space="0" w:color="auto"/>
            <w:right w:val="none" w:sz="0" w:space="0" w:color="auto"/>
          </w:divBdr>
        </w:div>
        <w:div w:id="1921715280">
          <w:marLeft w:val="0"/>
          <w:marRight w:val="0"/>
          <w:marTop w:val="0"/>
          <w:marBottom w:val="0"/>
          <w:divBdr>
            <w:top w:val="none" w:sz="0" w:space="0" w:color="auto"/>
            <w:left w:val="none" w:sz="0" w:space="0" w:color="auto"/>
            <w:bottom w:val="none" w:sz="0" w:space="0" w:color="auto"/>
            <w:right w:val="none" w:sz="0" w:space="0" w:color="auto"/>
          </w:divBdr>
        </w:div>
      </w:divsChild>
    </w:div>
    <w:div w:id="203550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iotech.rnet.missouri.edu/dnacore/" TargetMode="External"/><Relationship Id="rId18" Type="http://schemas.openxmlformats.org/officeDocument/2006/relationships/hyperlink" Target="http://www.ncbi.nlm.nih.gov/sites/entrez?cmd=search&amp;db=PubMed&amp;term=%20Klein%20JD%5Bauth%5D"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ncbi.nlm.nih.gov/sites/entrez?cmd=search&amp;db=PubMed&amp;term=%20Ossowski%20S%5Bauth%5D"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cbi.nlm.nih.gov/sites/entrez?cmd=search&amp;db=PubMed&amp;term=%20Gao%20S%5Bauth%5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sites/entrez?cmd=search&amp;db=PubMed&amp;term=%20Klein%20JD%5Bauth%5D" TargetMode="External"/><Relationship Id="rId20" Type="http://schemas.openxmlformats.org/officeDocument/2006/relationships/hyperlink" Target="http://bioinformatics.oxfordjournals.org/search?author1=Richard+Durbin&amp;sortspec=date&amp;submit=Sub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sites/entrez?cmd=search&amp;db=PubMed&amp;term=%20Klein%20JD%5Bauth%5D"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bioinformatics.oxfordjournals.org/search?author1=Heng+Li&amp;sortspec=date&amp;submit=Submi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rabidopsis.org/" TargetMode="External"/><Relationship Id="rId22" Type="http://schemas.openxmlformats.org/officeDocument/2006/relationships/hyperlink" Target="http://www.ncbi.nlm.nih.gov/sites/entrez?cmd=search&amp;db=PubMed&amp;term=%20Schneeberger%20K%5Bauth%5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fletche\LOCALS~1\Temp\Temporary%20Directory%201%20for%20word-template%5b1%5d.zip\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8C5FF-4A54-45AA-A06C-85801E7F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174</TotalTime>
  <Pages>9</Pages>
  <Words>7291</Words>
  <Characters>40773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Richard Fletcher</dc:creator>
  <cp:lastModifiedBy>Richard Fletcher</cp:lastModifiedBy>
  <cp:revision>8</cp:revision>
  <cp:lastPrinted>2007-07-05T00:44:00Z</cp:lastPrinted>
  <dcterms:created xsi:type="dcterms:W3CDTF">2012-12-06T13:44:00Z</dcterms:created>
  <dcterms:modified xsi:type="dcterms:W3CDTF">2012-12-06T16:52:00Z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