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2A8D0" w14:textId="77777777" w:rsidR="00B7235B" w:rsidRDefault="00B7235B" w:rsidP="00B7235B">
      <w:pPr>
        <w:rPr>
          <w:rFonts w:ascii="仿宋" w:eastAsia="仿宋" w:hAnsi="仿宋"/>
          <w:b/>
          <w:sz w:val="24"/>
        </w:rPr>
      </w:pPr>
      <w:r>
        <w:rPr>
          <w:rFonts w:ascii="仿宋" w:eastAsia="仿宋" w:hAnsi="仿宋" w:hint="eastAsia"/>
          <w:b/>
          <w:sz w:val="24"/>
        </w:rPr>
        <w:t>2017.2邓丽--超声传输时间法颈动脉脉搏波速估计精度及影响因素研究</w:t>
      </w:r>
    </w:p>
    <w:p w14:paraId="62031B0A" w14:textId="77777777" w:rsidR="00B7235B" w:rsidRDefault="00B7235B" w:rsidP="00B7235B">
      <w:pPr>
        <w:rPr>
          <w:rFonts w:ascii="仿宋" w:eastAsia="仿宋" w:hAnsi="仿宋" w:hint="eastAsia"/>
          <w:sz w:val="24"/>
        </w:rPr>
      </w:pPr>
      <w:r>
        <w:rPr>
          <w:rFonts w:ascii="仿宋" w:eastAsia="仿宋" w:hAnsi="仿宋" w:hint="eastAsia"/>
          <w:b/>
          <w:sz w:val="24"/>
        </w:rPr>
        <w:t>不足:</w:t>
      </w:r>
      <w:r>
        <w:rPr>
          <w:rFonts w:ascii="仿宋" w:eastAsia="仿宋" w:hAnsi="仿宋" w:hint="eastAsia"/>
          <w:sz w:val="24"/>
        </w:rPr>
        <w:t xml:space="preserve">基于超声射频信号的T </w:t>
      </w:r>
      <w:proofErr w:type="spellStart"/>
      <w:r>
        <w:rPr>
          <w:rFonts w:ascii="仿宋" w:eastAsia="仿宋" w:hAnsi="仿宋" w:hint="eastAsia"/>
          <w:sz w:val="24"/>
        </w:rPr>
        <w:t>T</w:t>
      </w:r>
      <w:proofErr w:type="spellEnd"/>
      <w:r>
        <w:rPr>
          <w:rFonts w:ascii="仿宋" w:eastAsia="仿宋" w:hAnsi="仿宋" w:hint="eastAsia"/>
          <w:sz w:val="24"/>
        </w:rPr>
        <w:t xml:space="preserve"> 法需要综合设定超声扫描帧频与每帧</w:t>
      </w:r>
      <w:proofErr w:type="gramStart"/>
      <w:r>
        <w:rPr>
          <w:rFonts w:ascii="仿宋" w:eastAsia="仿宋" w:hAnsi="仿宋" w:hint="eastAsia"/>
          <w:sz w:val="24"/>
        </w:rPr>
        <w:t>扫描声束数</w:t>
      </w:r>
      <w:proofErr w:type="gramEnd"/>
      <w:r>
        <w:rPr>
          <w:rFonts w:ascii="仿宋" w:eastAsia="仿宋" w:hAnsi="仿宋" w:hint="eastAsia"/>
          <w:sz w:val="24"/>
        </w:rPr>
        <w:t>(声束密度),信号的处理涉及脉动位移曲线估计、延迟时间估计及 P W V 拟合3个步骤。 检测参数及处理环节相互影响,造成这些研究中获得的人体正常颈动脉局部PWV值的范围存在较大差异。而直接针对临床采集信号进行分析处理的试验方法无法对检测的准确性及其估计过程中相关因素的影响进行系统研究。</w:t>
      </w:r>
    </w:p>
    <w:p w14:paraId="2C312E2B" w14:textId="77777777" w:rsidR="00B7235B" w:rsidRDefault="00B7235B" w:rsidP="00B7235B">
      <w:pPr>
        <w:rPr>
          <w:rFonts w:ascii="仿宋" w:eastAsia="仿宋" w:hAnsi="仿宋" w:hint="eastAsia"/>
          <w:sz w:val="24"/>
        </w:rPr>
      </w:pPr>
      <w:r>
        <w:rPr>
          <w:rFonts w:ascii="仿宋" w:eastAsia="仿宋" w:hAnsi="仿宋" w:hint="eastAsia"/>
          <w:b/>
          <w:sz w:val="24"/>
        </w:rPr>
        <w:t>方法</w:t>
      </w:r>
      <w:r>
        <w:rPr>
          <w:rFonts w:ascii="仿宋" w:eastAsia="仿宋" w:hAnsi="仿宋" w:hint="eastAsia"/>
          <w:sz w:val="24"/>
        </w:rPr>
        <w:t xml:space="preserve">：本文基于临床提取的脉动位移 曲线提出P w V 为 4．5 m ／s 的颈动脉脉搏波传播超声仿真模型，定量比较分析了射频超声 T </w:t>
      </w:r>
      <w:proofErr w:type="spellStart"/>
      <w:r>
        <w:rPr>
          <w:rFonts w:ascii="仿宋" w:eastAsia="仿宋" w:hAnsi="仿宋" w:hint="eastAsia"/>
          <w:sz w:val="24"/>
        </w:rPr>
        <w:t>T</w:t>
      </w:r>
      <w:proofErr w:type="spellEnd"/>
      <w:r>
        <w:rPr>
          <w:rFonts w:ascii="仿宋" w:eastAsia="仿宋" w:hAnsi="仿宋" w:hint="eastAsia"/>
          <w:sz w:val="24"/>
        </w:rPr>
        <w:t xml:space="preserve"> 法 P W V 检测过程中不同扫描帧频与声束数下，脉动位移曲线估计、延迟时间估计及 P W V 拟合产生的误差，系统研究了扫描帧频、声束数对颈动脉 P W V 检测精度影响的显著性。</w:t>
      </w:r>
    </w:p>
    <w:p w14:paraId="75C4F1CC" w14:textId="77777777" w:rsidR="00B7235B" w:rsidRDefault="00B7235B" w:rsidP="00B7235B">
      <w:pPr>
        <w:rPr>
          <w:rFonts w:ascii="仿宋" w:eastAsia="仿宋" w:hAnsi="仿宋" w:hint="eastAsia"/>
          <w:sz w:val="24"/>
        </w:rPr>
      </w:pPr>
      <w:r>
        <w:rPr>
          <w:rFonts w:ascii="仿宋" w:eastAsia="仿宋" w:hAnsi="仿宋" w:hint="eastAsia"/>
          <w:b/>
          <w:sz w:val="24"/>
        </w:rPr>
        <w:t>目的</w:t>
      </w:r>
      <w:r>
        <w:rPr>
          <w:rFonts w:ascii="仿宋" w:eastAsia="仿宋" w:hAnsi="仿宋" w:hint="eastAsia"/>
          <w:sz w:val="24"/>
        </w:rPr>
        <w:t>：基于传播模型定量分析了超声传输时间法检测局部脉搏波速(P W V 1过程中扫描帧频与声束数对脉动位移曲线估计、延迟时间估计及 P w v 拟合的估计精度，采用方差分析确定了误差显著性和影响因素的主次关系。在保证合理声</w:t>
      </w:r>
      <w:proofErr w:type="gramStart"/>
      <w:r>
        <w:rPr>
          <w:rFonts w:ascii="仿宋" w:eastAsia="仿宋" w:hAnsi="仿宋" w:hint="eastAsia"/>
          <w:sz w:val="24"/>
        </w:rPr>
        <w:t>束数条件</w:t>
      </w:r>
      <w:proofErr w:type="gramEnd"/>
      <w:r>
        <w:rPr>
          <w:rFonts w:ascii="仿宋" w:eastAsia="仿宋" w:hAnsi="仿宋" w:hint="eastAsia"/>
          <w:sz w:val="24"/>
        </w:rPr>
        <w:t>下，提高帧频可改善 P w V 的估计精度。结果有助于为后续 P w V 检测精度的改进研究提供依据。</w:t>
      </w:r>
    </w:p>
    <w:p w14:paraId="1F7D1892" w14:textId="77777777" w:rsidR="00B7235B" w:rsidRDefault="00B7235B" w:rsidP="00B7235B">
      <w:pPr>
        <w:rPr>
          <w:rFonts w:ascii="仿宋" w:eastAsia="仿宋" w:hAnsi="仿宋" w:hint="eastAsia"/>
          <w:sz w:val="24"/>
        </w:rPr>
      </w:pPr>
      <w:r>
        <w:rPr>
          <w:rFonts w:ascii="仿宋" w:eastAsia="仿宋" w:hAnsi="仿宋" w:hint="eastAsia"/>
          <w:b/>
          <w:sz w:val="24"/>
        </w:rPr>
        <w:t>展望</w:t>
      </w:r>
      <w:r>
        <w:rPr>
          <w:rFonts w:ascii="仿宋" w:eastAsia="仿宋" w:hAnsi="仿宋" w:hint="eastAsia"/>
          <w:sz w:val="24"/>
        </w:rPr>
        <w:t xml:space="preserve">：研究结果不仅有助于把握超声射频信号 T </w:t>
      </w:r>
      <w:proofErr w:type="spellStart"/>
      <w:r>
        <w:rPr>
          <w:rFonts w:ascii="仿宋" w:eastAsia="仿宋" w:hAnsi="仿宋" w:hint="eastAsia"/>
          <w:sz w:val="24"/>
        </w:rPr>
        <w:t>T</w:t>
      </w:r>
      <w:proofErr w:type="spellEnd"/>
      <w:r>
        <w:rPr>
          <w:rFonts w:ascii="仿宋" w:eastAsia="仿宋" w:hAnsi="仿宋" w:hint="eastAsia"/>
          <w:sz w:val="24"/>
        </w:rPr>
        <w:t xml:space="preserve"> 法局域 P W V 检测精度及其误差产生的原因，而且能够为后续提高 P W V 检测精度的改进方法研究提供可靠依据。</w:t>
      </w:r>
    </w:p>
    <w:p w14:paraId="1D245D73" w14:textId="77777777" w:rsidR="00B7235B" w:rsidRDefault="00B7235B" w:rsidP="00B7235B">
      <w:pPr>
        <w:rPr>
          <w:rFonts w:ascii="仿宋" w:eastAsia="仿宋" w:hAnsi="仿宋" w:hint="eastAsia"/>
          <w:b/>
          <w:sz w:val="24"/>
        </w:rPr>
      </w:pPr>
      <w:r>
        <w:rPr>
          <w:rFonts w:ascii="仿宋" w:eastAsia="仿宋" w:hAnsi="仿宋" w:hint="eastAsia"/>
          <w:b/>
          <w:sz w:val="24"/>
        </w:rPr>
        <w:t>观点：</w:t>
      </w:r>
    </w:p>
    <w:p w14:paraId="1721D866" w14:textId="77777777" w:rsidR="00B7235B" w:rsidRDefault="00B7235B" w:rsidP="00B7235B">
      <w:pPr>
        <w:rPr>
          <w:rFonts w:ascii="仿宋" w:eastAsia="仿宋" w:hAnsi="仿宋" w:hint="eastAsia"/>
          <w:b/>
          <w:sz w:val="24"/>
        </w:rPr>
      </w:pPr>
    </w:p>
    <w:p w14:paraId="08778FCF" w14:textId="77777777" w:rsidR="00B7235B" w:rsidRDefault="00B7235B" w:rsidP="00B7235B">
      <w:pPr>
        <w:rPr>
          <w:rFonts w:ascii="仿宋" w:eastAsia="仿宋" w:hAnsi="仿宋" w:hint="eastAsia"/>
          <w:b/>
          <w:sz w:val="24"/>
        </w:rPr>
      </w:pPr>
    </w:p>
    <w:p w14:paraId="3A213A31" w14:textId="77777777" w:rsidR="00A44FCE" w:rsidRDefault="00A44FCE">
      <w:bookmarkStart w:id="0" w:name="_GoBack"/>
      <w:bookmarkEnd w:id="0"/>
    </w:p>
    <w:sectPr w:rsidR="00A44F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B9A85" w14:textId="77777777" w:rsidR="00F4280C" w:rsidRDefault="00F4280C" w:rsidP="00B7235B">
      <w:r>
        <w:separator/>
      </w:r>
    </w:p>
  </w:endnote>
  <w:endnote w:type="continuationSeparator" w:id="0">
    <w:p w14:paraId="56BA4628" w14:textId="77777777" w:rsidR="00F4280C" w:rsidRDefault="00F4280C" w:rsidP="00B72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9DAF3" w14:textId="77777777" w:rsidR="00F4280C" w:rsidRDefault="00F4280C" w:rsidP="00B7235B">
      <w:r>
        <w:separator/>
      </w:r>
    </w:p>
  </w:footnote>
  <w:footnote w:type="continuationSeparator" w:id="0">
    <w:p w14:paraId="3AE6972E" w14:textId="77777777" w:rsidR="00F4280C" w:rsidRDefault="00F4280C" w:rsidP="00B723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E2"/>
    <w:rsid w:val="008E3048"/>
    <w:rsid w:val="00A44FCE"/>
    <w:rsid w:val="00B7235B"/>
    <w:rsid w:val="00C15FE2"/>
    <w:rsid w:val="00F42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729CF5-022F-4ED9-A900-19FB3E671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23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23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235B"/>
    <w:rPr>
      <w:sz w:val="18"/>
      <w:szCs w:val="18"/>
    </w:rPr>
  </w:style>
  <w:style w:type="paragraph" w:styleId="a5">
    <w:name w:val="footer"/>
    <w:basedOn w:val="a"/>
    <w:link w:val="a6"/>
    <w:uiPriority w:val="99"/>
    <w:unhideWhenUsed/>
    <w:rsid w:val="00B7235B"/>
    <w:pPr>
      <w:tabs>
        <w:tab w:val="center" w:pos="4153"/>
        <w:tab w:val="right" w:pos="8306"/>
      </w:tabs>
      <w:snapToGrid w:val="0"/>
      <w:jc w:val="left"/>
    </w:pPr>
    <w:rPr>
      <w:sz w:val="18"/>
      <w:szCs w:val="18"/>
    </w:rPr>
  </w:style>
  <w:style w:type="character" w:customStyle="1" w:styleId="a6">
    <w:name w:val="页脚 字符"/>
    <w:basedOn w:val="a0"/>
    <w:link w:val="a5"/>
    <w:uiPriority w:val="99"/>
    <w:rsid w:val="00B723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90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2</cp:revision>
  <dcterms:created xsi:type="dcterms:W3CDTF">2018-10-04T10:29:00Z</dcterms:created>
  <dcterms:modified xsi:type="dcterms:W3CDTF">2018-10-04T11:57:00Z</dcterms:modified>
</cp:coreProperties>
</file>