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</w:t>
      </w:r>
      <w:r w:rsidRPr="00F97F04">
        <w:rPr>
          <w:rFonts w:ascii="仿宋" w:eastAsia="仿宋" w:hAnsi="仿宋"/>
          <w:sz w:val="24"/>
          <w:szCs w:val="24"/>
        </w:rPr>
        <w:t xml:space="preserve"> </w:t>
      </w:r>
      <w:r w:rsidRPr="00F97F04">
        <w:rPr>
          <w:rFonts w:ascii="仿宋" w:eastAsia="仿宋" w:hAnsi="仿宋"/>
          <w:sz w:val="24"/>
          <w:szCs w:val="24"/>
        </w:rPr>
        <w:t>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1E1B4546" w:rsidR="00B632F1" w:rsidRPr="00F97F04" w:rsidRDefault="00B632F1" w:rsidP="00F97F04">
      <w:pPr>
        <w:rPr>
          <w:rFonts w:ascii="仿宋" w:eastAsia="仿宋" w:hAnsi="仿宋" w:hint="eastAsia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>The main defect of the</w:t>
      </w:r>
      <w:r w:rsidRPr="00B632F1">
        <w:rPr>
          <w:rFonts w:ascii="仿宋" w:eastAsia="仿宋" w:hAnsi="仿宋"/>
          <w:sz w:val="24"/>
          <w:szCs w:val="24"/>
        </w:rPr>
        <w:t xml:space="preserve"> </w:t>
      </w:r>
      <w:r w:rsidRPr="00B632F1">
        <w:rPr>
          <w:rFonts w:ascii="仿宋" w:eastAsia="仿宋" w:hAnsi="仿宋"/>
          <w:sz w:val="24"/>
          <w:szCs w:val="24"/>
        </w:rPr>
        <w:t xml:space="preserve">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</w:t>
      </w:r>
      <w:r w:rsidRPr="00B632F1">
        <w:rPr>
          <w:rFonts w:ascii="仿宋" w:eastAsia="仿宋" w:hAnsi="仿宋"/>
          <w:sz w:val="24"/>
          <w:szCs w:val="24"/>
          <w:highlight w:val="red"/>
        </w:rPr>
        <w:t xml:space="preserve"> </w:t>
      </w:r>
      <w:r w:rsidRPr="00B632F1">
        <w:rPr>
          <w:rFonts w:ascii="仿宋" w:eastAsia="仿宋" w:hAnsi="仿宋"/>
          <w:sz w:val="24"/>
          <w:szCs w:val="24"/>
          <w:highlight w:val="red"/>
        </w:rPr>
        <w:t>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</w:t>
      </w:r>
      <w:r w:rsidRPr="003C05ED">
        <w:rPr>
          <w:rFonts w:ascii="仿宋" w:eastAsia="仿宋" w:hAnsi="仿宋"/>
          <w:sz w:val="24"/>
          <w:szCs w:val="24"/>
        </w:rPr>
        <w:t xml:space="preserve"> </w:t>
      </w:r>
      <w:r w:rsidRPr="003C05ED">
        <w:rPr>
          <w:rFonts w:ascii="仿宋" w:eastAsia="仿宋" w:hAnsi="仿宋"/>
          <w:sz w:val="24"/>
          <w:szCs w:val="24"/>
        </w:rPr>
        <w:t>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</w:t>
      </w:r>
      <w:r w:rsidRPr="000C5A39">
        <w:rPr>
          <w:rFonts w:ascii="仿宋" w:eastAsia="仿宋" w:hAnsi="仿宋"/>
          <w:sz w:val="24"/>
          <w:szCs w:val="24"/>
        </w:rPr>
        <w:t xml:space="preserve"> </w:t>
      </w:r>
      <w:r w:rsidRPr="000C5A39">
        <w:rPr>
          <w:rFonts w:ascii="仿宋" w:eastAsia="仿宋" w:hAnsi="仿宋"/>
          <w:sz w:val="24"/>
          <w:szCs w:val="24"/>
        </w:rPr>
        <w:t>of hyperspectral images can be used for accurate classification</w:t>
      </w:r>
      <w:r w:rsidRPr="000C5A39">
        <w:rPr>
          <w:rFonts w:ascii="仿宋" w:eastAsia="仿宋" w:hAnsi="仿宋"/>
          <w:sz w:val="24"/>
          <w:szCs w:val="24"/>
        </w:rPr>
        <w:t xml:space="preserve"> </w:t>
      </w:r>
      <w:r w:rsidRPr="000C5A39">
        <w:rPr>
          <w:rFonts w:ascii="仿宋" w:eastAsia="仿宋" w:hAnsi="仿宋"/>
          <w:sz w:val="24"/>
          <w:szCs w:val="24"/>
        </w:rPr>
        <w:t>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 w:hint="eastAsia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72498EF1" w:rsidR="00D70176" w:rsidRP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t>很好地</w:t>
      </w:r>
    </w:p>
    <w:p w14:paraId="67BB2991" w14:textId="10EF3D78" w:rsidR="00433F13" w:rsidRPr="00433F13" w:rsidRDefault="00433F13" w:rsidP="00433F13">
      <w:pPr>
        <w:rPr>
          <w:rFonts w:ascii="仿宋" w:eastAsia="仿宋" w:hAnsi="仿宋" w:hint="eastAsia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</w:t>
      </w:r>
      <w:r w:rsidRPr="00433F13">
        <w:rPr>
          <w:rFonts w:ascii="仿宋" w:eastAsia="仿宋" w:hAnsi="仿宋"/>
          <w:sz w:val="24"/>
          <w:szCs w:val="24"/>
        </w:rPr>
        <w:t xml:space="preserve"> </w:t>
      </w:r>
      <w:r w:rsidRPr="00433F13">
        <w:rPr>
          <w:rFonts w:ascii="仿宋" w:eastAsia="仿宋" w:hAnsi="仿宋"/>
          <w:sz w:val="24"/>
          <w:szCs w:val="24"/>
        </w:rPr>
        <w:t>in the fused images of these methods</w:t>
      </w:r>
    </w:p>
    <w:p w14:paraId="017A754F" w14:textId="74C6915A" w:rsidR="007042D5" w:rsidRDefault="007042D5" w:rsidP="007042D5">
      <w:pPr>
        <w:pStyle w:val="2"/>
      </w:pPr>
      <w:r>
        <w:lastRenderedPageBreak/>
        <w:t>I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 w:hint="eastAsia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>Then,</w:t>
      </w:r>
      <w:r w:rsidRPr="003C05ED">
        <w:rPr>
          <w:rFonts w:ascii="仿宋" w:eastAsia="仿宋" w:hAnsi="仿宋"/>
          <w:sz w:val="24"/>
          <w:szCs w:val="24"/>
        </w:rPr>
        <w:t xml:space="preserve"> </w:t>
      </w:r>
      <w:r w:rsidRPr="003C05ED">
        <w:rPr>
          <w:rFonts w:ascii="仿宋" w:eastAsia="仿宋" w:hAnsi="仿宋"/>
          <w:sz w:val="24"/>
          <w:szCs w:val="24"/>
        </w:rPr>
        <w:t>the dimension reduced image is partitioned into several subsets</w:t>
      </w:r>
      <w:r w:rsidRPr="003C05ED">
        <w:rPr>
          <w:rFonts w:ascii="仿宋" w:eastAsia="仿宋" w:hAnsi="仿宋"/>
          <w:sz w:val="24"/>
          <w:szCs w:val="24"/>
        </w:rPr>
        <w:t xml:space="preserve"> </w:t>
      </w:r>
      <w:r w:rsidRPr="003C05ED">
        <w:rPr>
          <w:rFonts w:ascii="仿宋" w:eastAsia="仿宋" w:hAnsi="仿宋"/>
          <w:sz w:val="24"/>
          <w:szCs w:val="24"/>
        </w:rPr>
        <w:t xml:space="preserve">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t>减少</w:t>
      </w:r>
    </w:p>
    <w:p w14:paraId="4426BDC5" w14:textId="628B6F95" w:rsidR="00CA7802" w:rsidRPr="00CA7802" w:rsidRDefault="00CA7802" w:rsidP="00CA7802">
      <w:pPr>
        <w:rPr>
          <w:rFonts w:ascii="仿宋" w:eastAsia="仿宋" w:hAnsi="仿宋" w:hint="eastAsia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76C828B0" w14:textId="3B550FDC" w:rsidR="007042D5" w:rsidRDefault="007042D5" w:rsidP="007042D5">
      <w:pPr>
        <w:pStyle w:val="2"/>
      </w:pPr>
      <w:r>
        <w:lastRenderedPageBreak/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>demonstrated very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>the proposed IFRF method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>and computational efficiency</w:t>
      </w:r>
    </w:p>
    <w:p w14:paraId="41D344A3" w14:textId="60442260" w:rsidR="00A41636" w:rsidRPr="004F09E2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 w:hint="eastAsia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>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  <w:bookmarkStart w:id="0" w:name="_GoBack"/>
      <w:bookmarkEnd w:id="0"/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lastRenderedPageBreak/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233605EF" w:rsidR="00926744" w:rsidRPr="00926744" w:rsidRDefault="00926744" w:rsidP="00926744">
      <w:pPr>
        <w:rPr>
          <w:rFonts w:ascii="FangSong" w:eastAsia="FangSong" w:hAnsi="FangSong" w:hint="eastAsia"/>
          <w:color w:val="000000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lastRenderedPageBreak/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1" w:name="OLE_LINK1"/>
      <w:bookmarkStart w:id="2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>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t>实际的</w:t>
      </w:r>
    </w:p>
    <w:bookmarkEnd w:id="1"/>
    <w:bookmarkEnd w:id="2"/>
    <w:p w14:paraId="760C1F8E" w14:textId="2B753140" w:rsidR="007042D5" w:rsidRPr="002B02DE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>The rich spectral information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>of hyperspectral images can be used for accurate classification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>of different materials and thus has been widely used in many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and precision agriculture 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t>维度</w:t>
      </w:r>
    </w:p>
    <w:p w14:paraId="259DABDE" w14:textId="71CA1C88" w:rsidR="003C05ED" w:rsidRPr="004A0D28" w:rsidRDefault="003C05ED" w:rsidP="004A0D28">
      <w:pPr>
        <w:rPr>
          <w:rStyle w:val="fontstyle01"/>
          <w:rFonts w:ascii="FangSong" w:eastAsia="FangSong" w:hAnsi="FangSong" w:hint="eastAsia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>of adjacent bands.</w:t>
      </w:r>
    </w:p>
    <w:p w14:paraId="716AC6EC" w14:textId="678B2468" w:rsidR="007042D5" w:rsidRDefault="007042D5" w:rsidP="007042D5">
      <w:pPr>
        <w:pStyle w:val="2"/>
      </w:pPr>
      <w:r>
        <w:lastRenderedPageBreak/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</w:t>
      </w:r>
      <w:r w:rsidRPr="000A200D">
        <w:t xml:space="preserve"> </w:t>
      </w:r>
      <w:r w:rsidRPr="000A200D">
        <w:t>based on intrinsic image decomposition (IID) is proposed for hy</w:t>
      </w:r>
      <w:r w:rsidRPr="000A200D">
        <w:t xml:space="preserve">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t>显著</w:t>
      </w:r>
    </w:p>
    <w:p w14:paraId="404684BA" w14:textId="2AD6CC8A" w:rsidR="00CA7802" w:rsidRPr="00CA7802" w:rsidRDefault="00CA7802" w:rsidP="00CA7802">
      <w:pPr>
        <w:rPr>
          <w:rFonts w:ascii="仿宋" w:eastAsia="仿宋" w:hAnsi="仿宋" w:hint="eastAsia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t>Y</w:t>
      </w:r>
    </w:p>
    <w:p w14:paraId="3DB9D659" w14:textId="49FC6433" w:rsidR="00066A6B" w:rsidRPr="00066A6B" w:rsidRDefault="00066A6B" w:rsidP="00066A6B">
      <w:pPr>
        <w:pStyle w:val="3"/>
        <w:rPr>
          <w:rFonts w:hint="eastAsia"/>
        </w:rPr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60EE5C80" w:rsidR="008D7A01" w:rsidRPr="008D7A01" w:rsidRDefault="008D7A01" w:rsidP="008D7A01">
      <w:pPr>
        <w:rPr>
          <w:rFonts w:hint="eastAsia"/>
        </w:rPr>
      </w:pPr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</w:t>
      </w:r>
      <w:r w:rsidRPr="008D7A01">
        <w:rPr>
          <w:rFonts w:ascii="仿宋" w:eastAsia="仿宋" w:hAnsi="仿宋"/>
          <w:sz w:val="24"/>
          <w:szCs w:val="24"/>
        </w:rPr>
        <w:t xml:space="preserve"> </w:t>
      </w:r>
      <w:r w:rsidRPr="008D7A01">
        <w:rPr>
          <w:rFonts w:ascii="仿宋" w:eastAsia="仿宋" w:hAnsi="仿宋"/>
          <w:sz w:val="24"/>
          <w:szCs w:val="24"/>
        </w:rPr>
        <w:t>proposed method</w:t>
      </w:r>
    </w:p>
    <w:p w14:paraId="180B6097" w14:textId="5B237228" w:rsidR="007042D5" w:rsidRDefault="007042D5" w:rsidP="007042D5">
      <w:pPr>
        <w:pStyle w:val="2"/>
      </w:pPr>
      <w:r>
        <w:lastRenderedPageBreak/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t>指标</w:t>
      </w:r>
    </w:p>
    <w:p w14:paraId="4AAC9592" w14:textId="00B570D9" w:rsidR="004D2584" w:rsidRDefault="004D2584" w:rsidP="004D2584">
      <w:pPr>
        <w:rPr>
          <w:rFonts w:ascii="Times-Italic" w:hAnsi="Times-Italic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 w:hint="eastAsia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>CTD-SR</w:t>
      </w:r>
      <w:r w:rsidRPr="005C124B">
        <w:rPr>
          <w:rFonts w:ascii="仿宋" w:eastAsia="仿宋" w:hAnsi="仿宋"/>
          <w:sz w:val="24"/>
          <w:szCs w:val="24"/>
        </w:rPr>
        <w:t xml:space="preserve"> </w:t>
      </w:r>
      <w:r w:rsidRPr="005C124B">
        <w:rPr>
          <w:rFonts w:ascii="仿宋" w:eastAsia="仿宋" w:hAnsi="仿宋"/>
          <w:sz w:val="24"/>
          <w:szCs w:val="24"/>
        </w:rPr>
        <w:t xml:space="preserve">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</w:t>
      </w:r>
      <w:r w:rsidRPr="005C124B">
        <w:rPr>
          <w:rFonts w:ascii="仿宋" w:eastAsia="仿宋" w:hAnsi="仿宋"/>
          <w:sz w:val="24"/>
          <w:szCs w:val="24"/>
        </w:rPr>
        <w:t xml:space="preserve"> </w:t>
      </w:r>
      <w:r w:rsidRPr="005C124B">
        <w:rPr>
          <w:rFonts w:ascii="仿宋" w:eastAsia="仿宋" w:hAnsi="仿宋"/>
          <w:sz w:val="24"/>
          <w:szCs w:val="24"/>
        </w:rPr>
        <w:t>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94E54" w14:textId="77777777" w:rsidR="002A06FB" w:rsidRDefault="002A06FB" w:rsidP="002450B9">
      <w:r>
        <w:separator/>
      </w:r>
    </w:p>
  </w:endnote>
  <w:endnote w:type="continuationSeparator" w:id="0">
    <w:p w14:paraId="29B00573" w14:textId="77777777" w:rsidR="002A06FB" w:rsidRDefault="002A06FB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FDE3" w14:textId="77777777" w:rsidR="002A06FB" w:rsidRDefault="002A06FB" w:rsidP="002450B9">
      <w:r>
        <w:separator/>
      </w:r>
    </w:p>
  </w:footnote>
  <w:footnote w:type="continuationSeparator" w:id="0">
    <w:p w14:paraId="163A6BB8" w14:textId="77777777" w:rsidR="002A06FB" w:rsidRDefault="002A06FB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16CF"/>
    <w:rsid w:val="00066A6B"/>
    <w:rsid w:val="000909B9"/>
    <w:rsid w:val="000A200D"/>
    <w:rsid w:val="000C1E65"/>
    <w:rsid w:val="000C5A39"/>
    <w:rsid w:val="000F0F56"/>
    <w:rsid w:val="0011390A"/>
    <w:rsid w:val="001839B2"/>
    <w:rsid w:val="00226E01"/>
    <w:rsid w:val="002450B9"/>
    <w:rsid w:val="00251771"/>
    <w:rsid w:val="00252C85"/>
    <w:rsid w:val="002646F1"/>
    <w:rsid w:val="00286181"/>
    <w:rsid w:val="002A06FB"/>
    <w:rsid w:val="002B02DE"/>
    <w:rsid w:val="003909B3"/>
    <w:rsid w:val="003B6A06"/>
    <w:rsid w:val="003C05ED"/>
    <w:rsid w:val="00433F13"/>
    <w:rsid w:val="004A0D28"/>
    <w:rsid w:val="004B4345"/>
    <w:rsid w:val="004D2584"/>
    <w:rsid w:val="004F09E2"/>
    <w:rsid w:val="005573C3"/>
    <w:rsid w:val="005933BF"/>
    <w:rsid w:val="005B5EF2"/>
    <w:rsid w:val="005C124B"/>
    <w:rsid w:val="005E1CDB"/>
    <w:rsid w:val="00602FA9"/>
    <w:rsid w:val="006215EC"/>
    <w:rsid w:val="00624D72"/>
    <w:rsid w:val="00640078"/>
    <w:rsid w:val="006A570F"/>
    <w:rsid w:val="006B383B"/>
    <w:rsid w:val="007042D5"/>
    <w:rsid w:val="00753EA6"/>
    <w:rsid w:val="00764201"/>
    <w:rsid w:val="007F7D3B"/>
    <w:rsid w:val="00845F51"/>
    <w:rsid w:val="00861991"/>
    <w:rsid w:val="008D76BB"/>
    <w:rsid w:val="008D7A01"/>
    <w:rsid w:val="00926744"/>
    <w:rsid w:val="00980287"/>
    <w:rsid w:val="009F20F0"/>
    <w:rsid w:val="009F54AC"/>
    <w:rsid w:val="00A41636"/>
    <w:rsid w:val="00A92D2A"/>
    <w:rsid w:val="00AD12F3"/>
    <w:rsid w:val="00AF66D2"/>
    <w:rsid w:val="00AF7A2A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342A3"/>
    <w:rsid w:val="00CA7802"/>
    <w:rsid w:val="00CE2384"/>
    <w:rsid w:val="00D652F7"/>
    <w:rsid w:val="00D70176"/>
    <w:rsid w:val="00D86C92"/>
    <w:rsid w:val="00D964F3"/>
    <w:rsid w:val="00DA65FF"/>
    <w:rsid w:val="00E515F9"/>
    <w:rsid w:val="00F03ADD"/>
    <w:rsid w:val="00F27824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74</cp:revision>
  <dcterms:created xsi:type="dcterms:W3CDTF">2019-09-18T08:20:00Z</dcterms:created>
  <dcterms:modified xsi:type="dcterms:W3CDTF">2019-10-03T07:51:00Z</dcterms:modified>
</cp:coreProperties>
</file>