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3380E">
      <w:pPr>
        <w:pStyle w:val="35"/>
      </w:pPr>
      <w:r>
        <w:t>Triton-Ascend 完整编译流水线分阶段解析</w:t>
      </w:r>
    </w:p>
    <w:p w14:paraId="61CDBAD4">
      <w:pPr>
        <w:pStyle w:val="27"/>
      </w:pPr>
      <w:r>
        <w:t>以 Masked MatMul + Bias + ReLU 为例</w:t>
      </w:r>
    </w:p>
    <w:p w14:paraId="7D113B11"/>
    <w:p w14:paraId="7B17D989">
      <w:pPr>
        <w:pStyle w:val="3"/>
        <w:pageBreakBefore/>
      </w:pPr>
      <w:r>
        <w:t>目 录</w:t>
      </w:r>
    </w:p>
    <w:p w14:paraId="7DDA639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一、编译主链路总览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4D4D4E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二、逐站拆解（12 站）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9A4C33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第 0 站：TTIR（进入 ttadapter）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6A00F7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第 ① 站：auto_blockify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9C8CEA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第 ② 站：DAG 调度（add_auto_scheduling=True）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2FD42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第 ③ 站：CommonIR（全部 tile 值 buffer 化）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074AE4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第 ④ 站：结构化（structure）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E2B37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第 ⑤ 站：离散 mask 转换（DiscreteMaskAccessConversion）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69A899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第 ⑥ 站：annotation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6C3CF0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第 ⑦ 站：非结构化（unstructure）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11BB53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第 ⑧ 站：HIVM（完整 Cube 链路 + PIPE 同步）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E57B18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第 ⑨ 站：HFusion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026521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第 ⑩ 站：局部 LLVM conversion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39A159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第 ⑪ 站：再次结构化 + TritonToLinalg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89CC77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第 ⑫ 站：BiSheng Compiler → NPU 二进制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AE50CB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三、全程 12 站对照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D9909B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四、关键概念与易错点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80D10C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1. force_simt_only 与 force_simt_template 的区别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1C8A78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2. DiscreteMaskAccessConversion 的边界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A773A3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3. tl.load(mask, other) 与 tl.where 的语义差异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31DCA7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4. .sync / .scope 与 pipe/event 同步字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1BC20B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5. ptxas 的层级（CUDA 侧对照）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012F29B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五、总结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  <w:r>
        <w:fldChar w:fldCharType="end"/>
      </w:r>
    </w:p>
    <w:p w14:paraId="0A587083">
      <w:r>
        <w:t>说明：正文依据附件逐段整理，保留源码与 IR 内容。附件中的 CommonIR/HIVM 等阶段文本属于教学示意 IR，不是特定构建环境实际导出的编译 dump；为说明完整算子语义，每个阶段给出功能说明、变化前/后的关键代码片段，并在文末汇总源码操作到各阶段 IR 的对应关系。</w:t>
      </w:r>
    </w:p>
    <w:p w14:paraId="153586AC">
      <w:pPr>
        <w:pStyle w:val="3"/>
      </w:pPr>
      <w:bookmarkStart w:id="0" w:name="_LarkToc00001"/>
      <w:r>
        <w:t>一、编译主链路总览</w:t>
      </w:r>
      <w:bookmarkEnd w:id="0"/>
    </w:p>
    <w:p w14:paraId="7E930276">
      <w:r>
        <w:t>Ascend 后端（FlagTree-Triton）的主链路由 add_stages 注册的阶段集合决定。默认 NPUOptions.use_bytecode=True 时，注册链路为 ttir→ttadapter→mlirbc→bcmlir→npubin；关闭 use_bytecode 后省去中间两步（mlirbc/bcmlir），直接把 ttadapter 文本交给外部编译器；force_simt_only=True 时只注册 ttir 与 npubin 并立即返回，既没有 ttadapter，也没有 mlirbc/bcmlir。</w:t>
      </w:r>
    </w:p>
    <w:p w14:paraId="3078301B">
      <w:pPr>
        <w:spacing w:after="80"/>
        <w:jc w:val="center"/>
      </w:pPr>
      <w:r>
        <w:rPr>
          <w:rFonts w:ascii="Times New Roman" w:hAnsi="Times New Roman" w:eastAsia="宋体"/>
          <w:sz w:val="21"/>
        </w:rPr>
        <w:t>表 1  Ascend 三条编译链路对比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948"/>
        <w:gridCol w:w="3969"/>
      </w:tblGrid>
      <w:tr w14:paraId="02A3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53985B2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0D0D2856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阶段注册链路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8BD9338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7C2B4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9FA4CB7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 use_bytecode=True</w:t>
            </w:r>
          </w:p>
        </w:tc>
        <w:tc>
          <w:tcPr>
            <w:tcW w:w="2948" w:type="dxa"/>
            <w:vAlign w:val="center"/>
          </w:tcPr>
          <w:p w14:paraId="7795FA41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ttir → ttadapter → mlirbc → bcmlir → npubin</w:t>
            </w:r>
          </w:p>
        </w:tc>
        <w:tc>
          <w:tcPr>
            <w:tcW w:w="3969" w:type="dxa"/>
            <w:vAlign w:val="center"/>
          </w:tcPr>
          <w:p w14:paraId="6966C66C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ttadapter 输出文本 MLIR；mlirbc/bcmlir 为 MLIR 字节码序列化与反序列化，用于进程间传递；npubin 装的是工具生成的 .o 文件字节</w:t>
            </w:r>
          </w:p>
        </w:tc>
      </w:tr>
      <w:tr w14:paraId="4A97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3472364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use_bytecode=False</w:t>
            </w:r>
          </w:p>
        </w:tc>
        <w:tc>
          <w:tcPr>
            <w:tcW w:w="2948" w:type="dxa"/>
            <w:vAlign w:val="center"/>
          </w:tcPr>
          <w:p w14:paraId="1A71B534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ttir → ttadapter → npubin</w:t>
            </w:r>
          </w:p>
        </w:tc>
        <w:tc>
          <w:tcPr>
            <w:tcW w:w="3969" w:type="dxa"/>
            <w:vAlign w:val="center"/>
          </w:tcPr>
          <w:p w14:paraId="02D5C97D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省去字节码中转，直接传递 ttadapter 文本 MLIR 给外部编译器，调试用</w:t>
            </w:r>
          </w:p>
        </w:tc>
      </w:tr>
      <w:tr w14:paraId="39EC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55C4C7E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force_simt_only=True</w:t>
            </w:r>
          </w:p>
        </w:tc>
        <w:tc>
          <w:tcPr>
            <w:tcW w:w="2948" w:type="dxa"/>
            <w:vAlign w:val="center"/>
          </w:tcPr>
          <w:p w14:paraId="5C466783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ttir → npubin</w:t>
            </w:r>
          </w:p>
        </w:tc>
        <w:tc>
          <w:tcPr>
            <w:tcW w:w="3969" w:type="dxa"/>
            <w:vAlign w:val="center"/>
          </w:tcPr>
          <w:p w14:paraId="3F29AD6F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跳过 ttadapter 整套流水线；DiscreteMaskAccessConversion 等 pass 不执行</w:t>
            </w:r>
          </w:p>
        </w:tc>
      </w:tr>
    </w:tbl>
    <w:p w14:paraId="0B94EA62">
      <w:r>
        <w:t>其中 ttadapter 阶段即 ttir_to_linalg 函数的输出，其内部流水线顺序为：triton_to_structure（结构化 TTIR）→ add_discrete_mask_access_conversion（离散 mask 转换）→ annotation（注解插入）→ unstructure（反结构化）→ HIVM IR 生成 → LLVM lowering。主路径输出的阶段键用于 kernel.asm 和缓存文件后缀。</w:t>
      </w:r>
    </w:p>
    <w:p w14:paraId="6CFF4E3D">
      <w:pPr>
        <w:pStyle w:val="3"/>
      </w:pPr>
      <w:bookmarkStart w:id="1" w:name="_LarkToc00002"/>
      <w:r>
        <w:t>二、逐站拆解（12 站）</w:t>
      </w:r>
      <w:bookmarkEnd w:id="1"/>
    </w:p>
    <w:p w14:paraId="11A382F2">
      <w:r>
        <w:t>以下按编译顺序逐站拆解，每站包含：功能说明、变化前代码、变化后代码、关键变化。示例 kernel 的 tile 配置为 BLOCK_M=64、BLOCK_N=64、BLOCK_K=32；② DAG 调度需 add_auto_scheduling=True 才开启（本例假设开启）。</w:t>
      </w:r>
    </w:p>
    <w:p w14:paraId="1B4223D1">
      <w:pPr>
        <w:pStyle w:val="4"/>
      </w:pPr>
      <w:bookmarkStart w:id="2" w:name="_LarkToc00003"/>
      <w:r>
        <w:t>第 0 站：TTIR（进入 ttadapter）</w:t>
      </w:r>
      <w:bookmarkEnd w:id="2"/>
    </w:p>
    <w:p w14:paraId="532155EA">
      <w:r>
        <w:rPr>
          <w:b/>
        </w:rPr>
        <w:t>功能：</w:t>
      </w:r>
    </w:p>
    <w:p w14:paraId="06DB2275">
      <w:r>
        <w:t>Python 源码经前端翻译后生成标准 Triton 高层 MLIR。特征是 tile 级 SSA 值、二维 tensor、K 维度循环、tt.dot 与显式 mask 均保留高层语义，尚未出现 buffer、UB 或硬件相关操作。这是后续所有阶段处理的输入。</w:t>
      </w:r>
    </w:p>
    <w:p w14:paraId="2CAFD95B">
      <w:r>
        <w:rPr>
          <w:b/>
        </w:rPr>
        <w:t>变化前（Python 源码核心片段）：</w:t>
      </w:r>
    </w:p>
    <w:p w14:paraId="04D6685F">
      <w:pPr>
        <w:pStyle w:val="169"/>
        <w:shd w:val="clear" w:color="auto" w:fill="F2F2F2"/>
      </w:pPr>
      <w:r>
        <w:rPr>
          <w:rFonts w:ascii="Consolas" w:hAnsi="Consolas"/>
          <w:sz w:val="18"/>
        </w:rPr>
        <w:t>acc = tl.zeros((64, 64), dtype=tl.float32)</w:t>
      </w:r>
    </w:p>
    <w:p w14:paraId="6943CDC9">
      <w:pPr>
        <w:pStyle w:val="169"/>
        <w:shd w:val="clear" w:color="auto" w:fill="F2F2F2"/>
      </w:pPr>
      <w:r>
        <w:rPr>
          <w:rFonts w:ascii="Consolas" w:hAnsi="Consolas"/>
          <w:sz w:val="18"/>
        </w:rPr>
        <w:t>for k in range(0, K, BLOCK_K):</w:t>
      </w:r>
    </w:p>
    <w:p w14:paraId="4A828E8A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rk_mask = (k + rk) &lt; K</w:t>
      </w:r>
    </w:p>
    <w:p w14:paraId="486CF005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a = tl.load(a_ptrs, mask=rm_mask[:, None] &amp; rk_mask[None, :], other=0.0)</w:t>
      </w:r>
    </w:p>
    <w:p w14:paraId="40F39C6D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b = tl.load(b_ptrs, mask=rk_mask[:, None] &amp; rn_mask[None, :], other=0.0)</w:t>
      </w:r>
    </w:p>
    <w:p w14:paraId="30AEFC7F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acc += tl.dot(a, b)</w:t>
      </w:r>
    </w:p>
    <w:p w14:paraId="4E7C37AA">
      <w:r>
        <w:rPr>
          <w:b/>
        </w:rPr>
        <w:t>变化后（TTIR 核心片段）：</w:t>
      </w:r>
    </w:p>
    <w:p w14:paraId="5E2CA0ED">
      <w:pPr>
        <w:pStyle w:val="169"/>
        <w:shd w:val="clear" w:color="auto" w:fill="F2F2F2"/>
      </w:pPr>
      <w:r>
        <w:rPr>
          <w:rFonts w:ascii="Consolas" w:hAnsi="Consolas"/>
          <w:sz w:val="18"/>
        </w:rPr>
        <w:t>%acc0 = arith.constant dense&lt;0.0&gt; : tensor&lt;64x64xf32&gt;</w:t>
      </w:r>
    </w:p>
    <w:p w14:paraId="58393757">
      <w:pPr>
        <w:pStyle w:val="169"/>
        <w:shd w:val="clear" w:color="auto" w:fill="F2F2F2"/>
      </w:pPr>
      <w:r>
        <w:rPr>
          <w:rFonts w:ascii="Consolas" w:hAnsi="Consolas"/>
          <w:sz w:val="18"/>
        </w:rPr>
        <w:t>%acc = scf.for %k = %c0 to %K step %c32 iter_args(%acc_in=%acc0) -&gt; tensor&lt;64x64xf32&gt; {</w:t>
      </w:r>
    </w:p>
    <w:p w14:paraId="64D8E89D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%a_mask = arith.andi %rmm_2d, %rkm_2d : tensor&lt;64x32xi1&gt;</w:t>
      </w:r>
    </w:p>
    <w:p w14:paraId="2B017EB0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%a = tt.load %a_ptrs, %a_mask, other = 0.0 : tensor&lt;64x32xf32&gt;</w:t>
      </w:r>
    </w:p>
    <w:p w14:paraId="404D7ECD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%b_mask = arith.andi %rkm_2dc, %rnm_2d : tensor&lt;32x64xi1&gt;</w:t>
      </w:r>
    </w:p>
    <w:p w14:paraId="7D6FFD99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%b = tt.load %b_ptrs, %b_mask, other = 0.0 : tensor&lt;32x64xf32&gt;</w:t>
      </w:r>
    </w:p>
    <w:p w14:paraId="47C5B35D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%mm = tt.dot %a, %b, %acc_in</w:t>
      </w:r>
    </w:p>
    <w:p w14:paraId="68145DEF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  : tensor&lt;64x32xf32&gt; * tensor&lt;32x64xf32&gt; -&gt; tensor&lt;64x64xf32&gt;</w:t>
      </w:r>
    </w:p>
    <w:p w14:paraId="40257E0B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scf.yield %mm : </w:t>
      </w:r>
      <w:r>
        <w:rPr>
          <w:rFonts w:ascii="Consolas" w:hAnsi="Consolas"/>
          <w:sz w:val="18"/>
          <w:u w:val="single"/>
        </w:rPr>
        <w:t>t</w:t>
      </w:r>
      <w:r>
        <w:rPr>
          <w:rFonts w:ascii="Consolas" w:hAnsi="Consolas"/>
          <w:sz w:val="18"/>
        </w:rPr>
        <w:t>ensor&lt;64x64xf32&gt;</w:t>
      </w:r>
    </w:p>
    <w:p w14:paraId="6491229A">
      <w:pPr>
        <w:pStyle w:val="169"/>
        <w:shd w:val="clear" w:color="auto" w:fill="F2F2F2"/>
      </w:pPr>
      <w:r>
        <w:rPr>
          <w:rFonts w:ascii="Consolas" w:hAnsi="Consolas"/>
          <w:sz w:val="18"/>
        </w:rPr>
        <w:t>}</w:t>
      </w:r>
    </w:p>
    <w:p w14:paraId="5B4DED01">
      <w:r>
        <w:rPr>
          <w:b/>
        </w:rPr>
        <w:t>关键变化：</w:t>
      </w:r>
    </w:p>
    <w:p w14:paraId="205138D0">
      <w:r>
        <w:t>tile 级 SSA 表达；tt.load/tt.dot/tt.store 直接操作 tensor 值；scf.for 表达 K 循环；mask 为显式张量（arith.andi 组合）。</w:t>
      </w:r>
    </w:p>
    <w:p w14:paraId="080DCD21">
      <w:pPr>
        <w:pStyle w:val="4"/>
      </w:pPr>
      <w:bookmarkStart w:id="3" w:name="_LarkToc00004"/>
      <w:r>
        <w:t>第 ① 站：auto_blockify</w:t>
      </w:r>
      <w:bookmarkEnd w:id="3"/>
    </w:p>
    <w:p w14:paraId="69F2ED62">
      <w:r>
        <w:rPr>
          <w:b/>
        </w:rPr>
        <w:t>功能：</w:t>
      </w:r>
    </w:p>
    <w:p w14:paraId="29AE162E">
      <w:r>
        <w:t>把 K 维度循环切分为 block + sub-block 双层结构（外层步长 128、内层步长 32），适配昇腾 Cube 硬件的分块搬运与流水线能力，为后续软件流水提供可并行迭代的循环层次。</w:t>
      </w:r>
    </w:p>
    <w:p w14:paraId="2D436471">
      <w:r>
        <w:rPr>
          <w:b/>
        </w:rPr>
        <w:t>变化前（单层 K 循环）：</w:t>
      </w:r>
    </w:p>
    <w:p w14:paraId="719CAD3D">
      <w:pPr>
        <w:pStyle w:val="169"/>
        <w:shd w:val="clear" w:color="auto" w:fill="F2F2F2"/>
      </w:pPr>
      <w:r>
        <w:rPr>
          <w:rFonts w:ascii="Consolas" w:hAnsi="Consolas"/>
          <w:sz w:val="18"/>
        </w:rPr>
        <w:t>%acc = scf.for %k = %c0 to %K step %c32</w:t>
      </w:r>
    </w:p>
    <w:p w14:paraId="6886C5D4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iter_args(%acc_in = %acc0) -&gt; tensor&lt;64x64xf32&gt; {</w:t>
      </w:r>
    </w:p>
    <w:p w14:paraId="3063EE9E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// ... 循环体（load/dot/指针更新）...</w:t>
      </w:r>
    </w:p>
    <w:p w14:paraId="48F6F74B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scf.yield %mm : tensor&lt;64x64xf32&gt;</w:t>
      </w:r>
    </w:p>
    <w:p w14:paraId="3B01A7AB">
      <w:pPr>
        <w:pStyle w:val="169"/>
        <w:shd w:val="clear" w:color="auto" w:fill="F2F2F2"/>
      </w:pPr>
      <w:r>
        <w:rPr>
          <w:rFonts w:ascii="Consolas" w:hAnsi="Consolas"/>
          <w:sz w:val="18"/>
        </w:rPr>
        <w:t>}</w:t>
      </w:r>
    </w:p>
    <w:p w14:paraId="6B09572A">
      <w:r>
        <w:rPr>
          <w:b/>
        </w:rPr>
        <w:t>变化后（双层 K 循环）：</w:t>
      </w:r>
    </w:p>
    <w:p w14:paraId="4BA1AC0D">
      <w:pPr>
        <w:pStyle w:val="169"/>
        <w:shd w:val="clear" w:color="auto" w:fill="F2F2F2"/>
      </w:pPr>
      <w:r>
        <w:rPr>
          <w:rFonts w:ascii="Consolas" w:hAnsi="Consolas"/>
          <w:sz w:val="18"/>
        </w:rPr>
        <w:t>%c128 = arith.constant 128 : i32</w:t>
      </w:r>
    </w:p>
    <w:p w14:paraId="393FBAEA">
      <w:pPr>
        <w:pStyle w:val="169"/>
        <w:shd w:val="clear" w:color="auto" w:fill="F2F2F2"/>
      </w:pPr>
      <w:r>
        <w:rPr>
          <w:rFonts w:ascii="Consolas" w:hAnsi="Consolas"/>
          <w:sz w:val="18"/>
        </w:rPr>
        <w:t>%acc = scf.for %kb = %c0 to %K step %c128</w:t>
      </w:r>
    </w:p>
    <w:p w14:paraId="28119C6C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iter_args(%acc_outer = %acc0) -&gt; tensor&lt;64x64xf32&gt; {</w:t>
      </w:r>
    </w:p>
    <w:p w14:paraId="07D36A97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%kb_end = arith.addi %kb, %c128 : i32</w:t>
      </w:r>
    </w:p>
    <w:p w14:paraId="259BBEE9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%acc_sub = scf.for %k = %kb to %kb_end step %c32</w:t>
      </w:r>
    </w:p>
    <w:p w14:paraId="427B5381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  iter_args(%acc_in = %acc_outer) -&gt; tensor&lt;64x64xf32&gt; {</w:t>
      </w:r>
    </w:p>
    <w:p w14:paraId="73453677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// ... 循环体同前 ...</w:t>
      </w:r>
    </w:p>
    <w:p w14:paraId="504992A7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scf.yield %mm : tensor&lt;64x64xf32&gt;</w:t>
      </w:r>
    </w:p>
    <w:p w14:paraId="0906E0B7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}</w:t>
      </w:r>
    </w:p>
    <w:p w14:paraId="229AA813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scf.yield %acc_sub : tensor&lt;64x64xf32&gt;</w:t>
      </w:r>
    </w:p>
    <w:p w14:paraId="42FF106E">
      <w:pPr>
        <w:pStyle w:val="169"/>
        <w:shd w:val="clear" w:color="auto" w:fill="F2F2F2"/>
      </w:pPr>
      <w:r>
        <w:rPr>
          <w:rFonts w:ascii="Consolas" w:hAnsi="Consolas"/>
          <w:sz w:val="18"/>
        </w:rPr>
        <w:t>}</w:t>
      </w:r>
    </w:p>
    <w:p w14:paraId="2B853927">
      <w:r>
        <w:rPr>
          <w:b/>
        </w:rPr>
        <w:t>关键变化：</w:t>
      </w:r>
    </w:p>
    <w:p w14:paraId="5EAF9177">
      <w:r>
        <w:t>K 循环由单层变为外层 block(128) + 内层 sub-block(32) 双层；循环体计算逻辑不变。</w:t>
      </w:r>
    </w:p>
    <w:p w14:paraId="02D0EA27">
      <w:pPr>
        <w:pStyle w:val="4"/>
      </w:pPr>
      <w:bookmarkStart w:id="4" w:name="_LarkToc00005"/>
      <w:r>
        <w:t>第 ② 站：DAG 调度（add_auto_scheduling=True）</w:t>
      </w:r>
      <w:bookmarkEnd w:id="4"/>
    </w:p>
    <w:p w14:paraId="3109F54F">
      <w:r>
        <w:rPr>
          <w:b/>
        </w:rPr>
        <w:t>功能：</w:t>
      </w:r>
    </w:p>
    <w:p w14:paraId="62D90028">
      <w:r>
        <w:t>对 kernel 内多条 load→dot→acc 依赖链做 DAG 分析，用 dag.scope 框定可独立调度的计算区间，并在存在 RAW（写后读）依赖的位置插入 dag.sync 同步点，为后续 HIVM 阶段自动插入硬件 PIPE 同步提供依赖信息。</w:t>
      </w:r>
    </w:p>
    <w:p w14:paraId="080D0EDD">
      <w:r>
        <w:rPr>
          <w:b/>
        </w:rPr>
        <w:t>变化前（load 与 dot 直接相连）：</w:t>
      </w:r>
    </w:p>
    <w:p w14:paraId="19D677C0">
      <w:pPr>
        <w:pStyle w:val="169"/>
        <w:shd w:val="clear" w:color="auto" w:fill="F2F2F2"/>
      </w:pPr>
      <w:r>
        <w:rPr>
          <w:rFonts w:ascii="Consolas" w:hAnsi="Consolas"/>
          <w:sz w:val="18"/>
        </w:rPr>
        <w:t>%a = tt.load %a_ptrs, %a_mask, other = 0.0 : tensor&lt;64x32xf32&gt;</w:t>
      </w:r>
    </w:p>
    <w:p w14:paraId="1EEA4E7F">
      <w:pPr>
        <w:pStyle w:val="169"/>
        <w:shd w:val="clear" w:color="auto" w:fill="F2F2F2"/>
      </w:pPr>
      <w:r>
        <w:rPr>
          <w:rFonts w:ascii="Consolas" w:hAnsi="Consolas"/>
          <w:sz w:val="18"/>
        </w:rPr>
        <w:t>%b = tt.load %b_ptrs, %b_mask, other = 0.0 : tensor&lt;32x64xf32&gt;</w:t>
      </w:r>
    </w:p>
    <w:p w14:paraId="542CC963">
      <w:pPr>
        <w:pStyle w:val="169"/>
        <w:shd w:val="clear" w:color="auto" w:fill="F2F2F2"/>
      </w:pPr>
      <w:r>
        <w:rPr>
          <w:rFonts w:ascii="Consolas" w:hAnsi="Consolas"/>
          <w:sz w:val="18"/>
        </w:rPr>
        <w:t>%mm = tt.dot %a, %b, %acc_in</w:t>
      </w:r>
    </w:p>
    <w:p w14:paraId="2C3BE094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: tensor&lt;64x32xf32&gt; * tensor&lt;32x64xf32&gt; -&gt; tensor&lt;64x64xf32&gt;</w:t>
      </w:r>
    </w:p>
    <w:p w14:paraId="02712305">
      <w:r>
        <w:rPr>
          <w:b/>
        </w:rPr>
        <w:t>变化后（插入 dag.scope / dag.sync）：</w:t>
      </w:r>
    </w:p>
    <w:p w14:paraId="7ECC8F01">
      <w:pPr>
        <w:pStyle w:val="169"/>
        <w:shd w:val="clear" w:color="auto" w:fill="F2F2F2"/>
      </w:pPr>
      <w:r>
        <w:rPr>
          <w:rFonts w:ascii="Consolas" w:hAnsi="Consolas"/>
          <w:sz w:val="18"/>
        </w:rPr>
        <w:t>%scope_a = dag.scope {</w:t>
      </w:r>
    </w:p>
    <w:p w14:paraId="01EB8D5A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%a = tt.load %a_ptrs, %a_mask, other = 0.0 : tensor&lt;64x32xf32&gt;</w:t>
      </w:r>
    </w:p>
    <w:p w14:paraId="710D0EB5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dag.yield %a</w:t>
      </w:r>
    </w:p>
    <w:p w14:paraId="226069C2">
      <w:pPr>
        <w:pStyle w:val="169"/>
        <w:shd w:val="clear" w:color="auto" w:fill="F2F2F2"/>
      </w:pPr>
      <w:r>
        <w:rPr>
          <w:rFonts w:ascii="Consolas" w:hAnsi="Consolas"/>
          <w:sz w:val="18"/>
        </w:rPr>
        <w:t>}</w:t>
      </w:r>
    </w:p>
    <w:p w14:paraId="057091E9">
      <w:pPr>
        <w:pStyle w:val="169"/>
        <w:shd w:val="clear" w:color="auto" w:fill="F2F2F2"/>
      </w:pPr>
      <w:r>
        <w:rPr>
          <w:rFonts w:ascii="Consolas" w:hAnsi="Consolas"/>
          <w:sz w:val="18"/>
        </w:rPr>
        <w:t>%scope_b = dag.scope {</w:t>
      </w:r>
    </w:p>
    <w:p w14:paraId="6ED78138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%b = tt.load %b_ptrs, %b_mask, other = 0.0 : tensor&lt;32x64xf32&gt;</w:t>
      </w:r>
    </w:p>
    <w:p w14:paraId="787AB58F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dag.yield %b</w:t>
      </w:r>
    </w:p>
    <w:p w14:paraId="259E80AB">
      <w:pPr>
        <w:pStyle w:val="169"/>
        <w:shd w:val="clear" w:color="auto" w:fill="F2F2F2"/>
      </w:pPr>
      <w:r>
        <w:rPr>
          <w:rFonts w:ascii="Consolas" w:hAnsi="Consolas"/>
          <w:sz w:val="18"/>
        </w:rPr>
        <w:t>}</w:t>
      </w:r>
    </w:p>
    <w:p w14:paraId="196E9E60">
      <w:pPr>
        <w:pStyle w:val="169"/>
        <w:shd w:val="clear" w:color="auto" w:fill="F2F2F2"/>
      </w:pPr>
      <w:r>
        <w:rPr>
          <w:rFonts w:ascii="Consolas" w:hAnsi="Consolas"/>
          <w:sz w:val="18"/>
        </w:rPr>
        <w:t>dag.sync %scope_a, %scope_b</w:t>
      </w:r>
    </w:p>
    <w:p w14:paraId="37B951AA">
      <w:pPr>
        <w:pStyle w:val="169"/>
        <w:shd w:val="clear" w:color="auto" w:fill="F2F2F2"/>
      </w:pPr>
      <w:r>
        <w:rPr>
          <w:rFonts w:ascii="Consolas" w:hAnsi="Consolas"/>
          <w:sz w:val="18"/>
        </w:rPr>
        <w:t>%mm = tt.dot %a, %b, %acc_in</w:t>
      </w:r>
    </w:p>
    <w:p w14:paraId="2F66CC73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: tensor&lt;64x32xf32&gt; * tensor&lt;32x64xf32&gt; -&gt; tensor&lt;64x64xf32&gt;</w:t>
      </w:r>
    </w:p>
    <w:p w14:paraId="40137F9B">
      <w:r>
        <w:rPr>
          <w:b/>
        </w:rPr>
        <w:t>关键变化：</w:t>
      </w:r>
    </w:p>
    <w:p w14:paraId="49973EEA">
      <w:r>
        <w:t>load 被包进 dag.scope；load 与 dot 之间插入 dag.sync，显式表达数据依赖。该阶段需 add_auto_scheduling=True 才开启。</w:t>
      </w:r>
    </w:p>
    <w:p w14:paraId="5B7A9621">
      <w:pPr>
        <w:pStyle w:val="4"/>
      </w:pPr>
      <w:bookmarkStart w:id="5" w:name="_LarkToc00006"/>
      <w:r>
        <w:t>第 ③ 站：CommonIR（全部 tile 值 buffer 化）</w:t>
      </w:r>
      <w:bookmarkEnd w:id="5"/>
    </w:p>
    <w:p w14:paraId="4666CA08">
      <w:r>
        <w:rPr>
          <w:b/>
        </w:rPr>
        <w:t>功能：</w:t>
      </w:r>
    </w:p>
    <w:p w14:paraId="35F03F13">
      <w:r>
        <w:t>把 tile 级 SSA 值转换为 CommonIR buffer（!commonir.buf），mask 转换为 !commonir.mask；tt.load/tt.store 改写为 commonir.copy_in/copy_out，tt.dot 改写为 commonir.dot。这一层把"值流"显式化为"缓冲 + 拷贝"，为后续绑定硬件存储资源做准备。</w:t>
      </w:r>
    </w:p>
    <w:p w14:paraId="379E79F0">
      <w:r>
        <w:rPr>
          <w:b/>
        </w:rPr>
        <w:t>变化前（TTIR，tensor SSA 值）：</w:t>
      </w:r>
    </w:p>
    <w:p w14:paraId="6FD76CE7">
      <w:pPr>
        <w:pStyle w:val="169"/>
        <w:shd w:val="clear" w:color="auto" w:fill="F2F2F2"/>
      </w:pPr>
      <w:r>
        <w:rPr>
          <w:rFonts w:ascii="Consolas" w:hAnsi="Consolas"/>
          <w:sz w:val="18"/>
        </w:rPr>
        <w:t>%a = tt.load %a_ptrs, %a_mask, other = 0.0 : tensor&lt;64x32xf32&gt;</w:t>
      </w:r>
    </w:p>
    <w:p w14:paraId="1B8D0FF0">
      <w:pPr>
        <w:pStyle w:val="169"/>
        <w:shd w:val="clear" w:color="auto" w:fill="F2F2F2"/>
      </w:pPr>
      <w:r>
        <w:rPr>
          <w:rFonts w:ascii="Consolas" w:hAnsi="Consolas"/>
          <w:sz w:val="18"/>
        </w:rPr>
        <w:t>%mm = tt.dot %a, %b, %acc_in</w:t>
      </w:r>
    </w:p>
    <w:p w14:paraId="7EE2B7FD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: tensor&lt;64x32xf32&gt; * tensor&lt;32x64xf32&gt; -&gt; tensor&lt;64x64xf32&gt;</w:t>
      </w:r>
    </w:p>
    <w:p w14:paraId="218393C7">
      <w:r>
        <w:rPr>
          <w:b/>
        </w:rPr>
        <w:t>变化后（CommonIR，buffer 化）：</w:t>
      </w:r>
    </w:p>
    <w:p w14:paraId="39D638E9">
      <w:pPr>
        <w:pStyle w:val="169"/>
        <w:shd w:val="clear" w:color="auto" w:fill="F2F2F2"/>
      </w:pPr>
      <w:r>
        <w:rPr>
          <w:rFonts w:ascii="Consolas" w:hAnsi="Consolas"/>
          <w:sz w:val="18"/>
        </w:rPr>
        <w:t>%buf_a = commonir.alloc : !commonir.buf&lt;64x32xf32&gt;</w:t>
      </w:r>
    </w:p>
    <w:p w14:paraId="662C9657">
      <w:pPr>
        <w:pStyle w:val="169"/>
        <w:shd w:val="clear" w:color="auto" w:fill="F2F2F2"/>
      </w:pPr>
      <w:r>
        <w:rPr>
          <w:rFonts w:ascii="Consolas" w:hAnsi="Consolas"/>
          <w:sz w:val="18"/>
        </w:rPr>
        <w:t>commonir.copy_in %a_ptr, %buf_a_off, %buf_a_mask {fill=0.0} -&gt; %buf_a</w:t>
      </w:r>
    </w:p>
    <w:p w14:paraId="4F856CF3">
      <w:pPr>
        <w:pStyle w:val="169"/>
        <w:shd w:val="clear" w:color="auto" w:fill="F2F2F2"/>
      </w:pPr>
      <w:r>
        <w:rPr>
          <w:rFonts w:ascii="Consolas" w:hAnsi="Consolas"/>
          <w:sz w:val="18"/>
        </w:rPr>
        <w:t>%buf_b = commonir.alloc : !commonir.buf&lt;32x64xf32&gt;</w:t>
      </w:r>
    </w:p>
    <w:p w14:paraId="2DD5D5ED">
      <w:pPr>
        <w:pStyle w:val="169"/>
        <w:shd w:val="clear" w:color="auto" w:fill="F2F2F2"/>
      </w:pPr>
      <w:r>
        <w:rPr>
          <w:rFonts w:ascii="Consolas" w:hAnsi="Consolas"/>
          <w:sz w:val="18"/>
        </w:rPr>
        <w:t>commonir.copy_in %b_ptr, %buf_b_off, %buf_b_mask {fill=0.0} -&gt; %buf_b</w:t>
      </w:r>
    </w:p>
    <w:p w14:paraId="08772566">
      <w:pPr>
        <w:pStyle w:val="169"/>
        <w:shd w:val="clear" w:color="auto" w:fill="F2F2F2"/>
      </w:pPr>
      <w:r>
        <w:rPr>
          <w:rFonts w:ascii="Consolas" w:hAnsi="Consolas"/>
          <w:sz w:val="18"/>
        </w:rPr>
        <w:t>%buf_mm = commonir.alloc : !commonir.buf&lt;64x64xf32&gt;</w:t>
      </w:r>
    </w:p>
    <w:p w14:paraId="1381EB9E">
      <w:pPr>
        <w:pStyle w:val="169"/>
        <w:shd w:val="clear" w:color="auto" w:fill="F2F2F2"/>
      </w:pPr>
      <w:r>
        <w:rPr>
          <w:rFonts w:ascii="Consolas" w:hAnsi="Consolas"/>
          <w:sz w:val="18"/>
        </w:rPr>
        <w:t>commonir.dot %buf_a, %buf_b, %buf_acc -&gt; %buf_mm</w:t>
      </w:r>
    </w:p>
    <w:p w14:paraId="17C4188C">
      <w:pPr>
        <w:pStyle w:val="169"/>
        <w:shd w:val="clear" w:color="auto" w:fill="F2F2F2"/>
      </w:pPr>
      <w:r>
        <w:rPr>
          <w:rFonts w:ascii="Consolas" w:hAnsi="Consolas"/>
          <w:sz w:val="18"/>
        </w:rPr>
        <w:t>commonir.copy %buf_mm -&gt; %buf_acc</w:t>
      </w:r>
    </w:p>
    <w:p w14:paraId="09A6FE61">
      <w:r>
        <w:rPr>
          <w:b/>
        </w:rPr>
        <w:t>关键变化：</w:t>
      </w:r>
    </w:p>
    <w:p w14:paraId="51DA4859">
      <w:r>
        <w:t>tile 值全部 buffer 化，mask 变成 !commonir.mask；load/store → copy_in/copy_out；dot → commonir.dot。</w:t>
      </w:r>
    </w:p>
    <w:p w14:paraId="33F5C7BD">
      <w:pPr>
        <w:pStyle w:val="4"/>
      </w:pPr>
      <w:bookmarkStart w:id="6" w:name="_LarkToc00007"/>
      <w:r>
        <w:t>第 ④ 站：结构化（structure）</w:t>
      </w:r>
      <w:bookmarkEnd w:id="6"/>
    </w:p>
    <w:p w14:paraId="41090737">
      <w:r>
        <w:rPr>
          <w:b/>
        </w:rPr>
        <w:t>功能：</w:t>
      </w:r>
    </w:p>
    <w:p w14:paraId="70FCFFC2">
      <w:r>
        <w:t>把 CommonIR buffer 绑定到昇腾统一缓冲区 UB（!hivm.ub）；load/store 落为硬件搬运高层操作：GM→UB 为 MTE2（hivm.mte2_gm_to_ub），UB→GM 为 MTE3（hivm.mte3_ub_to_gm）。matrix 乘变 hivm.mmad。Cube/Vector 开始分流。</w:t>
      </w:r>
    </w:p>
    <w:p w14:paraId="0062F5F3">
      <w:r>
        <w:rPr>
          <w:b/>
        </w:rPr>
        <w:t>变化前（CommonIR）：</w:t>
      </w:r>
    </w:p>
    <w:p w14:paraId="680935A8">
      <w:pPr>
        <w:pStyle w:val="169"/>
        <w:shd w:val="clear" w:color="auto" w:fill="F2F2F2"/>
      </w:pPr>
      <w:r>
        <w:rPr>
          <w:rFonts w:ascii="Consolas" w:hAnsi="Consolas"/>
          <w:sz w:val="18"/>
        </w:rPr>
        <w:t>%buf_a = commonir.alloc : !commonir.buf&lt;64x32xf32&gt;</w:t>
      </w:r>
    </w:p>
    <w:p w14:paraId="53E6298D">
      <w:pPr>
        <w:pStyle w:val="169"/>
        <w:shd w:val="clear" w:color="auto" w:fill="F2F2F2"/>
      </w:pPr>
      <w:r>
        <w:rPr>
          <w:rFonts w:ascii="Consolas" w:hAnsi="Consolas"/>
          <w:sz w:val="18"/>
        </w:rPr>
        <w:t>commonir.copy_in %a_ptr, %buf_a_off, %buf_a_mask {fill=0.0} -&gt; %buf_a</w:t>
      </w:r>
    </w:p>
    <w:p w14:paraId="563A3C20">
      <w:r>
        <w:rPr>
          <w:b/>
        </w:rPr>
        <w:t>变化后（结构化 HIVM）：</w:t>
      </w:r>
    </w:p>
    <w:p w14:paraId="5F46F5E2">
      <w:pPr>
        <w:pStyle w:val="169"/>
        <w:shd w:val="clear" w:color="auto" w:fill="F2F2F2"/>
      </w:pPr>
      <w:r>
        <w:rPr>
          <w:rFonts w:ascii="Consolas" w:hAnsi="Consolas"/>
          <w:sz w:val="18"/>
        </w:rPr>
        <w:t>%ub_a = hivm.alloc_ub : !hivm.ub&lt;64x32xf32&gt;</w:t>
      </w:r>
    </w:p>
    <w:p w14:paraId="6DAFD68E">
      <w:pPr>
        <w:pStyle w:val="169"/>
        <w:shd w:val="clear" w:color="auto" w:fill="F2F2F2"/>
      </w:pPr>
      <w:r>
        <w:rPr>
          <w:rFonts w:ascii="Consolas" w:hAnsi="Consolas"/>
          <w:sz w:val="18"/>
        </w:rPr>
        <w:t>hivm.mte2_gm_to_ub %a_ptr, %ub_a_off, %ub_a_mask, fill=0.0 -&gt; %ub_a</w:t>
      </w:r>
    </w:p>
    <w:p w14:paraId="283AD578">
      <w:pPr>
        <w:pStyle w:val="169"/>
        <w:shd w:val="clear" w:color="auto" w:fill="F2F2F2"/>
      </w:pPr>
      <w:r>
        <w:rPr>
          <w:rFonts w:ascii="Consolas" w:hAnsi="Consolas"/>
          <w:sz w:val="18"/>
        </w:rPr>
        <w:t>%ub_mm = hivm.alloc_ub : !hivm.ub&lt;64x64xf32&gt;</w:t>
      </w:r>
    </w:p>
    <w:p w14:paraId="21780699">
      <w:pPr>
        <w:pStyle w:val="169"/>
        <w:shd w:val="clear" w:color="auto" w:fill="F2F2F2"/>
      </w:pPr>
      <w:r>
        <w:rPr>
          <w:rFonts w:ascii="Consolas" w:hAnsi="Consolas"/>
          <w:sz w:val="18"/>
        </w:rPr>
        <w:t>hivm.mmad %ub_a, %ub_b, %ub_acc -&gt; %ub_mm : ub</w:t>
      </w:r>
    </w:p>
    <w:p w14:paraId="600B774F">
      <w:r>
        <w:rPr>
          <w:b/>
        </w:rPr>
        <w:t>关键变化：</w:t>
      </w:r>
    </w:p>
    <w:p w14:paraId="0B80FBE3">
      <w:r>
        <w:t>全部落 #ub；mask 也落到 UB；copy_in/copy_out 转为 MTE2/MTE3；tt.dot 转为 hivm.mmad。</w:t>
      </w:r>
    </w:p>
    <w:p w14:paraId="3ABCACEF">
      <w:pPr>
        <w:pStyle w:val="4"/>
      </w:pPr>
      <w:bookmarkStart w:id="7" w:name="_LarkToc00008"/>
      <w:r>
        <w:t>第 ⑤ 站：离散 mask 转换（DiscreteMaskAccessConversion）</w:t>
      </w:r>
      <w:bookmarkEnd w:id="7"/>
    </w:p>
    <w:p w14:paraId="4B0DE3DC">
      <w:r>
        <w:rPr>
          <w:b/>
        </w:rPr>
        <w:t>功能：</w:t>
      </w:r>
    </w:p>
    <w:p w14:paraId="21A3EF70">
      <w:r>
        <w:t>该 Pass 由 add_discrete_mask_access_conversion 调用，位于 triton_to_structure 之后。它将"整块 broadcast 比较"的 mask 改写为逐元素离散 mask（discretize_mask），使 MTE 只对有效元素发起物理访存，避免离散 mask 场景下 MTE 按完整 tile 尺寸读取造成 MTE 越界（OOB）。注意：该 Pass 不修复指针基地址字节非对齐，且 force_simt_only=True 路径下不会执行。</w:t>
      </w:r>
    </w:p>
    <w:p w14:paraId="5B08E13D">
      <w:r>
        <w:rPr>
          <w:b/>
        </w:rPr>
        <w:t>变化前（broadcast 比较 mask）：</w:t>
      </w:r>
    </w:p>
    <w:p w14:paraId="19119A4B">
      <w:pPr>
        <w:pStyle w:val="169"/>
        <w:shd w:val="clear" w:color="auto" w:fill="F2F2F2"/>
      </w:pPr>
      <w:r>
        <w:rPr>
          <w:rFonts w:ascii="Consolas" w:hAnsi="Consolas"/>
          <w:sz w:val="18"/>
        </w:rPr>
        <w:t>%ub_rm_mask = hivm.alloc_ub : !hivm.ub&lt;64xi1&gt;</w:t>
      </w:r>
    </w:p>
    <w:p w14:paraId="57387E70">
      <w:pPr>
        <w:pStyle w:val="169"/>
        <w:shd w:val="clear" w:color="auto" w:fill="F2F2F2"/>
      </w:pPr>
      <w:r>
        <w:rPr>
          <w:rFonts w:ascii="Consolas" w:hAnsi="Consolas"/>
          <w:sz w:val="18"/>
        </w:rPr>
        <w:t>hivm.broadcast_cmp slt, %ub_rm_off, %M -&gt; %ub_rm_mask</w:t>
      </w:r>
    </w:p>
    <w:p w14:paraId="5B6F9039">
      <w:r>
        <w:rPr>
          <w:b/>
        </w:rPr>
        <w:t>变化后（逐元素离散 mask）：</w:t>
      </w:r>
    </w:p>
    <w:p w14:paraId="18510329">
      <w:pPr>
        <w:pStyle w:val="169"/>
        <w:shd w:val="clear" w:color="auto" w:fill="F2F2F2"/>
      </w:pPr>
      <w:r>
        <w:rPr>
          <w:rFonts w:ascii="Consolas" w:hAnsi="Consolas"/>
          <w:sz w:val="18"/>
        </w:rPr>
        <w:t>%ub_rm_mask = hivm.alloc_ub : !hivm.ub&lt;64xi1&gt;</w:t>
      </w:r>
    </w:p>
    <w:p w14:paraId="113EE0F1">
      <w:pPr>
        <w:pStyle w:val="169"/>
        <w:shd w:val="clear" w:color="auto" w:fill="F2F2F2"/>
      </w:pPr>
      <w:r>
        <w:rPr>
          <w:rFonts w:ascii="Consolas" w:hAnsi="Consolas"/>
          <w:sz w:val="18"/>
        </w:rPr>
        <w:t>hivm.discretize_mask %ub_rm_off, %M -&gt; %ub_rm_mask : !hivm.mask&lt;64xi1&gt;</w:t>
      </w:r>
    </w:p>
    <w:p w14:paraId="38951A38">
      <w:r>
        <w:rPr>
          <w:b/>
        </w:rPr>
        <w:t>关键变化：</w:t>
      </w:r>
    </w:p>
    <w:p w14:paraId="02BEB90F">
      <w:r>
        <w:t>broadcast_cmp → discretize_mask，mask 变为逐元素独立判断；同时改写 MTE2/MTE3 的访存范围语义，防止物理越界。</w:t>
      </w:r>
    </w:p>
    <w:p w14:paraId="5ECF4FBA">
      <w:pPr>
        <w:pStyle w:val="4"/>
      </w:pPr>
      <w:bookmarkStart w:id="8" w:name="_LarkToc00009"/>
      <w:bookmarkStart w:id="9" w:name="_LarkToc00010"/>
      <w:r>
        <w:t>第 ⑥ 站：annotation</w:t>
      </w:r>
      <w:bookmarkEnd w:id="8"/>
    </w:p>
    <w:p w14:paraId="239ACF87">
      <w:r>
        <w:rPr>
          <w:b/>
        </w:rPr>
        <w:t>功能：</w:t>
      </w:r>
    </w:p>
    <w:p w14:paraId="4967242E">
      <w:r>
        <w:t>给 alloc_ub 增加 hivm.access（读写属性）与 hivm.align（字节对齐）注解，为后端缓冲区复用与对齐分析提供元信息；不改变计算结构。</w:t>
      </w:r>
    </w:p>
    <w:p w14:paraId="6101E1B9">
      <w:r>
        <w:rPr>
          <w:b/>
        </w:rPr>
        <w:t>变化前（无属性）：</w:t>
      </w:r>
    </w:p>
    <w:p w14:paraId="18A21E93">
      <w:pPr>
        <w:pStyle w:val="169"/>
        <w:shd w:val="clear" w:color="auto" w:fill="F2F2F2"/>
      </w:pPr>
      <w:r>
        <w:rPr>
          <w:rFonts w:ascii="Consolas" w:hAnsi="Consolas"/>
          <w:sz w:val="18"/>
        </w:rPr>
        <w:t>%ub_a = hivm.alloc_ub : !hivm.ub&lt;64x32xf32&gt;</w:t>
      </w:r>
    </w:p>
    <w:p w14:paraId="312C0C38">
      <w:r>
        <w:rPr>
          <w:b/>
        </w:rPr>
        <w:t>变化后（带属性）：</w:t>
      </w:r>
    </w:p>
    <w:p w14:paraId="1B17B694">
      <w:pPr>
        <w:pStyle w:val="169"/>
        <w:shd w:val="clear" w:color="auto" w:fill="F2F2F2"/>
      </w:pPr>
      <w:r>
        <w:rPr>
          <w:rFonts w:ascii="Consolas" w:hAnsi="Consolas"/>
          <w:sz w:val="18"/>
        </w:rPr>
        <w:t>%ub_a = hivm.alloc_ub {hivm.access = "read", hivm.align = 32}</w:t>
      </w:r>
    </w:p>
    <w:p w14:paraId="50DD8859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: !hivm.ub&lt;64x32xf32&gt;</w:t>
      </w:r>
    </w:p>
    <w:p w14:paraId="06E9BEF3">
      <w:pPr>
        <w:pStyle w:val="169"/>
        <w:shd w:val="clear" w:color="auto" w:fill="F2F2F2"/>
      </w:pPr>
      <w:r>
        <w:rPr>
          <w:rFonts w:ascii="Consolas" w:hAnsi="Consolas"/>
          <w:sz w:val="18"/>
        </w:rPr>
        <w:t>%ub_acc = hivm.alloc_ub {hivm.access = "rw", hivm.align = 32}</w:t>
      </w:r>
    </w:p>
    <w:p w14:paraId="10794C03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: !hivm.ub&lt;64x64xf32&gt;</w:t>
      </w:r>
    </w:p>
    <w:p w14:paraId="43749EEB">
      <w:pPr>
        <w:pStyle w:val="169"/>
        <w:shd w:val="clear" w:color="auto" w:fill="F2F2F2"/>
      </w:pPr>
      <w:r>
        <w:rPr>
          <w:rFonts w:ascii="Consolas" w:hAnsi="Consolas"/>
          <w:sz w:val="18"/>
        </w:rPr>
        <w:t>%ub_relu = hivm.alloc_ub {hivm.access = "write", hivm.align = 32}</w:t>
      </w:r>
    </w:p>
    <w:p w14:paraId="1DD50946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: !hivm.ub&lt;64x64xf32&gt;</w:t>
      </w:r>
    </w:p>
    <w:p w14:paraId="6A8E5F26">
      <w:r>
        <w:rPr>
          <w:b/>
        </w:rPr>
        <w:t>关键变化：</w:t>
      </w:r>
    </w:p>
    <w:p w14:paraId="087DAEBE">
      <w:r>
        <w:t>结构不变，属性齐全（供后端对齐/复用分析）。</w:t>
      </w:r>
    </w:p>
    <w:p w14:paraId="42026CC2">
      <w:pPr>
        <w:pStyle w:val="4"/>
        <w:rPr>
          <w:color w:val="FF0000"/>
        </w:rPr>
      </w:pPr>
      <w:r>
        <w:rPr>
          <w:color w:val="FF0000"/>
        </w:rPr>
        <w:t>第 ⑦ 站：非结构化（unstructure）</w:t>
      </w:r>
      <w:bookmarkEnd w:id="9"/>
    </w:p>
    <w:p w14:paraId="1EB4C8D3">
      <w:r>
        <w:rPr>
          <w:b/>
        </w:rPr>
        <w:t>功能：</w:t>
      </w:r>
    </w:p>
    <w:p w14:paraId="761C9601">
      <w:r>
        <w:t>将高层搬运、加法、ReLU 等展开为标量 scf.for 循环，显式逐元素访存；Cube 专用矩阵乘 hivm.mmad 作为硬件高层操作保留，不拆标量。</w:t>
      </w:r>
    </w:p>
    <w:p w14:paraId="6F89F4C5">
      <w:r>
        <w:rPr>
          <w:b/>
        </w:rPr>
        <w:t>变化前（高层 MTE2 搬运）：</w:t>
      </w:r>
    </w:p>
    <w:p w14:paraId="23DD96C3">
      <w:pPr>
        <w:pStyle w:val="169"/>
        <w:shd w:val="clear" w:color="auto" w:fill="F2F2F2"/>
      </w:pPr>
      <w:r>
        <w:rPr>
          <w:rFonts w:ascii="Consolas" w:hAnsi="Consolas"/>
          <w:sz w:val="18"/>
        </w:rPr>
        <w:t>hivm.mte2_gm_to_ub %a_ptr, %ub_a_off, %ub_a_mask, fill=0.0 -&gt; %ub_a</w:t>
      </w:r>
    </w:p>
    <w:p w14:paraId="3C5CAD8E">
      <w:r>
        <w:rPr>
          <w:b/>
        </w:rPr>
        <w:t>变化后（标量循环）：</w:t>
      </w:r>
    </w:p>
    <w:p w14:paraId="7FBB3125">
      <w:pPr>
        <w:pStyle w:val="169"/>
        <w:shd w:val="clear" w:color="auto" w:fill="F2F2F2"/>
      </w:pPr>
      <w:r>
        <w:rPr>
          <w:rFonts w:ascii="Consolas" w:hAnsi="Consolas"/>
          <w:sz w:val="18"/>
        </w:rPr>
        <w:t>scf.for %i = 0 to 64 step 1 {</w:t>
      </w:r>
    </w:p>
    <w:p w14:paraId="3E4631B7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scf.for %j = 0 to 32 step 1 {</w:t>
      </w:r>
    </w:p>
    <w:p w14:paraId="0FD2F3B0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%m = hivm.load %ub_a_mask[%i, %j] : i1</w:t>
      </w:r>
    </w:p>
    <w:p w14:paraId="3890DB85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%off = hivm.load %ub_a_off[%i, %j] : i32</w:t>
      </w:r>
    </w:p>
    <w:p w14:paraId="2F0761B7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%val = hivm.load_scalar %a_ptr[%off], %m : f32</w:t>
      </w:r>
    </w:p>
    <w:p w14:paraId="4680336D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hivm.store %ub_a[%i, %j], %val : f32</w:t>
      </w:r>
    </w:p>
    <w:p w14:paraId="46C2E378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}</w:t>
      </w:r>
    </w:p>
    <w:p w14:paraId="1C882B54">
      <w:pPr>
        <w:pStyle w:val="169"/>
        <w:shd w:val="clear" w:color="auto" w:fill="F2F2F2"/>
      </w:pPr>
      <w:r>
        <w:rPr>
          <w:rFonts w:ascii="Consolas" w:hAnsi="Consolas"/>
          <w:sz w:val="18"/>
        </w:rPr>
        <w:t>}</w:t>
      </w:r>
    </w:p>
    <w:p w14:paraId="7320D43E">
      <w:pPr>
        <w:pStyle w:val="169"/>
        <w:shd w:val="clear" w:color="auto" w:fill="F2F2F2"/>
      </w:pPr>
      <w:r>
        <w:rPr>
          <w:rFonts w:ascii="Consolas" w:hAnsi="Consolas"/>
          <w:sz w:val="18"/>
        </w:rPr>
        <w:t>// mmad 保留为硬件高层操作</w:t>
      </w:r>
    </w:p>
    <w:p w14:paraId="39651491">
      <w:pPr>
        <w:pStyle w:val="169"/>
        <w:shd w:val="clear" w:color="auto" w:fill="F2F2F2"/>
      </w:pPr>
      <w:r>
        <w:rPr>
          <w:rFonts w:ascii="Consolas" w:hAnsi="Consolas"/>
          <w:sz w:val="18"/>
        </w:rPr>
        <w:t>hivm.mmad %ub_a, %ub_b, %ub_acc -&gt; %ub_mm : ub</w:t>
      </w:r>
    </w:p>
    <w:p w14:paraId="701DFC42">
      <w:r>
        <w:rPr>
          <w:b/>
        </w:rPr>
        <w:t>关键变化：</w:t>
      </w:r>
    </w:p>
    <w:p w14:paraId="75AD1CC8">
      <w:r>
        <w:t>搬运/加法/ReLU 拆成标量 scf.for；mmad 保留。</w:t>
      </w:r>
    </w:p>
    <w:p w14:paraId="31CF9580">
      <w:pPr>
        <w:pStyle w:val="4"/>
        <w:rPr>
          <w:color w:val="FF0000"/>
        </w:rPr>
      </w:pPr>
      <w:bookmarkStart w:id="10" w:name="_LarkToc00011"/>
      <w:r>
        <w:rPr>
          <w:color w:val="FF0000"/>
        </w:rPr>
        <w:t>第 ⑧ 站：HIVM（完整 Cube 链路</w:t>
      </w:r>
      <w:bookmarkStart w:id="23" w:name="_GoBack"/>
      <w:bookmarkEnd w:id="23"/>
      <w:r>
        <w:rPr>
          <w:color w:val="FF0000"/>
        </w:rPr>
        <w:t xml:space="preserve"> + PIPE 同步）</w:t>
      </w:r>
      <w:bookmarkEnd w:id="10"/>
    </w:p>
    <w:p w14:paraId="2CCED0BB">
      <w:r>
        <w:rPr>
          <w:b/>
        </w:rPr>
        <w:t>功能：</w:t>
      </w:r>
    </w:p>
    <w:p w14:paraId="1843F82B">
      <w:r>
        <w:t>展开完整 Cube 数据通路：GM→MTE2→UB→MTE1→L1→L0A/L0B→MMAD→L0C（Cube 累加器）→FixPipe→UB；并插入 set_flag/wait_flag PIPE 流水同步原语（PIPE_M / PIPE_V / PIPE_MTE1/2/3），保证 Cube 与 Vector 引擎间的数据生产-消费顺序。</w:t>
      </w:r>
    </w:p>
    <w:p w14:paraId="45922E0C">
      <w:r>
        <w:rPr>
          <w:b/>
        </w:rPr>
        <w:t>变化前（UB 层 mmad，无存储层级）：</w:t>
      </w:r>
    </w:p>
    <w:p w14:paraId="1AAA9E9A">
      <w:pPr>
        <w:pStyle w:val="169"/>
        <w:shd w:val="clear" w:color="auto" w:fill="F2F2F2"/>
      </w:pPr>
      <w:r>
        <w:rPr>
          <w:rFonts w:ascii="Consolas" w:hAnsi="Consolas"/>
          <w:sz w:val="18"/>
        </w:rPr>
        <w:t>hivm.mte2_gm_to_ub %a_ptr, %ub_a_off, %ub_a_mask, fill=0.0 -&gt; %ub_a</w:t>
      </w:r>
    </w:p>
    <w:p w14:paraId="0E648A97">
      <w:pPr>
        <w:pStyle w:val="169"/>
        <w:shd w:val="clear" w:color="auto" w:fill="F2F2F2"/>
      </w:pPr>
      <w:r>
        <w:rPr>
          <w:rFonts w:ascii="Consolas" w:hAnsi="Consolas"/>
          <w:sz w:val="18"/>
        </w:rPr>
        <w:t>hivm.mmad %ub_a, %ub_b, %ub_acc -&gt; %ub_mm : ub</w:t>
      </w:r>
    </w:p>
    <w:p w14:paraId="7EC338F6">
      <w:r>
        <w:rPr>
          <w:b/>
        </w:rPr>
        <w:t>变化后（完整 Cube 链路 + 同步）：</w:t>
      </w:r>
    </w:p>
    <w:p w14:paraId="127C482A">
      <w:pPr>
        <w:pStyle w:val="169"/>
        <w:shd w:val="clear" w:color="auto" w:fill="F2F2F2"/>
      </w:pPr>
      <w:r>
        <w:rPr>
          <w:rFonts w:ascii="Consolas" w:hAnsi="Consolas"/>
          <w:sz w:val="18"/>
        </w:rPr>
        <w:t>%l0c_acc = hivm.hir.alloc_l0c : !hivm.l0c&lt;64x64xf32&gt;</w:t>
      </w:r>
    </w:p>
    <w:p w14:paraId="308D321B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hivm.hir.fill_zero_l0c %l0c_acc</w:t>
      </w:r>
    </w:p>
    <w:p w14:paraId="0976F238">
      <w:pPr>
        <w:pStyle w:val="169"/>
        <w:shd w:val="clear" w:color="auto" w:fill="F2F2F2"/>
      </w:pPr>
      <w:r>
        <w:rPr>
          <w:rFonts w:ascii="Consolas" w:hAnsi="Consolas"/>
          <w:sz w:val="18"/>
        </w:rPr>
        <w:t>// MTE2: GM → UB</w:t>
      </w:r>
    </w:p>
    <w:p w14:paraId="0EAF15F2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hivm.hir.mte2 %a_ptr, %ub_a_off, %ub_a_mask, %ub_a, fill=0.0 : gm-&gt;ub</w:t>
      </w:r>
    </w:p>
    <w:p w14:paraId="7DBF17B2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hivm.hir.set_flag [PIPE_MTE2, PIPE_MTE1, EVENT_ID0]</w:t>
      </w:r>
    </w:p>
    <w:p w14:paraId="55B024CD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hivm.hir.wait_flag [PIPE_MTE2, PIPE_MTE1, EVENT_ID0]</w:t>
      </w:r>
    </w:p>
    <w:p w14:paraId="1305CF23">
      <w:pPr>
        <w:pStyle w:val="169"/>
        <w:shd w:val="clear" w:color="auto" w:fill="F2F2F2"/>
      </w:pPr>
      <w:r>
        <w:rPr>
          <w:rFonts w:ascii="Consolas" w:hAnsi="Consolas"/>
          <w:sz w:val="18"/>
        </w:rPr>
        <w:t>// MTE1: UB → L1 → L0A/L0B</w:t>
      </w:r>
    </w:p>
    <w:p w14:paraId="60FDB46A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hivm.hir.mte1_ub_to_l1 %ub_a, %l1_a : ub-&gt;l1</w:t>
      </w:r>
    </w:p>
    <w:p w14:paraId="77509E9B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hivm.hir.mte1_l1_to_l0a %l1_a, %l0a : l1-&gt;l0a</w:t>
      </w:r>
    </w:p>
    <w:p w14:paraId="7FD75932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hivm.hir.set_flag [PIPE_MTE1, PIPE_M, EVENT_ID0]</w:t>
      </w:r>
    </w:p>
    <w:p w14:paraId="4FA16F78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hivm.hir.wait_flag [PIPE_MTE1, PIPE_M, EVENT_ID0]</w:t>
      </w:r>
    </w:p>
    <w:p w14:paraId="4C896D5C">
      <w:pPr>
        <w:pStyle w:val="169"/>
        <w:shd w:val="clear" w:color="auto" w:fill="F2F2F2"/>
      </w:pPr>
      <w:r>
        <w:rPr>
          <w:rFonts w:ascii="Consolas" w:hAnsi="Consolas"/>
          <w:sz w:val="18"/>
        </w:rPr>
        <w:t>// Cube</w:t>
      </w:r>
    </w:p>
    <w:p w14:paraId="7847CB4F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hivm.hir.mmad %l0a, %l0b, %l0c_acc -&gt; %l0c_acc : Cube</w:t>
      </w:r>
    </w:p>
    <w:p w14:paraId="4A5019F0">
      <w:pPr>
        <w:pStyle w:val="169"/>
        <w:shd w:val="clear" w:color="auto" w:fill="F2F2F2"/>
      </w:pPr>
      <w:r>
        <w:rPr>
          <w:rFonts w:ascii="Consolas" w:hAnsi="Consolas"/>
          <w:sz w:val="18"/>
        </w:rPr>
        <w:t>// FixPipe: L0C → UB</w:t>
      </w:r>
    </w:p>
    <w:p w14:paraId="16633A64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hivm.hir.set_flag [PIPE_M, PIPE_FIX, EVENT_ID0]</w:t>
      </w:r>
    </w:p>
    <w:p w14:paraId="1F93F7DD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hivm.hir.wait_flag [PIPE_M, PIPE_FIX, EVENT_ID0]</w:t>
      </w:r>
    </w:p>
    <w:p w14:paraId="0D7CE832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hivm.hir.fixpipe %l0c_acc, %ub_acc : l0c-&gt;ub</w:t>
      </w:r>
    </w:p>
    <w:p w14:paraId="41892C52">
      <w:r>
        <w:rPr>
          <w:b/>
        </w:rPr>
        <w:t>关键变化：</w:t>
      </w:r>
    </w:p>
    <w:p w14:paraId="049A858B">
      <w:r>
        <w:t>完整 Cube 链路（MTE2→MTE1→L0→MMAD→FixPipe）+ 5 条 PIPE 流水同步；set_flag/wait_flag 即硬件 pipe/event 同步字语义。</w:t>
      </w:r>
    </w:p>
    <w:p w14:paraId="723A9AB3">
      <w:pPr>
        <w:pStyle w:val="4"/>
        <w:rPr>
          <w:color w:val="FF0000"/>
        </w:rPr>
      </w:pPr>
      <w:bookmarkStart w:id="11" w:name="_LarkToc00012"/>
      <w:r>
        <w:rPr>
          <w:color w:val="FF0000"/>
        </w:rPr>
        <w:t>第 ⑨ 站：HFusion</w:t>
      </w:r>
      <w:bookmarkEnd w:id="11"/>
    </w:p>
    <w:p w14:paraId="53E86D52">
      <w:r>
        <w:rPr>
          <w:b/>
        </w:rPr>
        <w:t>功能：</w:t>
      </w:r>
    </w:p>
    <w:p w14:paraId="2F6F7ED8">
      <w:r>
        <w:t>将相邻 Vector 元素级算子（bias 广播加 + ReLU）融合为一条复合指令 fused_add_bias_relu，减少中间 UB buffer 分配与读写开销。</w:t>
      </w:r>
    </w:p>
    <w:p w14:paraId="17FA06F7">
      <w:r>
        <w:rPr>
          <w:b/>
        </w:rPr>
        <w:t>变化前（两个独立 Vector op）：</w:t>
      </w:r>
    </w:p>
    <w:p w14:paraId="5993F708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hivm.hir.vadd %ub_acc, %ub_bias_2d -&gt; %ub_acc_bias : PIPE_V</w:t>
      </w:r>
    </w:p>
    <w:p w14:paraId="16F10B4F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hivm.hir.vmax %ub_acc_bias, 0.0 -&gt; %ub_relu : PIPE_V</w:t>
      </w:r>
    </w:p>
    <w:p w14:paraId="275F83B6">
      <w:r>
        <w:rPr>
          <w:b/>
        </w:rPr>
        <w:t>变化后（融合 op）：</w:t>
      </w:r>
    </w:p>
    <w:p w14:paraId="182AE81E">
      <w:pPr>
        <w:pStyle w:val="169"/>
        <w:shd w:val="clear" w:color="auto" w:fill="F2F2F2"/>
      </w:pPr>
      <w:r>
        <w:rPr>
          <w:rFonts w:ascii="Consolas" w:hAnsi="Consolas"/>
          <w:sz w:val="18"/>
        </w:rPr>
        <w:t>%ub_relu = hivm.hir.fused_add_bias_relu %ub_acc, %ub_bias</w:t>
      </w:r>
    </w:p>
    <w:p w14:paraId="281758FB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: !hivm.ub&lt;64x64xf32&gt;, !hivm.ub&lt;64xf32&gt; -&gt; !hivm.ub&lt;64x64xf32&gt; : PIPE_V</w:t>
      </w:r>
    </w:p>
    <w:p w14:paraId="6DC92542">
      <w:r>
        <w:rPr>
          <w:b/>
        </w:rPr>
        <w:t>关键变化：</w:t>
      </w:r>
    </w:p>
    <w:p w14:paraId="0736F132">
      <w:r>
        <w:t>真实算子融合（一个 Vector 指令完成 broadcast-add-relu 三步）。</w:t>
      </w:r>
    </w:p>
    <w:p w14:paraId="0BB82AC7">
      <w:pPr>
        <w:pStyle w:val="4"/>
        <w:rPr>
          <w:color w:val="FF0000"/>
        </w:rPr>
      </w:pPr>
      <w:bookmarkStart w:id="12" w:name="_LarkToc00013"/>
      <w:r>
        <w:t>第 ⑩ 站：</w:t>
      </w:r>
      <w:r>
        <w:rPr>
          <w:color w:val="FF0000"/>
        </w:rPr>
        <w:t>局部 LLVM conversion</w:t>
      </w:r>
      <w:bookmarkEnd w:id="12"/>
    </w:p>
    <w:p w14:paraId="23374818">
      <w:r>
        <w:rPr>
          <w:b/>
        </w:rPr>
        <w:t>功能：</w:t>
      </w:r>
    </w:p>
    <w:p w14:paraId="2B9CEDD6">
      <w:r>
        <w:t>将 HIVM 方言操作机械地翻译为 llvm.call @llvm.ascend.* 设备内置调用；MLIR scf 控制流转为 llvm.br/cond_br 基本块控制流。</w:t>
      </w:r>
    </w:p>
    <w:p w14:paraId="638667DC">
      <w:r>
        <w:rPr>
          <w:b/>
        </w:rPr>
        <w:t>变化前（HIVM 方言 op）：</w:t>
      </w:r>
    </w:p>
    <w:p w14:paraId="4C266B92">
      <w:pPr>
        <w:pStyle w:val="169"/>
        <w:shd w:val="clear" w:color="auto" w:fill="F2F2F2"/>
      </w:pPr>
      <w:r>
        <w:rPr>
          <w:rFonts w:ascii="Consolas" w:hAnsi="Consolas"/>
          <w:sz w:val="18"/>
        </w:rPr>
        <w:t>hivm.hir.mte2 %a_ptr, %ub_a_off, %ub_a_mask, %ub_a, fill=0.0 : gm-&gt;ub</w:t>
      </w:r>
    </w:p>
    <w:p w14:paraId="6825CAC6">
      <w:r>
        <w:rPr>
          <w:b/>
        </w:rPr>
        <w:t>变化后（LLVM call）：</w:t>
      </w:r>
    </w:p>
    <w:p w14:paraId="38287448">
      <w:pPr>
        <w:pStyle w:val="169"/>
        <w:shd w:val="clear" w:color="auto" w:fill="F2F2F2"/>
      </w:pPr>
      <w:r>
        <w:rPr>
          <w:rFonts w:ascii="Consolas" w:hAnsi="Consolas"/>
          <w:sz w:val="18"/>
        </w:rPr>
        <w:t>%a_ub = llvm.call @llvm.ascend.alloc_ub(%sz_64x32xf32) : ...</w:t>
      </w:r>
    </w:p>
    <w:p w14:paraId="5135E012">
      <w:pPr>
        <w:pStyle w:val="169"/>
        <w:shd w:val="clear" w:color="auto" w:fill="F2F2F2"/>
      </w:pPr>
      <w:r>
        <w:rPr>
          <w:rFonts w:ascii="Consolas" w:hAnsi="Consolas"/>
          <w:sz w:val="18"/>
        </w:rPr>
        <w:t>llvm.call @llvm.ascend.mte2(%a_ptr, %a_off_ub, %a_mask_ub, %a_ub) : ...</w:t>
      </w:r>
    </w:p>
    <w:p w14:paraId="08CC6EC7">
      <w:pPr>
        <w:pStyle w:val="169"/>
        <w:shd w:val="clear" w:color="auto" w:fill="F2F2F2"/>
      </w:pPr>
      <w:r>
        <w:rPr>
          <w:rFonts w:ascii="Consolas" w:hAnsi="Consolas"/>
          <w:sz w:val="18"/>
        </w:rPr>
        <w:t>llvm.call @llvm.ascend.set_flag(PIPE_MTE2, PIPE_MTE1, 0) : ...</w:t>
      </w:r>
    </w:p>
    <w:p w14:paraId="36536FA6">
      <w:pPr>
        <w:pStyle w:val="169"/>
        <w:shd w:val="clear" w:color="auto" w:fill="F2F2F2"/>
      </w:pPr>
      <w:r>
        <w:rPr>
          <w:rFonts w:ascii="Consolas" w:hAnsi="Consolas"/>
          <w:sz w:val="18"/>
        </w:rPr>
        <w:t>llvm.call @llvm.ascend.wait_flag(PIPE_MTE2, PIPE_MTE1, 0) : ...</w:t>
      </w:r>
    </w:p>
    <w:p w14:paraId="02E57972">
      <w:r>
        <w:rPr>
          <w:b/>
        </w:rPr>
        <w:t>关键变化：</w:t>
      </w:r>
    </w:p>
    <w:p w14:paraId="1A8A1878">
      <w:r>
        <w:t>所有操作机械降成 llvm.call，控制流用 llvm.br。</w:t>
      </w:r>
    </w:p>
    <w:p w14:paraId="735CD481">
      <w:pPr>
        <w:pStyle w:val="4"/>
        <w:rPr>
          <w:color w:val="FF0000"/>
        </w:rPr>
      </w:pPr>
      <w:bookmarkStart w:id="13" w:name="_LarkToc00014"/>
      <w:r>
        <w:t>第 ⑪ 站：</w:t>
      </w:r>
      <w:r>
        <w:rPr>
          <w:color w:val="FF0000"/>
        </w:rPr>
        <w:t>再次结构化 + TritonToLinalg</w:t>
      </w:r>
      <w:bookmarkEnd w:id="13"/>
    </w:p>
    <w:p w14:paraId="507788AC">
      <w:r>
        <w:rPr>
          <w:b/>
        </w:rPr>
        <w:t>功能：</w:t>
      </w:r>
    </w:p>
    <w:p w14:paraId="30D21C52">
      <w:r>
        <w:t>降为标准 MLIR Linalg：矩阵乘表示为 linalg.generic（reduction 迭代器），bias+ReLU 表示为 linalg.generic（parallel 迭代器）；mask 语义并入 indexing_maps 与 memref 形状。</w:t>
      </w:r>
    </w:p>
    <w:p w14:paraId="0FCCB398">
      <w:r>
        <w:rPr>
          <w:b/>
        </w:rPr>
        <w:t>变化后（两个 linalg.generic）：</w:t>
      </w:r>
    </w:p>
    <w:p w14:paraId="0E8962D8">
      <w:pPr>
        <w:pStyle w:val="169"/>
        <w:shd w:val="clear" w:color="auto" w:fill="F2F2F2"/>
      </w:pPr>
      <w:r>
        <w:rPr>
          <w:rFonts w:ascii="Consolas" w:hAnsi="Consolas"/>
          <w:sz w:val="18"/>
        </w:rPr>
        <w:t>#map_ijk = affine_map&lt;(i, j, k) -&gt; (i, k)&gt;</w:t>
      </w:r>
    </w:p>
    <w:p w14:paraId="3731519C">
      <w:pPr>
        <w:pStyle w:val="169"/>
        <w:shd w:val="clear" w:color="auto" w:fill="F2F2F2"/>
      </w:pPr>
      <w:r>
        <w:rPr>
          <w:rFonts w:ascii="Consolas" w:hAnsi="Consolas"/>
          <w:sz w:val="18"/>
        </w:rPr>
        <w:t>#map_kj  = affine_map&lt;(i, j, k) -&gt; (k, j)&gt;</w:t>
      </w:r>
    </w:p>
    <w:p w14:paraId="5CEA6C4E">
      <w:pPr>
        <w:pStyle w:val="169"/>
        <w:shd w:val="clear" w:color="auto" w:fill="F2F2F2"/>
      </w:pPr>
      <w:r>
        <w:rPr>
          <w:rFonts w:ascii="Consolas" w:hAnsi="Consolas"/>
          <w:sz w:val="18"/>
        </w:rPr>
        <w:t>#map_ij  = affine_map&lt;(i, j) -&gt; (i, j)&gt;</w:t>
      </w:r>
    </w:p>
    <w:p w14:paraId="273E6B2C">
      <w:pPr>
        <w:pStyle w:val="169"/>
        <w:shd w:val="clear" w:color="auto" w:fill="F2F2F2"/>
      </w:pPr>
      <w:r>
        <w:rPr>
          <w:rFonts w:ascii="Consolas" w:hAnsi="Consolas"/>
          <w:sz w:val="18"/>
        </w:rPr>
        <w:t>#map_j   = affine_map&lt;(i, j) -&gt; (j)&gt;</w:t>
      </w:r>
    </w:p>
    <w:p w14:paraId="51EE0167">
      <w:pPr>
        <w:pStyle w:val="169"/>
        <w:shd w:val="clear" w:color="auto" w:fill="F2F2F2"/>
      </w:pPr>
      <w:r>
        <w:rPr>
          <w:rFonts w:ascii="Consolas" w:hAnsi="Consolas"/>
          <w:sz w:val="18"/>
        </w:rPr>
        <w:t>// 矩阵乘（reduction）</w:t>
      </w:r>
    </w:p>
    <w:p w14:paraId="0E112716">
      <w:pPr>
        <w:pStyle w:val="169"/>
        <w:shd w:val="clear" w:color="auto" w:fill="F2F2F2"/>
      </w:pPr>
      <w:r>
        <w:rPr>
          <w:rFonts w:ascii="Consolas" w:hAnsi="Consolas"/>
          <w:sz w:val="18"/>
        </w:rPr>
        <w:t>linalg.generic {</w:t>
      </w:r>
    </w:p>
    <w:p w14:paraId="55EA80A1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indexing_maps = [#map_ijk, #map_kj, #map_ij],</w:t>
      </w:r>
    </w:p>
    <w:p w14:paraId="73761E51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iterator_types = ["parallel", "parallel", "reduction"]</w:t>
      </w:r>
    </w:p>
    <w:p w14:paraId="5AD5F8CC">
      <w:pPr>
        <w:pStyle w:val="169"/>
        <w:shd w:val="clear" w:color="auto" w:fill="F2F2F2"/>
      </w:pPr>
      <w:r>
        <w:rPr>
          <w:rFonts w:ascii="Consolas" w:hAnsi="Consolas"/>
          <w:sz w:val="18"/>
        </w:rPr>
        <w:t>} ins(%a, %b : memref&lt;MxKxf32&gt;, memref&lt;KxNxf32&gt;) outs(%c : memref&lt;MxNxf32&gt;) {</w:t>
      </w:r>
    </w:p>
    <w:p w14:paraId="49363895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^bb0(%av: f32, %bv: f32, %cv: f32):</w:t>
      </w:r>
    </w:p>
    <w:p w14:paraId="0C0A1CEA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%mm = arith.mulf %av, %bv : f32</w:t>
      </w:r>
    </w:p>
    <w:p w14:paraId="7C5D0331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%s  = arith.addf %cv, %mm : f32</w:t>
      </w:r>
    </w:p>
    <w:p w14:paraId="67898967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linalg.yield %s : f32</w:t>
      </w:r>
    </w:p>
    <w:p w14:paraId="3754C9AD">
      <w:pPr>
        <w:pStyle w:val="169"/>
        <w:shd w:val="clear" w:color="auto" w:fill="F2F2F2"/>
      </w:pPr>
      <w:r>
        <w:rPr>
          <w:rFonts w:ascii="Consolas" w:hAnsi="Consolas"/>
          <w:sz w:val="18"/>
        </w:rPr>
        <w:t>}</w:t>
      </w:r>
    </w:p>
    <w:p w14:paraId="5E14695A">
      <w:pPr>
        <w:pStyle w:val="169"/>
        <w:shd w:val="clear" w:color="auto" w:fill="F2F2F2"/>
      </w:pPr>
      <w:r>
        <w:rPr>
          <w:rFonts w:ascii="Consolas" w:hAnsi="Consolas"/>
          <w:sz w:val="18"/>
        </w:rPr>
        <w:t>// bias 广播 + ReLU（parallel）</w:t>
      </w:r>
    </w:p>
    <w:p w14:paraId="159A30A1">
      <w:pPr>
        <w:pStyle w:val="169"/>
        <w:shd w:val="clear" w:color="auto" w:fill="F2F2F2"/>
      </w:pPr>
      <w:r>
        <w:rPr>
          <w:rFonts w:ascii="Consolas" w:hAnsi="Consolas"/>
          <w:sz w:val="18"/>
        </w:rPr>
        <w:t>linalg.generic {</w:t>
      </w:r>
    </w:p>
    <w:p w14:paraId="2531BA2A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indexing_maps = [#map_ij, #map_j, #map_ij],</w:t>
      </w:r>
    </w:p>
    <w:p w14:paraId="5128D2CA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iterator_types = ["parallel", "parallel"]</w:t>
      </w:r>
    </w:p>
    <w:p w14:paraId="282D8780">
      <w:pPr>
        <w:pStyle w:val="169"/>
        <w:shd w:val="clear" w:color="auto" w:fill="F2F2F2"/>
      </w:pPr>
      <w:r>
        <w:rPr>
          <w:rFonts w:ascii="Consolas" w:hAnsi="Consolas"/>
          <w:sz w:val="18"/>
        </w:rPr>
        <w:t>} ins(%c, %bias : memref&lt;MxNxf32&gt;, memref&lt;Nxf32&gt;) outs(%c : memref&lt;MxNxf32&gt;) {</w:t>
      </w:r>
    </w:p>
    <w:p w14:paraId="5367E53F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^bb0(%cv: f32, %bv: f32, %ov: f32):</w:t>
      </w:r>
    </w:p>
    <w:p w14:paraId="3503A788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%add  = arith.addf %cv, %bv : f32</w:t>
      </w:r>
    </w:p>
    <w:p w14:paraId="04846FCE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%relu = arith.maximumf %add, %cst0 : f32</w:t>
      </w:r>
    </w:p>
    <w:p w14:paraId="46A453C8">
      <w:pPr>
        <w:pStyle w:val="169"/>
        <w:shd w:val="clear" w:color="auto" w:fill="F2F2F2"/>
      </w:pPr>
      <w:r>
        <w:rPr>
          <w:rFonts w:ascii="Consolas" w:hAnsi="Consolas"/>
          <w:sz w:val="18"/>
        </w:rPr>
        <w:t xml:space="preserve">    linalg.yield %relu : f32</w:t>
      </w:r>
    </w:p>
    <w:p w14:paraId="5CA76EC7">
      <w:pPr>
        <w:pStyle w:val="169"/>
        <w:shd w:val="clear" w:color="auto" w:fill="F2F2F2"/>
      </w:pPr>
      <w:r>
        <w:rPr>
          <w:rFonts w:ascii="Consolas" w:hAnsi="Consolas"/>
          <w:sz w:val="18"/>
        </w:rPr>
        <w:t>}</w:t>
      </w:r>
    </w:p>
    <w:p w14:paraId="4F1E3504">
      <w:r>
        <w:rPr>
          <w:b/>
        </w:rPr>
        <w:t>关键变化：</w:t>
      </w:r>
    </w:p>
    <w:p w14:paraId="3C84BE6B">
      <w:r>
        <w:t>降成 2 个 linalg.generic（reduction + parallel），mask 已并入 indexing/memref 语义。</w:t>
      </w:r>
    </w:p>
    <w:p w14:paraId="0A89D0CE">
      <w:pPr>
        <w:pStyle w:val="4"/>
      </w:pPr>
      <w:bookmarkStart w:id="14" w:name="_LarkToc00015"/>
      <w:r>
        <w:t>第 ⑫ 站：BiSheng Compiler → NPU 二进制</w:t>
      </w:r>
      <w:bookmarkEnd w:id="14"/>
    </w:p>
    <w:p w14:paraId="3E9886B0">
      <w:r>
        <w:rPr>
          <w:b/>
        </w:rPr>
        <w:t>功能：</w:t>
      </w:r>
    </w:p>
    <w:p w14:paraId="57CBEC08">
      <w:r>
        <w:t>进入 BiSheng 后端：linalg.generic(reduction) → HFusion → HIVM → Cube 指令（MMAD）；linalg.generic(parallel) → HFusion → HIVM → Vector 指令（VADD/VMAX）→ LLVM → NPU 二进制（kernel.o）。</w:t>
      </w:r>
    </w:p>
    <w:p w14:paraId="0D3B4144">
      <w:pPr>
        <w:pStyle w:val="169"/>
        <w:shd w:val="clear" w:color="auto" w:fill="F2F2F2"/>
      </w:pPr>
      <w:r>
        <w:rPr>
          <w:rFonts w:ascii="Consolas" w:hAnsi="Consolas"/>
          <w:sz w:val="18"/>
        </w:rPr>
        <w:t>// linalg.generic(reduction) → HFusion → HIVM → Cube 指令（MMAD）</w:t>
      </w:r>
    </w:p>
    <w:p w14:paraId="321FA833">
      <w:pPr>
        <w:pStyle w:val="169"/>
        <w:shd w:val="clear" w:color="auto" w:fill="F2F2F2"/>
      </w:pPr>
      <w:r>
        <w:rPr>
          <w:rFonts w:ascii="Consolas" w:hAnsi="Consolas"/>
          <w:sz w:val="18"/>
        </w:rPr>
        <w:t>// linalg.generic(parallel)  → HFusion → HIVM → Vector 指令（VADD/VMAX）</w:t>
      </w:r>
    </w:p>
    <w:p w14:paraId="1781B990">
      <w:pPr>
        <w:pStyle w:val="169"/>
        <w:shd w:val="clear" w:color="auto" w:fill="F2F2F2"/>
      </w:pPr>
      <w:r>
        <w:rPr>
          <w:rFonts w:ascii="Consolas" w:hAnsi="Consolas"/>
          <w:sz w:val="18"/>
        </w:rPr>
        <w:t>// → LLVM → NPU 二进制（kernel.o）</w:t>
      </w:r>
    </w:p>
    <w:p w14:paraId="7139AF85">
      <w:r>
        <w:rPr>
          <w:b/>
        </w:rPr>
        <w:t>关键变化：</w:t>
      </w:r>
    </w:p>
    <w:p w14:paraId="2689611F">
      <w:r>
        <w:t>进入 BiSheng 后端，按 reduction/parallel 分别映射 Cube / Vector 两条硬件路径，生成二进制。</w:t>
      </w:r>
    </w:p>
    <w:p w14:paraId="39DA6C0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一、关键前提：前面 ⑧⑨⑩ 和 ⑫ 不是同一个编译器在跑</w:t>
      </w:r>
    </w:p>
    <w:p w14:paraId="5C1F5D50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看文档第 3 页的链路：</w:t>
      </w:r>
    </w:p>
    <w:p w14:paraId="10998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zh-CN" w:bidi="ar-SA"/>
        </w:rPr>
        <w:t>text</w:t>
      </w:r>
    </w:p>
    <w:p w14:paraId="71E3D91F">
      <w:pPr>
        <w:pStyle w:val="3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ttir → ttdapter → mlirbc → bcmli → npubin</w:t>
      </w:r>
    </w:p>
    <w:p w14:paraId="3CBF81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763C9394">
      <w:pPr>
        <w:pStyle w:val="3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第⑧⑨⑩站：都在 ttadapter 里面，是 Triton-Ascend 前端自己的 pass</w:t>
      </w:r>
    </w:p>
    <w:p w14:paraId="3F0136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472213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4CFCC837">
      <w:pPr>
        <w:pStyle w:val="3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第⑫站：属于 bcmli / npubin，是 毕昇（BiSheng）后端在跑</w:t>
      </w:r>
    </w:p>
    <w:p w14:paraId="72CD08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0B958550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这是两个独立的编译进程。 第⑪站把 IR 降成 linalg.generic，就是交给毕昇后端的接口。毕昇后端拿到 linalg 之后，自己内部又会走一遍它自己的 HFusion → HIVM → LLVM。</w:t>
      </w:r>
    </w:p>
    <w:p w14:paraId="320D5036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所以第⑫站那行 HFusion → HIVM → LLVM，指的是毕昇后端的内部流水线，不是回到前面 ⑧⑨⑩ 去重跑。</w:t>
      </w:r>
    </w:p>
    <w:p w14:paraId="25F0B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02904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二、逐个对比这三个词</w:t>
      </w:r>
    </w:p>
    <w:p w14:paraId="7701BC19">
      <w:pPr>
        <w:pStyle w:val="5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1. HFusion</w:t>
      </w:r>
    </w:p>
    <w:tbl>
      <w:tblPr>
        <w:tblStyle w:val="3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815"/>
        <w:gridCol w:w="2833"/>
      </w:tblGrid>
      <w:tr w14:paraId="0AF62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519CB7">
            <w:pPr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E33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第⑨站的 HFusion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B71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第⑫站的 HFusion</w:t>
            </w:r>
          </w:p>
        </w:tc>
      </w:tr>
      <w:tr w14:paraId="1B3A8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927B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谁在跑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DEC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Triton-Ascend 前端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3A25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毕昇后端</w:t>
            </w:r>
          </w:p>
        </w:tc>
      </w:tr>
      <w:tr w14:paraId="4CCD8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D45F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输入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D57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hivm.hir.vadd + hivm.hir.vmax（HIVM 方言 op）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950B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linalg.generic(parallel)（标准 MLIR）</w:t>
            </w:r>
          </w:p>
        </w:tc>
      </w:tr>
      <w:tr w14:paraId="59D7D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8D45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干什么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DA7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把两个 Vector op 合成 fused_add_bias_relu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5184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在 linalg 层做算子融合/优化，为 Vector 指令做准备</w:t>
            </w:r>
          </w:p>
        </w:tc>
      </w:tr>
      <w:tr w14:paraId="2703A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6C9E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输出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027A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hivm.hir.fused_add_bias_relu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B6CF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融合后的、可降到 Vector 指令的形式</w:t>
            </w:r>
          </w:p>
        </w:tc>
      </w:tr>
    </w:tbl>
    <w:p w14:paraId="0DCDB81C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同名，但输入输出完全不同。 第⑨站的输入是 HIVM 方言，第⑫站的输入是 linalg。</w:t>
      </w:r>
    </w:p>
    <w:p w14:paraId="1507D627">
      <w:pPr>
        <w:pStyle w:val="5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2. HIVM</w:t>
      </w:r>
    </w:p>
    <w:tbl>
      <w:tblPr>
        <w:tblStyle w:val="3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4444"/>
        <w:gridCol w:w="2158"/>
      </w:tblGrid>
      <w:tr w14:paraId="05C79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15E0A1">
            <w:pPr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1D1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第⑧站的 HIVM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362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第⑫站的 HIVM</w:t>
            </w:r>
          </w:p>
        </w:tc>
      </w:tr>
      <w:tr w14:paraId="5A23D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1B39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谁在跑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899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Triton-Ascend 前端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4887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毕昇后端</w:t>
            </w:r>
          </w:p>
        </w:tc>
      </w:tr>
      <w:tr w14:paraId="76B30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B024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输入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5FF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结构化后的 HIVM 高层 op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03C8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毕昇自己的中间表示</w:t>
            </w:r>
          </w:p>
        </w:tc>
      </w:tr>
      <w:tr w14:paraId="59EA8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8D7A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干什么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7F1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展开完整 Cube 链路、插 PIPE 同步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6DAE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把 reduction/parallel 分别映射到 Cube/Vector 硬件</w:t>
            </w:r>
          </w:p>
        </w:tc>
      </w:tr>
      <w:tr w14:paraId="78989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7A45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输出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AFA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hivm.hir.mte2/mte1/mmad/fixpipe 等 op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E72E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MMAD / VADD / VMAX 等硬件指令</w:t>
            </w:r>
          </w:p>
        </w:tc>
      </w:tr>
    </w:tbl>
    <w:p w14:paraId="53059169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关键区别：第⑧站产出的是 IR op（hivm.hir.mmad），第⑫站产出的是真正的硬件指令（MMAD 助记符）。</w:t>
      </w:r>
    </w:p>
    <w:p w14:paraId="69A51FF3">
      <w:pPr>
        <w:pStyle w:val="5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3. LLVM</w:t>
      </w:r>
    </w:p>
    <w:tbl>
      <w:tblPr>
        <w:tblStyle w:val="3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3411"/>
        <w:gridCol w:w="2956"/>
      </w:tblGrid>
      <w:tr w14:paraId="183FF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CFFC48">
            <w:pPr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032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第⑩站的 LLVM conversion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08F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第⑫站的 LLVM</w:t>
            </w:r>
          </w:p>
        </w:tc>
      </w:tr>
      <w:tr w14:paraId="2D8EF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72D6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谁在跑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AE3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Triton-Ascend 前端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8769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毕昇后端</w:t>
            </w:r>
          </w:p>
        </w:tc>
      </w:tr>
      <w:tr w14:paraId="1C1B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DB0F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输入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454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hivm.hir.*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D52E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毕昇内部的 Vector/Cube 指令表示</w:t>
            </w:r>
          </w:p>
        </w:tc>
      </w:tr>
      <w:tr w14:paraId="02B4B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FE66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干什么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EBB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机械翻译成 llvm.call @llvm.ascend.*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3C33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生成设备代码、再编译链接</w:t>
            </w:r>
          </w:p>
        </w:tc>
      </w:tr>
      <w:tr w14:paraId="5100A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5B40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输出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C6AB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llvm.call 形式的 IR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D1F6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color w:val="000000"/>
                <w:sz w:val="24"/>
                <w:szCs w:val="22"/>
                <w:lang w:val="en-US" w:eastAsia="zh-CN" w:bidi="ar-SA"/>
              </w:rPr>
              <w:t>机器码 → kernel.o</w:t>
            </w:r>
          </w:p>
        </w:tc>
      </w:tr>
    </w:tbl>
    <w:p w14:paraId="21556B6F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第⑩站只是“翻译成 LLVM 调用”（IR 层），第⑫站是“真正过 LLVM 编译”（出机器码）。前者是表示，后者是落地。</w:t>
      </w:r>
    </w:p>
    <w:p w14:paraId="2F674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051DD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三、为什么名字会一样</w:t>
      </w:r>
    </w:p>
    <w:p w14:paraId="01ADEC1B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因为毕昇后端和 Triton-Ascend 前端共享同一套 HIVM 基础设施：</w:t>
      </w:r>
    </w:p>
    <w:p w14:paraId="54C22B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521EB8D7">
      <w:pPr>
        <w:pStyle w:val="3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HFusion 是这套基础设施里“融合 Vector 算子”的组件</w:t>
      </w:r>
    </w:p>
    <w:p w14:paraId="07D3F6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4CF365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793140BF">
      <w:pPr>
        <w:pStyle w:val="3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HIVM 是这套基础设施里“表达 Ascend 硬件”的方言</w:t>
      </w:r>
    </w:p>
    <w:p w14:paraId="5D8144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7B6DC7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3C54B02F">
      <w:pPr>
        <w:pStyle w:val="3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LLVM 是两边都要用的底层编译框架</w:t>
      </w:r>
    </w:p>
    <w:p w14:paraId="7FD82A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 w:line="280" w:lineRule="atLeast"/>
        <w:ind w:left="0" w:hanging="36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</w:p>
    <w:p w14:paraId="40DF6DE6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所以同一套组件被两个编译器各调用了一次：</w:t>
      </w:r>
    </w:p>
    <w:p w14:paraId="34B72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zh-CN" w:bidi="ar-SA"/>
        </w:rPr>
        <w:t>text</w:t>
      </w:r>
    </w:p>
    <w:p w14:paraId="5B5ACE4D">
      <w:pPr>
        <w:pStyle w:val="3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Triton-Ascend 前端：  ... → HFusion → HIVM → LLVM → 输出 linalg                                                        ↓（接口边界）毕昇后端：                              linalg → HFusion → HIVM → LLVM → kernel.o</w:t>
      </w:r>
    </w:p>
    <w:p w14:paraId="4F27E3E1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default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看到没？毕昇后端拿到的入口是 linalg，然后它内部又走了一遍 HFusion/HIVM/LLVM。所以第⑫站那行不是“重复前面的步骤”，而是后端自己的步骤，恰好名字一样。</w:t>
      </w:r>
    </w:p>
    <w:p w14:paraId="7C99F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37D25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四、一句话总结</w:t>
      </w:r>
    </w:p>
    <w:p w14:paraId="752FD345">
      <w:pPr>
        <w:pStyle w:val="3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第⑫站里的 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HFusion / HIVM / LLVM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和第⑨⑧⑩站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同名但不同物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：前面的属于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Triton-Ascend 前端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（处理 HIVM 方言 op），后面的属于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毕昇后端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（处理标准 linalg，最终出硬件指令）。名字一样是因为两边共享同一套 HIVM 基础设施，但它们是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两个独立编译进程里各自的阶段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，输入输出完全不同。</w:t>
      </w:r>
    </w:p>
    <w:p w14:paraId="4F2D12A7">
      <w:pPr>
        <w:pStyle w:val="33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判断方法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：看输入是什么。</w:t>
      </w:r>
    </w:p>
    <w:p w14:paraId="2AF73C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80" w:lineRule="atLeast"/>
        <w:ind w:left="0" w:hanging="360"/>
      </w:pPr>
    </w:p>
    <w:p w14:paraId="4877665B">
      <w:pPr>
        <w:pStyle w:val="3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输入是 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hivm.hir.*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→ 前端的</w:t>
      </w:r>
    </w:p>
    <w:p w14:paraId="1CAFA9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80" w:lineRule="atLeast"/>
        <w:ind w:left="0" w:hanging="360"/>
      </w:pPr>
    </w:p>
    <w:p w14:paraId="2031F2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333F6BF4">
      <w:pPr>
        <w:pStyle w:val="3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输入是 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linalg.generic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→ 后端的</w:t>
      </w:r>
    </w:p>
    <w:p w14:paraId="6570CD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 w:line="280" w:lineRule="atLeast"/>
        <w:ind w:left="0" w:hanging="360"/>
      </w:pPr>
    </w:p>
    <w:p w14:paraId="2C73551C">
      <w:pPr>
        <w:pStyle w:val="33"/>
        <w:keepNext w:val="0"/>
        <w:keepLines w:val="0"/>
        <w:widowControl/>
        <w:suppressLineNumbers w:val="0"/>
        <w:spacing w:before="160" w:beforeAutospacing="0" w:after="0" w:afterAutospacing="0" w:line="28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第⑪站的 </w:t>
      </w:r>
      <w:r>
        <w:rPr>
          <w:rStyle w:val="13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linalg.generic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就是那条分界线。</w:t>
      </w:r>
    </w:p>
    <w:p w14:paraId="635AE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前面的是为了方便适配后面的开发的所以有那么多类似</w:t>
      </w:r>
    </w:p>
    <w:p w14:paraId="65F82D31"/>
    <w:p w14:paraId="7C5554BC">
      <w:pPr>
        <w:pStyle w:val="3"/>
      </w:pPr>
      <w:bookmarkStart w:id="15" w:name="_LarkToc00016"/>
      <w:r>
        <w:t>三、全程 12 站对照</w:t>
      </w:r>
      <w:bookmarkEnd w:id="15"/>
    </w:p>
    <w:p w14:paraId="12363A02">
      <w:pPr>
        <w:spacing w:after="80"/>
        <w:jc w:val="center"/>
      </w:pPr>
      <w:r>
        <w:rPr>
          <w:rFonts w:ascii="Times New Roman" w:hAnsi="Times New Roman" w:eastAsia="宋体"/>
          <w:sz w:val="21"/>
        </w:rPr>
        <w:t>表 2  12 站阶段、关键变化与触发条件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814"/>
        <w:gridCol w:w="3628"/>
        <w:gridCol w:w="3061"/>
      </w:tblGrid>
      <w:tr w14:paraId="0DE3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3A82BDBB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站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6CB8710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8556F31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关键变化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23D005AB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本 kernel 是否触发</w:t>
            </w:r>
          </w:p>
        </w:tc>
      </w:tr>
      <w:tr w14:paraId="53C33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C1C0980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w="1814" w:type="dxa"/>
            <w:vAlign w:val="center"/>
          </w:tcPr>
          <w:p w14:paraId="013FCA80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TTIR</w:t>
            </w:r>
          </w:p>
        </w:tc>
        <w:tc>
          <w:tcPr>
            <w:tcW w:w="3628" w:type="dxa"/>
            <w:vAlign w:val="center"/>
          </w:tcPr>
          <w:p w14:paraId="2A35301B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tile 级 SSA、二维 tensor、K 循环、mask</w:t>
            </w:r>
          </w:p>
        </w:tc>
        <w:tc>
          <w:tcPr>
            <w:tcW w:w="3061" w:type="dxa"/>
            <w:vAlign w:val="center"/>
          </w:tcPr>
          <w:p w14:paraId="6DC0CFC4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 w14:paraId="38435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FA9F0BC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①</w:t>
            </w:r>
          </w:p>
        </w:tc>
        <w:tc>
          <w:tcPr>
            <w:tcW w:w="1814" w:type="dxa"/>
            <w:vAlign w:val="center"/>
          </w:tcPr>
          <w:p w14:paraId="4FE83B07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auto_blockify</w:t>
            </w:r>
          </w:p>
        </w:tc>
        <w:tc>
          <w:tcPr>
            <w:tcW w:w="3628" w:type="dxa"/>
            <w:vAlign w:val="center"/>
          </w:tcPr>
          <w:p w14:paraId="420CED43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 循环切双层</w:t>
            </w:r>
          </w:p>
        </w:tc>
        <w:tc>
          <w:tcPr>
            <w:tcW w:w="3061" w:type="dxa"/>
            <w:vAlign w:val="center"/>
          </w:tcPr>
          <w:p w14:paraId="4454C4C6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是（有循环）</w:t>
            </w:r>
          </w:p>
        </w:tc>
      </w:tr>
      <w:tr w14:paraId="180EF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52BFF1E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②</w:t>
            </w:r>
          </w:p>
        </w:tc>
        <w:tc>
          <w:tcPr>
            <w:tcW w:w="1814" w:type="dxa"/>
            <w:vAlign w:val="center"/>
          </w:tcPr>
          <w:p w14:paraId="6A729DB0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DAG 调度</w:t>
            </w:r>
          </w:p>
        </w:tc>
        <w:tc>
          <w:tcPr>
            <w:tcW w:w="3628" w:type="dxa"/>
            <w:vAlign w:val="center"/>
          </w:tcPr>
          <w:p w14:paraId="788AE1FB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dag.scope / dag.sync</w:t>
            </w:r>
          </w:p>
        </w:tc>
        <w:tc>
          <w:tcPr>
            <w:tcW w:w="3061" w:type="dxa"/>
            <w:vAlign w:val="center"/>
          </w:tcPr>
          <w:p w14:paraId="6EB1DD0A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是（有依赖链，需开启开关）</w:t>
            </w:r>
          </w:p>
        </w:tc>
      </w:tr>
      <w:tr w14:paraId="120B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7A4F410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③</w:t>
            </w:r>
          </w:p>
        </w:tc>
        <w:tc>
          <w:tcPr>
            <w:tcW w:w="1814" w:type="dxa"/>
            <w:vAlign w:val="center"/>
          </w:tcPr>
          <w:p w14:paraId="24E228FA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CommonIR</w:t>
            </w:r>
          </w:p>
        </w:tc>
        <w:tc>
          <w:tcPr>
            <w:tcW w:w="3628" w:type="dxa"/>
            <w:vAlign w:val="center"/>
          </w:tcPr>
          <w:p w14:paraId="79F05B13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值 → buffer，mask buffer 化</w:t>
            </w:r>
          </w:p>
        </w:tc>
        <w:tc>
          <w:tcPr>
            <w:tcW w:w="3061" w:type="dxa"/>
            <w:vAlign w:val="center"/>
          </w:tcPr>
          <w:p w14:paraId="03E3E086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 w14:paraId="07EF0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8CFA841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④</w:t>
            </w:r>
          </w:p>
        </w:tc>
        <w:tc>
          <w:tcPr>
            <w:tcW w:w="1814" w:type="dxa"/>
            <w:vAlign w:val="center"/>
          </w:tcPr>
          <w:p w14:paraId="2A1FEE6C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结构化</w:t>
            </w:r>
          </w:p>
        </w:tc>
        <w:tc>
          <w:tcPr>
            <w:tcW w:w="3628" w:type="dxa"/>
            <w:vAlign w:val="center"/>
          </w:tcPr>
          <w:p w14:paraId="577FA5BF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buffer → UB，MTE2/MTE3</w:t>
            </w:r>
          </w:p>
        </w:tc>
        <w:tc>
          <w:tcPr>
            <w:tcW w:w="3061" w:type="dxa"/>
            <w:vAlign w:val="center"/>
          </w:tcPr>
          <w:p w14:paraId="3377E57F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 w14:paraId="1B02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01E1D2F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⑤</w:t>
            </w:r>
          </w:p>
        </w:tc>
        <w:tc>
          <w:tcPr>
            <w:tcW w:w="1814" w:type="dxa"/>
            <w:vAlign w:val="center"/>
          </w:tcPr>
          <w:p w14:paraId="20DA6BB9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离散 mask</w:t>
            </w:r>
          </w:p>
        </w:tc>
        <w:tc>
          <w:tcPr>
            <w:tcW w:w="3628" w:type="dxa"/>
            <w:vAlign w:val="center"/>
          </w:tcPr>
          <w:p w14:paraId="1865A95D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broadcast_cmp → discretize_mask</w:t>
            </w:r>
          </w:p>
        </w:tc>
        <w:tc>
          <w:tcPr>
            <w:tcW w:w="3061" w:type="dxa"/>
            <w:vAlign w:val="center"/>
          </w:tcPr>
          <w:p w14:paraId="57B94089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是（有 mask）</w:t>
            </w:r>
          </w:p>
        </w:tc>
      </w:tr>
      <w:tr w14:paraId="678C0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A9E34B9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⑥</w:t>
            </w:r>
          </w:p>
        </w:tc>
        <w:tc>
          <w:tcPr>
            <w:tcW w:w="1814" w:type="dxa"/>
            <w:vAlign w:val="center"/>
          </w:tcPr>
          <w:p w14:paraId="5510608E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annotation</w:t>
            </w:r>
          </w:p>
        </w:tc>
        <w:tc>
          <w:tcPr>
            <w:tcW w:w="3628" w:type="dxa"/>
            <w:vAlign w:val="center"/>
          </w:tcPr>
          <w:p w14:paraId="65DAC214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 access/align</w:t>
            </w:r>
          </w:p>
        </w:tc>
        <w:tc>
          <w:tcPr>
            <w:tcW w:w="3061" w:type="dxa"/>
            <w:vAlign w:val="center"/>
          </w:tcPr>
          <w:p w14:paraId="5EABE2A0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 w14:paraId="0B31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7B4C633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⑦</w:t>
            </w:r>
          </w:p>
        </w:tc>
        <w:tc>
          <w:tcPr>
            <w:tcW w:w="1814" w:type="dxa"/>
            <w:vAlign w:val="center"/>
          </w:tcPr>
          <w:p w14:paraId="20467261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非结构化</w:t>
            </w:r>
          </w:p>
        </w:tc>
        <w:tc>
          <w:tcPr>
            <w:tcW w:w="3628" w:type="dxa"/>
            <w:vAlign w:val="center"/>
          </w:tcPr>
          <w:p w14:paraId="63ADA08B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搬运/加法拆标量</w:t>
            </w:r>
          </w:p>
        </w:tc>
        <w:tc>
          <w:tcPr>
            <w:tcW w:w="3061" w:type="dxa"/>
            <w:vAlign w:val="center"/>
          </w:tcPr>
          <w:p w14:paraId="66411A9F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 w14:paraId="653E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5785656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⑧</w:t>
            </w:r>
          </w:p>
        </w:tc>
        <w:tc>
          <w:tcPr>
            <w:tcW w:w="1814" w:type="dxa"/>
            <w:vAlign w:val="center"/>
          </w:tcPr>
          <w:p w14:paraId="1EFE5682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HIVM</w:t>
            </w:r>
          </w:p>
        </w:tc>
        <w:tc>
          <w:tcPr>
            <w:tcW w:w="3628" w:type="dxa"/>
            <w:vAlign w:val="center"/>
          </w:tcPr>
          <w:p w14:paraId="17A524B4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 Cube 链路 + 5 条 PIPE</w:t>
            </w:r>
          </w:p>
        </w:tc>
        <w:tc>
          <w:tcPr>
            <w:tcW w:w="3061" w:type="dxa"/>
            <w:vAlign w:val="center"/>
          </w:tcPr>
          <w:p w14:paraId="42B5E398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是（有 dot）</w:t>
            </w:r>
          </w:p>
        </w:tc>
      </w:tr>
      <w:tr w14:paraId="50E9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846C930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⑨</w:t>
            </w:r>
          </w:p>
        </w:tc>
        <w:tc>
          <w:tcPr>
            <w:tcW w:w="1814" w:type="dxa"/>
            <w:vAlign w:val="center"/>
          </w:tcPr>
          <w:p w14:paraId="2C76487D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HFusion</w:t>
            </w:r>
          </w:p>
        </w:tc>
        <w:tc>
          <w:tcPr>
            <w:tcW w:w="3628" w:type="dxa"/>
            <w:vAlign w:val="center"/>
          </w:tcPr>
          <w:p w14:paraId="036DE16C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add+relu 融合</w:t>
            </w:r>
          </w:p>
        </w:tc>
        <w:tc>
          <w:tcPr>
            <w:tcW w:w="3061" w:type="dxa"/>
            <w:vAlign w:val="center"/>
          </w:tcPr>
          <w:p w14:paraId="3988F828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是（有融合点）</w:t>
            </w:r>
          </w:p>
        </w:tc>
      </w:tr>
      <w:tr w14:paraId="1959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67AE6BD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⑩</w:t>
            </w:r>
          </w:p>
        </w:tc>
        <w:tc>
          <w:tcPr>
            <w:tcW w:w="1814" w:type="dxa"/>
            <w:vAlign w:val="center"/>
          </w:tcPr>
          <w:p w14:paraId="69484798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LLVM conv</w:t>
            </w:r>
          </w:p>
        </w:tc>
        <w:tc>
          <w:tcPr>
            <w:tcW w:w="3628" w:type="dxa"/>
            <w:vAlign w:val="center"/>
          </w:tcPr>
          <w:p w14:paraId="216E4D8C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llvm.call @llvm.ascend.*</w:t>
            </w:r>
          </w:p>
        </w:tc>
        <w:tc>
          <w:tcPr>
            <w:tcW w:w="3061" w:type="dxa"/>
            <w:vAlign w:val="center"/>
          </w:tcPr>
          <w:p w14:paraId="776D92FD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 w14:paraId="584D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368010C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⑪</w:t>
            </w:r>
          </w:p>
        </w:tc>
        <w:tc>
          <w:tcPr>
            <w:tcW w:w="1814" w:type="dxa"/>
            <w:vAlign w:val="center"/>
          </w:tcPr>
          <w:p w14:paraId="014DD851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TritonToLinalg</w:t>
            </w:r>
          </w:p>
        </w:tc>
        <w:tc>
          <w:tcPr>
            <w:tcW w:w="3628" w:type="dxa"/>
            <w:vAlign w:val="center"/>
          </w:tcPr>
          <w:p w14:paraId="1A7CC768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 个 linalg.generic</w:t>
            </w:r>
          </w:p>
        </w:tc>
        <w:tc>
          <w:tcPr>
            <w:tcW w:w="3061" w:type="dxa"/>
            <w:vAlign w:val="center"/>
          </w:tcPr>
          <w:p w14:paraId="03184F6E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是（reduction + parallel）</w:t>
            </w:r>
          </w:p>
        </w:tc>
      </w:tr>
      <w:tr w14:paraId="24BE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331E525"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⑫</w:t>
            </w:r>
          </w:p>
        </w:tc>
        <w:tc>
          <w:tcPr>
            <w:tcW w:w="1814" w:type="dxa"/>
            <w:vAlign w:val="center"/>
          </w:tcPr>
          <w:p w14:paraId="79B22F02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BiSheng</w:t>
            </w:r>
          </w:p>
        </w:tc>
        <w:tc>
          <w:tcPr>
            <w:tcW w:w="3628" w:type="dxa"/>
            <w:vAlign w:val="center"/>
          </w:tcPr>
          <w:p w14:paraId="28EB130D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NPU 二进制</w:t>
            </w:r>
          </w:p>
        </w:tc>
        <w:tc>
          <w:tcPr>
            <w:tcW w:w="3061" w:type="dxa"/>
            <w:vAlign w:val="center"/>
          </w:tcPr>
          <w:p w14:paraId="5C103BA5"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</w:tbl>
    <w:p w14:paraId="14C4BC64">
      <w:pPr>
        <w:pStyle w:val="3"/>
      </w:pPr>
      <w:bookmarkStart w:id="16" w:name="_LarkToc00017"/>
      <w:r>
        <w:t>四、关键概念与易错点</w:t>
      </w:r>
      <w:bookmarkEnd w:id="16"/>
    </w:p>
    <w:p w14:paraId="3451EC53">
      <w:pPr>
        <w:pStyle w:val="4"/>
      </w:pPr>
      <w:bookmarkStart w:id="17" w:name="_LarkToc00018"/>
      <w:r>
        <w:t>1. force_simt_only 与 force_simt_template 的区别</w:t>
      </w:r>
      <w:bookmarkEnd w:id="17"/>
    </w:p>
    <w:p w14:paraId="2F07D1E9">
      <w:r>
        <w:t>force_simt_only=True（compile_mode="simt_only" 设置该标志）时，add_stages 注册 ttir 与 npubin 后立即 return，跳过 ttadapter 整套流水线，DiscreteMaskAccessConversion、DAG 调度、HFusion 等 pass 全部不执行。而 force_simt_template=True（compile_mode="unstructured_in_simt" 设置）只是 ttadapter 管线内部的模板选项，完整 12 站流水线仍然运行，离散 mask 转换等 pass 正常生效。两者不能混淆。</w:t>
      </w:r>
    </w:p>
    <w:p w14:paraId="6CA16CB0">
      <w:pPr>
        <w:pStyle w:val="4"/>
      </w:pPr>
      <w:bookmarkStart w:id="18" w:name="_LarkToc00019"/>
      <w:r>
        <w:t>2. DiscreteMaskAccessConversion 的边界</w:t>
      </w:r>
      <w:bookmarkEnd w:id="18"/>
    </w:p>
    <w:p w14:paraId="4B208640">
      <w:r>
        <w:t>该 Pass 解决 mask 引发的 MTE 过量物理访存越界，在 IR 层面收紧访存范围；它不修复指针基地址字节非对齐问题（元素连续但基地址偏移导致非对齐时，需要用户侧保证对齐或手动实现前缀-主体拆分），也不等价于 NVIDIA 后端的 getMaskAlignment 收缩向量宽度机制。且 force_simt_only=True 路径下该 Pass 不运行。</w:t>
      </w:r>
    </w:p>
    <w:p w14:paraId="0FE67879">
      <w:pPr>
        <w:pStyle w:val="4"/>
      </w:pPr>
      <w:bookmarkStart w:id="19" w:name="_LarkToc00020"/>
      <w:r>
        <w:t>3. tl.load(mask, other) 与 tl.where 的语义差异</w:t>
      </w:r>
      <w:bookmarkEnd w:id="19"/>
    </w:p>
    <w:p w14:paraId="31E8D1F6">
      <w:r>
        <w:t>tl.load(mask=m, other=x) 在 mask=false 位置阻止内存访问，直接取 other；而 tl.where(m, tl.load(...), 0) 不能阻止内存访问，load 一定会执行，寄存器后选值，可能越界。离散 mask 转换 Pass 只对前者做防护改写。</w:t>
      </w:r>
    </w:p>
    <w:p w14:paraId="7AF15DF2">
      <w:pPr>
        <w:pStyle w:val="4"/>
      </w:pPr>
      <w:bookmarkStart w:id="20" w:name="_LarkToc00021"/>
      <w:r>
        <w:t>4. .sync / .scope 与 pipe/event 同步字</w:t>
      </w:r>
      <w:bookmarkEnd w:id="20"/>
    </w:p>
    <w:p w14:paraId="2DC20D00">
      <w:r>
        <w:t>.sync 对应 HIVM 中 sync_block_set / sync_block_wait / sync_block_all 等跨核同步操作（前端为 tl.sync_block_*），用于同一 program block 内部 Cube/Vector 核之间的数据依赖同步，不是跨 grid block 的全局 barrier；.scope 是同步作用域属性（ALL_CUBE / ALL_VECTOR / ALL），指定哪些硬件核参与同步。HIVM 阶段的 set_flag/wait_flag 即 pipe/event 同步字，由 DynamicCVPipeline 等自动插入，最终编码进硬件指令流。</w:t>
      </w:r>
    </w:p>
    <w:p w14:paraId="63DCCF5C">
      <w:pPr>
        <w:pStyle w:val="4"/>
      </w:pPr>
      <w:bookmarkStart w:id="21" w:name="_LarkToc00022"/>
      <w:r>
        <w:t>5. ptxas 的层级（CUDA 侧对照）</w:t>
      </w:r>
      <w:bookmarkEnd w:id="21"/>
    </w:p>
    <w:p w14:paraId="360C6111">
      <w:r>
        <w:t>ptxas 是 CUDA 后端汇编器：接收与硬件无关的 PTX 虚拟 ISA，做硬件专属优化并生成 SASS 硬件指令/cubin。它位于"NVVM(LLVM 前端) → PTX → ptxas → SASS/cubin"链路的硬件相关后端层，等价于 LLVM 工具链中的 llc 后端。NVIDIA 的 mask 越界防护靠 Lowering 阶段 getMaskAlignment 收缩向量宽度 + PTX 谓词指令；Ascend 则靠 IR 早期 DiscreteMaskAccessConversion 改写访存范围，两者实现路线不同。</w:t>
      </w:r>
    </w:p>
    <w:p w14:paraId="2DD1AD9F">
      <w:pPr>
        <w:pStyle w:val="3"/>
      </w:pPr>
      <w:bookmarkStart w:id="22" w:name="_LarkToc00023"/>
      <w:r>
        <w:t>五、总结</w:t>
      </w:r>
      <w:bookmarkEnd w:id="22"/>
    </w:p>
    <w:p w14:paraId="632B49C3">
      <w:r>
        <w:t>Masked MatMul + Bias + ReLU 让 12 站每一步都改变 IR：K 循环触发 ①（切块）和 ⑧（pipeline），依赖链触发 ②（DAG），mask 触发 ⑤（离散化），复数算子链触发 ③ 和 ⑨（融合），tl.dot 触发 ④⑧ 的完整 Cube 链路（MTE2→MTE1→L0A/L0B→L0C→FixPipe）。没有任何一站是 no-op。</w:t>
      </w:r>
    </w:p>
    <w:p w14:paraId="3547ED92">
      <w:r>
        <w:rPr>
          <w:b/>
        </w:rPr>
        <w:t>核心链路：</w:t>
      </w:r>
    </w:p>
    <w:p w14:paraId="3822F619">
      <w:pPr>
        <w:pStyle w:val="169"/>
        <w:shd w:val="clear" w:color="auto" w:fill="F2F2F2"/>
      </w:pPr>
      <w:r>
        <w:rPr>
          <w:rFonts w:ascii="Consolas" w:hAnsi="Consolas"/>
          <w:sz w:val="18"/>
        </w:rPr>
        <w:t>tensor 值 → buffer → UB → 标量循环 → hivm 原生 → llvm.call → linalg.generic → NPU 二进制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D62DF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035FE"/>
    <w:multiLevelType w:val="multilevel"/>
    <w:tmpl w:val="BE603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F6B8A2A"/>
    <w:multiLevelType w:val="multilevel"/>
    <w:tmpl w:val="2F6B8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0986229"/>
    <w:multiLevelType w:val="multilevel"/>
    <w:tmpl w:val="70986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514fd2cfc18d48a51597c8e1f717f82f5d091ff8c8dd54195145ef77257315b1:bbaab9abb0f0f0265ad1429381f2cefcab650bd1f45dd6508ce2406f2b4e5ff5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B706F9"/>
    <w:rsid w:val="3A2E7565"/>
    <w:rsid w:val="77DB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4"/>
    <w:unhideWhenUsed/>
    <w:qFormat/>
    <w:uiPriority w:val="9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5"/>
    <w:unhideWhenUsed/>
    <w:qFormat/>
    <w:uiPriority w:val="9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7"/>
    <w:qFormat/>
    <w:uiPriority w:val="11"/>
    <w:pPr>
      <w:spacing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50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3">
    <w:name w:val="Normal (Web)"/>
    <w:basedOn w:val="1"/>
    <w:semiHidden/>
    <w:unhideWhenUsed/>
    <w:uiPriority w:val="99"/>
    <w:rPr>
      <w:sz w:val="24"/>
    </w:r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7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TML Code"/>
    <w:basedOn w:val="136"/>
    <w:semiHidden/>
    <w:unhideWhenUsed/>
    <w:uiPriority w:val="99"/>
    <w:rPr>
      <w:rFonts w:ascii="Courier New" w:hAnsi="Courier New"/>
      <w:sz w:val="20"/>
    </w:rPr>
  </w:style>
  <w:style w:type="character" w:customStyle="1" w:styleId="140">
    <w:name w:val="Header Char"/>
    <w:basedOn w:val="136"/>
    <w:link w:val="25"/>
    <w:qFormat/>
    <w:uiPriority w:val="99"/>
  </w:style>
  <w:style w:type="character" w:customStyle="1" w:styleId="141">
    <w:name w:val="Footer Char"/>
    <w:basedOn w:val="136"/>
    <w:link w:val="24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6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36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36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36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6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6"/>
    <w:link w:val="19"/>
    <w:uiPriority w:val="99"/>
  </w:style>
  <w:style w:type="character" w:customStyle="1" w:styleId="150">
    <w:name w:val="Body Text 2 Char"/>
    <w:basedOn w:val="136"/>
    <w:link w:val="30"/>
    <w:uiPriority w:val="99"/>
  </w:style>
  <w:style w:type="character" w:customStyle="1" w:styleId="151">
    <w:name w:val="Body Text 3 Char"/>
    <w:basedOn w:val="136"/>
    <w:link w:val="17"/>
    <w:uiPriority w:val="99"/>
    <w:rPr>
      <w:sz w:val="16"/>
      <w:szCs w:val="16"/>
    </w:rPr>
  </w:style>
  <w:style w:type="character" w:customStyle="1" w:styleId="152">
    <w:name w:val="Macro Text Char"/>
    <w:basedOn w:val="136"/>
    <w:link w:val="2"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6"/>
    <w:link w:val="1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6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36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36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36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6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6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6"/>
    <w:link w:val="1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9">
    <w:name w:val="CodeBlock"/>
    <w:basedOn w:val="1"/>
    <w:uiPriority w:val="0"/>
    <w:pPr>
      <w:spacing w:before="60" w:after="60" w:line="240" w:lineRule="auto"/>
      <w:ind w:left="170" w:firstLine="0"/>
    </w:pPr>
    <w:rPr>
      <w:rFonts w:ascii="Consolas" w:hAnsi="Consolas" w:eastAsia="宋体"/>
      <w:color w:val="00000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许晨龙</cp:lastModifiedBy>
  <dcterms:modified xsi:type="dcterms:W3CDTF">2026-10-16T07:18:19Z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53E7C5F8DFBC4892981A1424356B3DDF_12</vt:lpwstr>
  </property>
</Properties>
</file>