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E10A9">
      <w:p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一、Wireshark包捕获截图</w:t>
      </w:r>
    </w:p>
    <w:p w14:paraId="3AB21DFB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4860925" cy="303022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CFA41">
      <w:pPr>
        <w:jc w:val="center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图1：udp客户端、服务端程序产生的数据包总图</w:t>
      </w:r>
    </w:p>
    <w:p w14:paraId="68350F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图1说明：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本次抓包基于VMware虚拟网卡VMnet8，使用Wireshark过滤器udp.port == 9999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进行筛选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，排除系统无关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UDP报文。截图完整呈现客户端192.168.78.1与服务端192.168.78.128的双向通信，包含三次握手、数据传输、应答报文。列表展示数据包时间、端口、长度等信息，报文时序连贯，可与程序运行日志时间戳相互印证，直观体现 UDP 交互全过程。</w:t>
      </w:r>
    </w:p>
    <w:p w14:paraId="4A39B268">
      <w:pPr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114300" distR="114300">
            <wp:extent cx="4853940" cy="3031490"/>
            <wp:effectExtent l="0" t="0" r="1016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6EA5">
      <w:pPr>
        <w:jc w:val="center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图2：数据包细节图</w:t>
      </w:r>
    </w:p>
    <w:p w14:paraId="4D90DB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图2说明：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该截图为单条UDP数据包的分层解析详情，依次展示以太网帧、IPv4、UDP头部及应用层载荷。清晰呈现UDP核心字段：源端口61814、目的端口9999、报文总长度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122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字节、校验和等内容。下方UDP载荷共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114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字节，承载自定义协议数据，包含学号校验位、序列号、标志位等字段。完整还原应用层封装格式，验证自定义报文规范，与代码协议设计保持一致。</w:t>
      </w:r>
    </w:p>
    <w:p w14:paraId="270CEBA5">
      <w:pPr>
        <w:numPr>
          <w:ilvl w:val="0"/>
          <w:numId w:val="1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</w:rPr>
        <w:t>关键点及解决方案</w:t>
      </w:r>
    </w:p>
    <w:p w14:paraId="7AAC870A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1.三次握手连接建立</w:t>
      </w:r>
    </w:p>
    <w:p w14:paraId="020F33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关键点：客户端与服务端需通过三次握手建立可靠连接，确保双方就通信参数达成一致。</w:t>
      </w:r>
    </w:p>
    <w:p w14:paraId="038E74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在connect_server()函数中，客户端发送SYN包（SeqNum=0,Flags=SYN），服务端收到后通过异或运算syn_val^STUDENT_XOR_CODE还原并验证学号，验证通过后回复SYN+ACK包（AckNum=1）。客户端收到后再发送ACK包（SeqNum=1）完成第三次握手。代码中通过判断MsgType=1和Flags字段区分握手各阶段，三次握手完成后客户端进入数据传输阶段，服务端保持监听等待后续数据包。</w:t>
      </w:r>
    </w:p>
    <w:p w14:paraId="2E513E00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6A289959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2.GBN滑动窗口协议</w:t>
      </w:r>
    </w:p>
    <w:p w14:paraId="24C5C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关键点：采用Go-Back-N滑动窗口机制管理数据发送，窗口大小为5，控制发送速率和重传范围。</w:t>
      </w:r>
    </w:p>
    <w:p w14:paraId="5AC14F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客户端维护两个核心变量：base表示已确认的最大序号加1，next_seq表示下一个待发送序号。在main()函数的while循环中，通过条件while_next_seq&lt;current_base+WINDOW_SIZE控制发送节奏。当窗口未满时可以继续发送新包，窗口满时必须等待base更新才能继续发送。GBN协议的核心是窗口内的包可以连续发送无需等待确认，但一旦base更新，窗口整体向前滑动。</w:t>
      </w:r>
    </w:p>
    <w:p w14:paraId="167521D8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5EC08B3A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3.多线程架构设计</w:t>
      </w:r>
    </w:p>
    <w:p w14:paraId="254E1D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关键点：客户端需要同时处理数据发送和ACK接收，单线程无法高效完成并发操作。</w:t>
      </w:r>
    </w:p>
    <w:p w14:paraId="05DAE7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客户端采用双线程架构实现并发。主线程负责数据发送、超时检测和重传逻辑，在main()函数中执行GBN发送循环；子线程ack_receiver()独立运行，永久阻塞在sock.recvfrom(1024)接收服务端ACK。这两个线程通过共享的_lock锁和_cond条件变量进行同步，主线程等待ACK时调用_cond.wait(TIMEOUT_SEC)，收到ACK后子线程更新base并调用_cond.notify()唤醒主线程，实现高效的线程间通信。</w:t>
      </w:r>
    </w:p>
    <w:p w14:paraId="2FBF9CC3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762282A1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4.超时与GBN回退重传</w:t>
      </w:r>
    </w:p>
    <w:p w14:paraId="1E72CF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关键点：网络丢包时通过超时机制检测，并执行GBN回退重传，从base开始重传窗口内所有包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。</w:t>
      </w:r>
    </w:p>
    <w:p w14:paraId="1E5506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发送完窗口内数据包后，主线程调用_cond.wait(TIMEOUT_SEC)等待ACK或超时返回。若返回时_base==old_base（base未更新），说明在TIMEOUT_SEC（0.3秒）内未收到有效ACK，触发超时处理。代码执行forseqinrange(_base,_next_seq)循环，从base开始重传窗口内所有已发送但未确认的包。</w:t>
      </w:r>
    </w:p>
    <w:p w14:paraId="6B929ABC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34CCA6F0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5.累积确认机制</w:t>
      </w:r>
    </w:p>
    <w:p w14:paraId="6A15C7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关键点：服务端采用累积确认机制，只确认连续已接收数据的最大序号，支持处理乱序包场景。</w:t>
      </w:r>
    </w:p>
    <w:p w14:paraId="0F81D8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在client_handler()函数中，服务端维护expect_seq变量表示期望收到的下一个序号。当收到数据包seq&lt;=expect_seq时，说明包是连续的或重复的，执行expect_seq=max(expect_seq,seq+1)更新期望值，并发送ACK=AckNum确认；若收到seq&gt;expect_seq的乱序包，说明中间有包丢失，回复重复的ACK（AckNum仍为expect_seq-1），提示客户端等待缺失的包。</w:t>
      </w:r>
    </w:p>
    <w:p w14:paraId="23D5F10E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7532A58A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6.线程安全的日志同步写入</w:t>
      </w:r>
    </w:p>
    <w:p w14:paraId="26F152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关键点：多线程环境下日志需严格按时间顺序同步写入，使用线程锁保证文件写入的互斥安全。</w:t>
      </w:r>
    </w:p>
    <w:p w14:paraId="36A05B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定义全局锁_log_lock=threading.Lock()，所有日志写入操作必须获取该锁。write_log()函数内部用with_log_lock包裹整个文件打开和写入过程，确保同一时刻只有一个线程操作日志文件。日志时间戳精确到毫秒级，通过time.strftime("%Y-%m-%d%H:%M:%S.")+f"{int(time.time()*1000)%1000:03d}"生成，记录格式为[时间戳]Client/Server:日志内容，这样Client和Server的日志可以按照实际发生的时间顺序交叉排列，准确反映数据传输过程。</w:t>
      </w:r>
    </w:p>
    <w:p w14:paraId="1DE166F6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7657EE2D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7.RTT往返时延计算</w:t>
      </w:r>
    </w:p>
    <w:p w14:paraId="3B347B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关键点：记录每个数据包的发送时刻，收到ACK时计算实际往返时延，统计网络的传输性能指标。</w:t>
      </w:r>
    </w:p>
    <w:p w14:paraId="510488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解决方法：发送数据包前记录send_time=time.time()存入send_times字典（key为序列号）。在ack_receiver()子线程收到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ACK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后，通过rtt=round((time.time()-send_times[seq])*1000,2)计算毫秒级RTT，将结果追加到rtt_list列表。发送完成后使用pandas.DataFrame(rtt_list,columns=['RTT'])创建DataFrame，调用.max()/.min()/.mean()/.std()计算最大、最小、平均RTT和标准差，这些指标反映了网络稳定性和延迟波动情况。</w:t>
      </w:r>
    </w:p>
    <w:p w14:paraId="1AC95377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2C4122DF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8.丢包模拟与检测</w:t>
      </w:r>
    </w:p>
    <w:p w14:paraId="76FBE9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关键点：服务端模拟真实网络环境中的丢包情况，通过随机数控制丢包率，测试协议的可靠性。</w:t>
      </w:r>
    </w:p>
    <w:p w14:paraId="2A1CFD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在服务端main()函数的主循环中，接收到数据包后执行ifmsg_type=="2"andrandom.random()&lt;PACKET_LOSS_RATE判断。PACKET_LOSS_RATE配置为0.1表示10%丢包率。当判定为丢包时，代码仅打印日志write_log("模拟丢包|seq_num=...")然后continue跳过，不向客户端回复ACK。客户端因收不到ACK会等待超时，然后触发GBN回退重传。</w:t>
      </w:r>
    </w:p>
    <w:p w14:paraId="14922CF1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0BA43398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9.多客户端连接管理</w:t>
      </w:r>
    </w:p>
    <w:p w14:paraId="4174C4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关键点：服务端需同时支持多个客户端连接，为每个客户端维护独立的处理线程和消息队列。</w:t>
      </w:r>
    </w:p>
    <w:p w14:paraId="1ACDA7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解决方法：服务端使用client_queues字典（地址→队列映射）和client_threads字典（地址→线程映射）管理所有连接。当收到新的SYN包时，先获取client_queues_lock锁，检查该客户端是否已有连接。若有旧连接，向其队列写入None发送退出信号，调用join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(timeout=1.0)等待线程结束，然后删除旧记录。接着创建新的queue.Queue()和处理线程threading.Thread(target=client_handler,...)，启动后加入字典管理。</w:t>
      </w:r>
    </w:p>
    <w:p w14:paraId="4AF47FFA">
      <w:pPr>
        <w:numPr>
          <w:ilvl w:val="0"/>
          <w:numId w:val="1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学习收获</w:t>
      </w:r>
    </w:p>
    <w:p w14:paraId="0EB38446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1.UDPSocket编程</w:t>
      </w:r>
    </w:p>
    <w:p w14:paraId="033000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通过Python的socket模块实现了UDP客户端和服务端。客户端使用socket.socket(socket.AF_INET,socket.SOCK_DGRAM)创建套接字，通过sendto()发送数据、recvfrom()接收响应；服务端绑定端口后循环监听。理解了UDP无连接、不可靠的特性，以及如何在应用层实现可靠性保障。</w:t>
      </w:r>
    </w:p>
    <w:p w14:paraId="5037BC35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29013F0F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2.TCP三次握手协议</w:t>
      </w:r>
    </w:p>
    <w:p w14:paraId="5EFEFF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实现了标准的三次握手流程：客户端发送SYN包（Seq=0），服务端验证学号后回复SYN+ACK（Ack=1），客户端发送ACK（Seq=1）完成连接。通过解析MsgType和Flags字段判断握手阶段，理解了序列号和确认号的递增规则，以及学号异或校验的安全机制。</w:t>
      </w:r>
    </w:p>
    <w:p w14:paraId="7A9A6ADD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34B92355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3.GBN滑动窗口协议</w:t>
      </w:r>
    </w:p>
    <w:p w14:paraId="648C01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实现了Go-Back-N滑动窗口机制，窗口大小设为5。客户端维护base（已确认序号+1）和next_seq（下一个待发序号），窗口内的包可连续发送无需等待确认。当收到ACK时窗口滑动，超时则从base开始重传所有未确认包，大幅提高了传输效率。</w:t>
      </w:r>
    </w:p>
    <w:p w14:paraId="37D3B1CC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62443434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.累积确认机制</w:t>
      </w:r>
    </w:p>
    <w:p w14:paraId="4EC5AD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服务端维护expect_seq变量，采用累积确认策略：收到有序包时更新期望序号并回复ACK，收到乱序包时回复重复ACK。理解了累积确认减少ACK数量的优势，以及如何通过重复ACK提示客户端重传丢失的包。</w:t>
      </w:r>
    </w:p>
    <w:p w14:paraId="64769FC9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42104F1F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.超时重传机制</w:t>
      </w:r>
    </w:p>
    <w:p w14:paraId="346F16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设置0.3秒超时时间，使用_cond.wait(TIMEOUT_SEC)实现超时检测。当超时发生时，执行GBN回退重传——从base到next_seq的所有包都重新发送。通过记录发送时间和计算RTT，动态评估网络状况。</w:t>
      </w:r>
    </w:p>
    <w:p w14:paraId="4CD9D744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5397E44C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.丢包模拟与测试</w:t>
      </w:r>
    </w:p>
    <w:p w14:paraId="65ACF9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在服务端实现了10%的丢包率模拟，通过random.random()&lt;PACKET_LOSS_RATE随机丢弃数据包。这种机制模拟了真实网络的不可靠性，验证了GBN协议在丢包场景下的正确性，学会了如何设计测试用例。</w:t>
      </w:r>
    </w:p>
    <w:p w14:paraId="2639C329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7B51E684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.RTT统计分析</w:t>
      </w:r>
    </w:p>
    <w:p w14:paraId="217B6B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通过记录每个数据包的发送时间和ACK接收时间，计算往返时延（RTT）。使用pandas库对RTT数据进行统计分析，包括最大/最小/平均RTT和标准差，学会了如何量化评估网络性能。</w:t>
      </w:r>
    </w:p>
    <w:p w14:paraId="375AEB7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p w14:paraId="4621A360">
      <w:pPr>
        <w:numPr>
          <w:ilvl w:val="0"/>
          <w:numId w:val="1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GitURL</w:t>
      </w:r>
      <w:bookmarkStart w:id="0" w:name="_GoBack"/>
      <w:bookmarkEnd w:id="0"/>
    </w:p>
    <w:p w14:paraId="6C0B3431">
      <w:pPr>
        <w:numPr>
          <w:numId w:val="0"/>
        </w:numPr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项目Git仓库地址：</w:t>
      </w:r>
    </w:p>
    <w:p w14:paraId="74D8A435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t>https://github.com/xvna20/241002824_xn_Computer_Internet.git</w:t>
      </w:r>
    </w:p>
    <w:p w14:paraId="10A74734">
      <w:pPr>
        <w:numPr>
          <w:numId w:val="0"/>
        </w:num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857BC"/>
    <w:multiLevelType w:val="singleLevel"/>
    <w:tmpl w:val="A0C857B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E338B"/>
    <w:rsid w:val="01956DCE"/>
    <w:rsid w:val="0623658D"/>
    <w:rsid w:val="080942FD"/>
    <w:rsid w:val="0F7E338B"/>
    <w:rsid w:val="28231EC0"/>
    <w:rsid w:val="305E5FD0"/>
    <w:rsid w:val="48F16A45"/>
    <w:rsid w:val="4F5B39F0"/>
    <w:rsid w:val="70645F10"/>
    <w:rsid w:val="713A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2026-06-10T13:05:00Z</dcterms:created>
  <dc:creator>xn.</dc:creator>
  <cp:lastModifiedBy>xn.</cp:lastModifiedBy>
  <dcterms:modified xsi:type="dcterms:W3CDTF">2026-06-14T02:55:45Z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E93F7D9FF88340BCA07BF4183850992B_11</vt:lpwstr>
  </property>
  <property fmtid="{D5CDD505-2E9C-101B-9397-08002B2CF9AE}" pid="4" name="KSOTemplateDocerSaveRecord">
    <vt:lpwstr>eyJoZGlkIjoiN2M4MTBkZTJkZDFhYmUxMzA4YzA5YTEyYThhOTczZTAiLCJ1c2VySWQiOiIxNjE4MDYwNDg0In0=</vt:lpwstr>
  </property>
</Properties>
</file>