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712" w:rsidRPr="001342A5" w:rsidRDefault="009F79F4">
      <w:pPr>
        <w:rPr>
          <w:b/>
        </w:rPr>
      </w:pPr>
      <w:bookmarkStart w:id="0" w:name="_GoBack"/>
      <w:bookmarkEnd w:id="0"/>
      <w:r>
        <w:rPr>
          <w:b/>
        </w:rPr>
        <w:t>Předběžné o</w:t>
      </w:r>
      <w:r w:rsidR="00DD727D" w:rsidRPr="001342A5">
        <w:rPr>
          <w:b/>
        </w:rPr>
        <w:t>věření zděné klenby metodou mezní analýzy</w:t>
      </w:r>
    </w:p>
    <w:p w:rsidR="00DD727D" w:rsidRDefault="00DD727D" w:rsidP="00F74023">
      <w:pPr>
        <w:jc w:val="both"/>
      </w:pPr>
      <w:r>
        <w:t xml:space="preserve">Byla použitá </w:t>
      </w:r>
      <w:r w:rsidR="00047D4B">
        <w:t>statická</w:t>
      </w:r>
      <w:r>
        <w:t xml:space="preserve"> varianta mezní analýzy</w:t>
      </w:r>
      <w:r w:rsidR="00C25360">
        <w:t xml:space="preserve"> </w:t>
      </w:r>
      <w:r w:rsidR="009F79F4">
        <w:t>(Static Theorem</w:t>
      </w:r>
      <w:r w:rsidR="00C25360">
        <w:t xml:space="preserve"> </w:t>
      </w:r>
      <w:r w:rsidR="009F79F4">
        <w:t>/</w:t>
      </w:r>
      <w:r w:rsidR="00C25360">
        <w:t>Lower Bound Theorem</w:t>
      </w:r>
      <w:r w:rsidR="009F79F4">
        <w:t>/ of Limit Analysis)</w:t>
      </w:r>
      <w:r w:rsidR="00047D4B">
        <w:t>.</w:t>
      </w:r>
      <w:r w:rsidR="00C25360">
        <w:t xml:space="preserve"> Mezní analýza je alternativou k inkrementální pružnoplastické analýz</w:t>
      </w:r>
      <w:r w:rsidR="009F79F4">
        <w:t>e</w:t>
      </w:r>
      <w:r w:rsidR="00C25360">
        <w:t xml:space="preserve">. Stanoví </w:t>
      </w:r>
      <w:r w:rsidR="00CF0EB7">
        <w:t xml:space="preserve">se </w:t>
      </w:r>
      <w:r w:rsidR="00C25360">
        <w:t>ale jen výsledný plastický stav</w:t>
      </w:r>
      <w:r w:rsidR="009F79F4">
        <w:t xml:space="preserve"> konstrukce bez jednotlivých postupných zatěžovacích kroků</w:t>
      </w:r>
      <w:r w:rsidR="00C25360">
        <w:t>.</w:t>
      </w:r>
    </w:p>
    <w:p w:rsidR="00047D4B" w:rsidRDefault="00CF0EB7" w:rsidP="00F74023">
      <w:pPr>
        <w:jc w:val="both"/>
      </w:pPr>
      <w:r>
        <w:t xml:space="preserve">Způsob řešení je, že se hledá </w:t>
      </w:r>
      <w:r w:rsidR="00047D4B">
        <w:t xml:space="preserve">z množiny staticky přípustných stavů ten, při kterém </w:t>
      </w:r>
      <w:r w:rsidR="00F461C9">
        <w:t>je</w:t>
      </w:r>
      <w:r w:rsidR="00047D4B">
        <w:t xml:space="preserve"> maximalizov</w:t>
      </w:r>
      <w:r w:rsidR="00F461C9">
        <w:t>áno</w:t>
      </w:r>
      <w:r w:rsidR="00047D4B">
        <w:t xml:space="preserve"> referenční zatížení</w:t>
      </w:r>
      <w:r w:rsidR="00F461C9">
        <w:t>.</w:t>
      </w:r>
      <w:r w:rsidR="00047D4B">
        <w:t xml:space="preserve"> </w:t>
      </w:r>
      <w:r>
        <w:t xml:space="preserve">Řešení vede na optimalizační úlohu metodou lineárního programování (obvykle simplexovou metodou). </w:t>
      </w:r>
      <w:r w:rsidR="00F461C9">
        <w:t>V</w:t>
      </w:r>
      <w:r w:rsidR="00C25360">
        <w:t>ýsledkem</w:t>
      </w:r>
      <w:r w:rsidR="00047D4B">
        <w:t xml:space="preserve"> je součinitel </w:t>
      </w:r>
      <w:r w:rsidR="00F461C9">
        <w:t xml:space="preserve">referenčního zatížení </w:t>
      </w:r>
      <w:r w:rsidR="00047D4B">
        <w:rPr>
          <w:rFonts w:cstheme="minorHAnsi"/>
        </w:rPr>
        <w:t>λ</w:t>
      </w:r>
      <w:r w:rsidR="00047D4B">
        <w:t xml:space="preserve">. </w:t>
      </w:r>
    </w:p>
    <w:p w:rsidR="00047D4B" w:rsidRDefault="00047D4B" w:rsidP="00F74023">
      <w:pPr>
        <w:jc w:val="both"/>
      </w:pPr>
      <w:r>
        <w:t xml:space="preserve">Staticky přípustným stavem je každý, který splňuje podmínky rovnováhy a </w:t>
      </w:r>
      <w:r w:rsidR="00F461C9">
        <w:t xml:space="preserve">současně </w:t>
      </w:r>
      <w:r>
        <w:t>v každé spáře mezi blok</w:t>
      </w:r>
      <w:r w:rsidR="00CF0EB7">
        <w:t>y</w:t>
      </w:r>
      <w:r>
        <w:t xml:space="preserve"> jsou splněny omezující podmínky pro vnitřní síly M, N, T:</w:t>
      </w:r>
    </w:p>
    <w:p w:rsidR="00047D4B" w:rsidRDefault="00047D4B" w:rsidP="00CF0EB7">
      <w:pPr>
        <w:tabs>
          <w:tab w:val="left" w:pos="851"/>
          <w:tab w:val="left" w:pos="7371"/>
        </w:tabs>
        <w:ind w:firstLine="708"/>
        <w:jc w:val="both"/>
      </w:pPr>
      <w:r w:rsidRPr="00047D4B">
        <w:t xml:space="preserve">0 </w:t>
      </w:r>
      <w:r w:rsidR="00F16134" w:rsidRPr="00CF0EB7">
        <w:t>≤</w:t>
      </w:r>
      <w:r w:rsidRPr="00047D4B">
        <w:t xml:space="preserve"> </w:t>
      </w:r>
      <w:r w:rsidRPr="00CF0EB7">
        <w:rPr>
          <w:i/>
        </w:rPr>
        <w:t>N</w:t>
      </w:r>
      <w:r w:rsidRPr="00047D4B">
        <w:t xml:space="preserve"> </w:t>
      </w:r>
      <w:r w:rsidR="00F16134" w:rsidRPr="00CF0EB7">
        <w:t>≤</w:t>
      </w:r>
      <w:r w:rsidRPr="00047D4B">
        <w:t xml:space="preserve"> </w:t>
      </w:r>
      <w:r w:rsidRPr="00CF0EB7">
        <w:rPr>
          <w:i/>
        </w:rPr>
        <w:t>f</w:t>
      </w:r>
      <w:r w:rsidRPr="00CF0EB7">
        <w:rPr>
          <w:vertAlign w:val="subscript"/>
        </w:rPr>
        <w:t>cd</w:t>
      </w:r>
      <w:r w:rsidRPr="00CF0EB7">
        <w:rPr>
          <w:i/>
        </w:rPr>
        <w:t>bD</w:t>
      </w:r>
      <w:r w:rsidR="00CF0EB7">
        <w:t xml:space="preserve">, </w:t>
      </w:r>
      <w:r w:rsidR="00CF0EB7">
        <w:tab/>
        <w:t>(1)</w:t>
      </w:r>
    </w:p>
    <w:p w:rsidR="00047D4B" w:rsidRDefault="00047D4B" w:rsidP="00CF0EB7">
      <w:pPr>
        <w:tabs>
          <w:tab w:val="left" w:pos="851"/>
          <w:tab w:val="left" w:pos="7371"/>
        </w:tabs>
        <w:ind w:firstLine="708"/>
        <w:jc w:val="both"/>
      </w:pPr>
      <w:r w:rsidRPr="00047D4B">
        <w:t>abs(</w:t>
      </w:r>
      <w:r w:rsidRPr="00CF0EB7">
        <w:rPr>
          <w:i/>
        </w:rPr>
        <w:t>M</w:t>
      </w:r>
      <w:r w:rsidRPr="00047D4B">
        <w:t xml:space="preserve">) </w:t>
      </w:r>
      <w:r w:rsidR="00F16134" w:rsidRPr="00CF0EB7">
        <w:t>≤</w:t>
      </w:r>
      <w:r w:rsidRPr="00047D4B">
        <w:t xml:space="preserve"> </w:t>
      </w:r>
      <w:r w:rsidRPr="00CF0EB7">
        <w:rPr>
          <w:i/>
        </w:rPr>
        <w:t>N</w:t>
      </w:r>
      <w:r>
        <w:t xml:space="preserve"> </w:t>
      </w:r>
      <w:r w:rsidRPr="00047D4B">
        <w:t>(</w:t>
      </w:r>
      <w:r w:rsidRPr="00CF0EB7">
        <w:rPr>
          <w:i/>
        </w:rPr>
        <w:t>D</w:t>
      </w:r>
      <w:r w:rsidRPr="00CF0EB7">
        <w:t xml:space="preserve"> </w:t>
      </w:r>
      <w:r w:rsidRPr="00047D4B">
        <w:t>/</w:t>
      </w:r>
      <w:r>
        <w:t xml:space="preserve"> </w:t>
      </w:r>
      <w:r w:rsidRPr="00047D4B">
        <w:t>2</w:t>
      </w:r>
      <w:r>
        <w:t xml:space="preserve"> </w:t>
      </w:r>
      <w:r w:rsidRPr="00047D4B">
        <w:t>–</w:t>
      </w:r>
      <w:r>
        <w:t xml:space="preserve"> </w:t>
      </w:r>
      <w:r w:rsidRPr="00CF0EB7">
        <w:rPr>
          <w:i/>
        </w:rPr>
        <w:t>N</w:t>
      </w:r>
      <w:r w:rsidRPr="00CF0EB7">
        <w:t xml:space="preserve"> </w:t>
      </w:r>
      <w:r w:rsidRPr="00047D4B">
        <w:t>/</w:t>
      </w:r>
      <w:r>
        <w:t xml:space="preserve"> </w:t>
      </w:r>
      <w:r w:rsidRPr="00047D4B">
        <w:t>(2</w:t>
      </w:r>
      <w:r w:rsidRPr="00CF0EB7">
        <w:rPr>
          <w:i/>
        </w:rPr>
        <w:t>f</w:t>
      </w:r>
      <w:r w:rsidRPr="00CF0EB7">
        <w:rPr>
          <w:vertAlign w:val="subscript"/>
        </w:rPr>
        <w:t>cd</w:t>
      </w:r>
      <w:r w:rsidRPr="00CF0EB7">
        <w:rPr>
          <w:i/>
        </w:rPr>
        <w:t>b</w:t>
      </w:r>
      <w:r w:rsidRPr="00047D4B">
        <w:t>))</w:t>
      </w:r>
      <w:r w:rsidR="00CF0EB7">
        <w:t xml:space="preserve">, </w:t>
      </w:r>
      <w:r w:rsidR="00CF0EB7">
        <w:tab/>
        <w:t>(2)</w:t>
      </w:r>
    </w:p>
    <w:p w:rsidR="00047D4B" w:rsidRPr="00CF0EB7" w:rsidRDefault="00047D4B" w:rsidP="00CF0EB7">
      <w:pPr>
        <w:tabs>
          <w:tab w:val="left" w:pos="851"/>
          <w:tab w:val="left" w:pos="7371"/>
        </w:tabs>
        <w:ind w:firstLine="708"/>
        <w:jc w:val="both"/>
      </w:pPr>
      <w:r w:rsidRPr="00047D4B">
        <w:t>abs(</w:t>
      </w:r>
      <w:r w:rsidRPr="00047D4B">
        <w:rPr>
          <w:i/>
        </w:rPr>
        <w:t>T</w:t>
      </w:r>
      <w:r w:rsidRPr="00047D4B">
        <w:t xml:space="preserve">) </w:t>
      </w:r>
      <w:r w:rsidR="00F16134">
        <w:rPr>
          <w:rFonts w:cstheme="minorHAnsi"/>
        </w:rPr>
        <w:t>≤</w:t>
      </w:r>
      <w:r w:rsidRPr="00047D4B">
        <w:t xml:space="preserve"> </w:t>
      </w:r>
      <w:r w:rsidRPr="00047D4B">
        <w:rPr>
          <w:rFonts w:cstheme="minorHAnsi"/>
          <w:i/>
        </w:rPr>
        <w:t>µ</w:t>
      </w:r>
      <w:r w:rsidRPr="00047D4B">
        <w:t xml:space="preserve"> </w:t>
      </w:r>
      <w:r w:rsidRPr="00047D4B">
        <w:rPr>
          <w:i/>
        </w:rPr>
        <w:t>N</w:t>
      </w:r>
      <w:r w:rsidR="00CF0EB7">
        <w:t xml:space="preserve">, </w:t>
      </w:r>
      <w:r w:rsidR="00CF0EB7">
        <w:tab/>
        <w:t>(3)</w:t>
      </w:r>
    </w:p>
    <w:p w:rsidR="00047D4B" w:rsidRDefault="00047D4B" w:rsidP="00F74023">
      <w:pPr>
        <w:jc w:val="both"/>
      </w:pPr>
      <w:r>
        <w:t xml:space="preserve">kde </w:t>
      </w:r>
      <w:r w:rsidRPr="00047D4B">
        <w:rPr>
          <w:i/>
        </w:rPr>
        <w:t>D</w:t>
      </w:r>
      <w:r>
        <w:t xml:space="preserve"> je tloušťka klenb</w:t>
      </w:r>
      <w:r w:rsidR="00F461C9">
        <w:t>y</w:t>
      </w:r>
      <w:r>
        <w:t xml:space="preserve"> v daném průřezu, </w:t>
      </w:r>
      <w:r w:rsidRPr="00047D4B">
        <w:rPr>
          <w:i/>
        </w:rPr>
        <w:t>b</w:t>
      </w:r>
      <w:r>
        <w:t xml:space="preserve"> je šířka průřezu, </w:t>
      </w:r>
      <w:r w:rsidRPr="00047D4B">
        <w:rPr>
          <w:i/>
        </w:rPr>
        <w:t>f</w:t>
      </w:r>
      <w:r w:rsidRPr="00047D4B">
        <w:rPr>
          <w:vertAlign w:val="subscript"/>
        </w:rPr>
        <w:t>cd</w:t>
      </w:r>
      <w:r>
        <w:t xml:space="preserve"> je návrhová pevnost zdiva v tlaku a </w:t>
      </w:r>
      <w:r w:rsidRPr="00047D4B">
        <w:rPr>
          <w:rFonts w:cstheme="minorHAnsi"/>
          <w:i/>
        </w:rPr>
        <w:t>µ</w:t>
      </w:r>
      <w:r>
        <w:t xml:space="preserve"> je součin</w:t>
      </w:r>
      <w:r w:rsidR="005416E6">
        <w:t>i</w:t>
      </w:r>
      <w:r>
        <w:t>tel tření z kli</w:t>
      </w:r>
      <w:r w:rsidR="005416E6">
        <w:t>d</w:t>
      </w:r>
      <w:r>
        <w:t>u ve spáře</w:t>
      </w:r>
      <w:r w:rsidR="0089171A">
        <w:t xml:space="preserve"> mezi bloky</w:t>
      </w:r>
      <w:r>
        <w:t>.</w:t>
      </w:r>
    </w:p>
    <w:p w:rsidR="00047D4B" w:rsidRDefault="00C25360" w:rsidP="00F74023">
      <w:pPr>
        <w:jc w:val="both"/>
      </w:pPr>
      <w:r>
        <w:t>U statické varianty mezní analýzy zděných kleneb jsou neznám</w:t>
      </w:r>
      <w:r w:rsidR="00F461C9">
        <w:t>ými</w:t>
      </w:r>
      <w:r>
        <w:t xml:space="preserve"> vstupní</w:t>
      </w:r>
      <w:r w:rsidR="00F461C9">
        <w:t>mi</w:t>
      </w:r>
      <w:r>
        <w:t xml:space="preserve"> parametry vnitřní síly</w:t>
      </w:r>
      <w:r w:rsidR="00F461C9">
        <w:t xml:space="preserve"> v jednom řezu (staticky neurčité síly)</w:t>
      </w:r>
      <w:r>
        <w:t xml:space="preserve">, </w:t>
      </w:r>
      <w:r w:rsidR="00F461C9">
        <w:t>a to obvykle</w:t>
      </w:r>
      <w:r>
        <w:t xml:space="preserve"> reakce na jednom konci klenby</w:t>
      </w:r>
      <w:r w:rsidR="00F461C9">
        <w:t>. Další neznámou je</w:t>
      </w:r>
      <w:r>
        <w:t xml:space="preserve"> parametr pro referenční zatížení </w:t>
      </w:r>
      <w:r w:rsidRPr="005416E6">
        <w:rPr>
          <w:rFonts w:cstheme="minorHAnsi"/>
          <w:i/>
        </w:rPr>
        <w:t>λ</w:t>
      </w:r>
      <w:r w:rsidR="00DB7DF6">
        <w:rPr>
          <w:rFonts w:cstheme="minorHAnsi"/>
        </w:rPr>
        <w:t>, který se maximalizuje</w:t>
      </w:r>
      <w:r>
        <w:t>.</w:t>
      </w:r>
      <w:r w:rsidR="005416E6">
        <w:t xml:space="preserve"> Pokud jsou zadány návrhové hodnoty zatížení</w:t>
      </w:r>
      <w:r w:rsidR="00F461C9">
        <w:t xml:space="preserve"> </w:t>
      </w:r>
      <w:r w:rsidR="0089171A">
        <w:t>i</w:t>
      </w:r>
      <w:r w:rsidR="00F461C9">
        <w:t xml:space="preserve"> pevnosti zdiva</w:t>
      </w:r>
      <w:r w:rsidR="005416E6">
        <w:t>, p</w:t>
      </w:r>
      <w:r w:rsidR="00F461C9">
        <w:t>ak</w:t>
      </w:r>
      <w:r w:rsidR="005416E6">
        <w:t xml:space="preserve"> </w:t>
      </w:r>
      <w:r w:rsidR="00F461C9">
        <w:t xml:space="preserve">je </w:t>
      </w:r>
      <w:r w:rsidR="005416E6">
        <w:t>vyhovuj</w:t>
      </w:r>
      <w:r w:rsidR="00F461C9">
        <w:t>ící stav</w:t>
      </w:r>
      <w:r w:rsidR="005416E6">
        <w:t xml:space="preserve"> </w:t>
      </w:r>
      <w:r w:rsidR="005416E6" w:rsidRPr="005416E6">
        <w:rPr>
          <w:rFonts w:cstheme="minorHAnsi"/>
          <w:i/>
        </w:rPr>
        <w:t>λ</w:t>
      </w:r>
      <w:r w:rsidR="005416E6">
        <w:rPr>
          <w:rFonts w:cstheme="minorHAnsi"/>
        </w:rPr>
        <w:t xml:space="preserve"> ≥ 1.</w:t>
      </w:r>
    </w:p>
    <w:p w:rsidR="009F0B54" w:rsidRDefault="00F461C9" w:rsidP="00F74023">
      <w:pPr>
        <w:jc w:val="both"/>
      </w:pPr>
      <w:r>
        <w:t>Metoda výpočtu p</w:t>
      </w:r>
      <w:r w:rsidR="009F79F4">
        <w:t>ředpokládá nepoddajné uložení v patě klenby</w:t>
      </w:r>
      <w:r w:rsidR="00536E6A">
        <w:t>, tzn. dostatečně tuhé okolní konstrukce.</w:t>
      </w:r>
    </w:p>
    <w:p w:rsidR="00AA752C" w:rsidRPr="00CC4C07" w:rsidRDefault="00A7263B" w:rsidP="00F74023">
      <w:pPr>
        <w:jc w:val="both"/>
        <w:rPr>
          <w:b/>
        </w:rPr>
      </w:pPr>
      <w:r w:rsidRPr="00CC4C07">
        <w:rPr>
          <w:b/>
        </w:rPr>
        <w:t xml:space="preserve">A) Předběžné posouzení </w:t>
      </w:r>
      <w:r w:rsidR="00CC4C07" w:rsidRPr="00CC4C07">
        <w:rPr>
          <w:b/>
        </w:rPr>
        <w:t>klenby rozpětí cca 3,14 m</w:t>
      </w:r>
    </w:p>
    <w:p w:rsidR="00AA752C" w:rsidRDefault="00AA752C" w:rsidP="00F74023">
      <w:pPr>
        <w:jc w:val="both"/>
      </w:pPr>
      <w:r>
        <w:t>Vstupní předpoklady výpočtu</w:t>
      </w:r>
      <w:r w:rsidR="00CC4C07">
        <w:t xml:space="preserve"> </w:t>
      </w:r>
      <w:r>
        <w:t>jsou: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Valená klenba, konstantního poloměru zakřivení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světlé rozpětí 3,14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vzepětí klenby 0,26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tloušťka k</w:t>
      </w:r>
      <w:r w:rsidR="00CC4C07">
        <w:t>l</w:t>
      </w:r>
      <w:r>
        <w:t>enby 0,14 m</w:t>
      </w:r>
      <w:r w:rsidR="00CC4C07">
        <w:t xml:space="preserve"> (odhad)</w:t>
      </w:r>
    </w:p>
    <w:p w:rsidR="00CC4C07" w:rsidRDefault="00CC4C07" w:rsidP="00F74023">
      <w:pPr>
        <w:pStyle w:val="Odstavecseseznamem"/>
        <w:numPr>
          <w:ilvl w:val="0"/>
          <w:numId w:val="1"/>
        </w:numPr>
        <w:jc w:val="both"/>
      </w:pPr>
      <w:r>
        <w:t>šířka klenby – výpočet pro 1 m široký pás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výška nadnásypu ve vrcholu klenby 0,1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objemová tína klenby charakteristická 18 kN/m</w:t>
      </w:r>
      <w:r w:rsidRPr="003016CC">
        <w:rPr>
          <w:vertAlign w:val="superscript"/>
        </w:rPr>
        <w:t>3</w:t>
      </w:r>
      <w:r>
        <w:t>, návrhová 24,3 kN/m</w:t>
      </w:r>
      <w:r w:rsidRPr="003016CC">
        <w:rPr>
          <w:vertAlign w:val="superscript"/>
        </w:rPr>
        <w:t>3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objemová tíha nadnásypu charakteristická 16 kN/m</w:t>
      </w:r>
      <w:r w:rsidRPr="003016CC">
        <w:rPr>
          <w:vertAlign w:val="superscript"/>
        </w:rPr>
        <w:t>3</w:t>
      </w:r>
      <w:r>
        <w:t>, návrhová 21,76 kN/m</w:t>
      </w:r>
      <w:r w:rsidRPr="003016CC">
        <w:rPr>
          <w:vertAlign w:val="superscript"/>
        </w:rPr>
        <w:t>3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návrhová hodnota pevnosti zdiva f</w:t>
      </w:r>
      <w:r w:rsidR="00C25360">
        <w:t>c</w:t>
      </w:r>
      <w:r>
        <w:t>d = 950 kPa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součinitel </w:t>
      </w:r>
      <w:r w:rsidR="00C25360">
        <w:t xml:space="preserve">tření z klidu </w:t>
      </w:r>
      <w:r w:rsidR="00C25360" w:rsidRPr="00047D4B">
        <w:rPr>
          <w:rFonts w:cstheme="minorHAnsi"/>
          <w:i/>
        </w:rPr>
        <w:t>µ</w:t>
      </w:r>
      <w:r>
        <w:t xml:space="preserve"> = 0,</w:t>
      </w:r>
      <w:r w:rsidR="00C25360">
        <w:t>1 (</w:t>
      </w:r>
      <w:r w:rsidR="00E35641">
        <w:t xml:space="preserve">velmi </w:t>
      </w:r>
      <w:r w:rsidR="00C25360">
        <w:t>konzervativní odhad</w:t>
      </w:r>
      <w:r w:rsidR="00F74023">
        <w:t>, odpovídá spíše bezmaltové spáře</w:t>
      </w:r>
      <w:r w:rsidR="00C25360">
        <w:t>)</w:t>
      </w:r>
    </w:p>
    <w:p w:rsidR="00F452EA" w:rsidRDefault="00F452EA" w:rsidP="00F74023">
      <w:pPr>
        <w:jc w:val="both"/>
      </w:pPr>
      <w:r>
        <w:t xml:space="preserve">Vlastní hmotnost klenby a nadnásypu </w:t>
      </w:r>
      <w:r w:rsidR="00CC4C07">
        <w:t>je</w:t>
      </w:r>
      <w:r w:rsidR="009609F4">
        <w:t xml:space="preserve"> </w:t>
      </w:r>
      <w:r>
        <w:t>zahrnuta algoritmem výpočtu.</w:t>
      </w:r>
    </w:p>
    <w:p w:rsidR="00AA752C" w:rsidRDefault="00AA752C" w:rsidP="00F74023">
      <w:pPr>
        <w:jc w:val="both"/>
      </w:pPr>
      <w:r>
        <w:t xml:space="preserve">Zatížení užitné a zatížení betonové mazaniny bylo uvažováno jako </w:t>
      </w:r>
      <w:r w:rsidR="00C25360">
        <w:t>referenční</w:t>
      </w:r>
      <w:r w:rsidR="002B67CF">
        <w:t>.</w:t>
      </w:r>
    </w:p>
    <w:p w:rsidR="002B67CF" w:rsidRDefault="002B67CF" w:rsidP="00F74023">
      <w:pPr>
        <w:jc w:val="both"/>
      </w:pPr>
      <w:r>
        <w:t>Užitné zatížení lze uvažovat charakteristickou hodnotou 5 kN/m</w:t>
      </w:r>
      <w:r w:rsidRPr="003016CC">
        <w:rPr>
          <w:vertAlign w:val="superscript"/>
        </w:rPr>
        <w:t>2</w:t>
      </w:r>
      <w:r>
        <w:t xml:space="preserve"> a </w:t>
      </w:r>
      <w:r w:rsidR="00E35641">
        <w:t>návrhovou</w:t>
      </w:r>
      <w:r>
        <w:t xml:space="preserve"> 7,5 kN/m</w:t>
      </w:r>
      <w:r w:rsidRPr="003016CC">
        <w:rPr>
          <w:vertAlign w:val="superscript"/>
        </w:rPr>
        <w:t>2</w:t>
      </w:r>
      <w:r>
        <w:t>.</w:t>
      </w:r>
    </w:p>
    <w:p w:rsidR="00C25360" w:rsidRDefault="002B67CF" w:rsidP="00F74023">
      <w:pPr>
        <w:jc w:val="both"/>
      </w:pPr>
      <w:r>
        <w:t xml:space="preserve">Návrhové </w:t>
      </w:r>
      <w:r w:rsidR="00E35641">
        <w:t>z</w:t>
      </w:r>
      <w:r>
        <w:t>atížení betonové mazaniny je 2,5 kN/m</w:t>
      </w:r>
      <w:r w:rsidRPr="003016CC">
        <w:rPr>
          <w:vertAlign w:val="superscript"/>
        </w:rPr>
        <w:t>2</w:t>
      </w:r>
      <w:r>
        <w:t xml:space="preserve">. </w:t>
      </w:r>
    </w:p>
    <w:p w:rsidR="002B67CF" w:rsidRDefault="002B67CF" w:rsidP="00F74023">
      <w:pPr>
        <w:jc w:val="both"/>
      </w:pPr>
      <w:r>
        <w:t>Návrhové zatížení přitížení konstrukce od mazaniny a užitného zatížení celkem je tedy 10 kN/m</w:t>
      </w:r>
      <w:r w:rsidRPr="003016CC">
        <w:rPr>
          <w:vertAlign w:val="superscript"/>
        </w:rPr>
        <w:t>2</w:t>
      </w:r>
      <w:r>
        <w:t xml:space="preserve">. </w:t>
      </w:r>
    </w:p>
    <w:p w:rsidR="00E35641" w:rsidRDefault="00E35641" w:rsidP="00F74023">
      <w:pPr>
        <w:jc w:val="both"/>
      </w:pPr>
      <w:r>
        <w:t>V mezní analýze bylo použito r</w:t>
      </w:r>
      <w:r w:rsidR="00C25360">
        <w:t>eferenční zatížení horního povrchu nadnásypu</w:t>
      </w:r>
      <w:r>
        <w:t>, které</w:t>
      </w:r>
      <w:r w:rsidR="00C25360">
        <w:t xml:space="preserve"> bylo uvažováno</w:t>
      </w:r>
      <w:r>
        <w:t>:</w:t>
      </w:r>
      <w:r w:rsidR="00C25360">
        <w:t xml:space="preserve"> </w:t>
      </w:r>
    </w:p>
    <w:p w:rsidR="00E35641" w:rsidRDefault="00C25360" w:rsidP="00F74023">
      <w:pPr>
        <w:pStyle w:val="Odstavecseseznamem"/>
        <w:numPr>
          <w:ilvl w:val="0"/>
          <w:numId w:val="2"/>
        </w:numPr>
        <w:jc w:val="both"/>
      </w:pPr>
      <w:r>
        <w:lastRenderedPageBreak/>
        <w:t>hodnotou 10 kN/m</w:t>
      </w:r>
      <w:r w:rsidRPr="003016CC">
        <w:rPr>
          <w:vertAlign w:val="superscript"/>
        </w:rPr>
        <w:t>2</w:t>
      </w:r>
      <w:r>
        <w:t xml:space="preserve"> na celé délce</w:t>
      </w:r>
      <w:r w:rsidR="003016CC">
        <w:t xml:space="preserve"> (tíha mazaniny a užitné zatížení)</w:t>
      </w:r>
      <w:r w:rsidR="00E35641">
        <w:t>,</w:t>
      </w:r>
    </w:p>
    <w:p w:rsidR="00C25360" w:rsidRDefault="00E35641" w:rsidP="00F74023">
      <w:pPr>
        <w:pStyle w:val="Odstavecseseznamem"/>
        <w:numPr>
          <w:ilvl w:val="0"/>
          <w:numId w:val="2"/>
        </w:numPr>
        <w:jc w:val="both"/>
      </w:pPr>
      <w:r>
        <w:t>v</w:t>
      </w:r>
      <w:r w:rsidR="00C25360">
        <w:t> několika případech proběhla i analýza pro částečné zatížení 10 kN/m</w:t>
      </w:r>
      <w:r w:rsidR="00C25360" w:rsidRPr="003016CC">
        <w:rPr>
          <w:vertAlign w:val="superscript"/>
        </w:rPr>
        <w:t>2</w:t>
      </w:r>
      <w:r w:rsidR="00C25360">
        <w:t xml:space="preserve">, potom zbývající část měla referenční zatížení jen tíhou </w:t>
      </w:r>
      <w:r>
        <w:t>mazaniny</w:t>
      </w:r>
      <w:r w:rsidR="00C25360">
        <w:t xml:space="preserve"> 2,5 kN/m</w:t>
      </w:r>
      <w:r w:rsidR="00C25360" w:rsidRPr="003016CC">
        <w:rPr>
          <w:vertAlign w:val="superscript"/>
        </w:rPr>
        <w:t>2</w:t>
      </w:r>
      <w:r w:rsidR="00C25360">
        <w:t>.</w:t>
      </w:r>
    </w:p>
    <w:p w:rsidR="00BD6B36" w:rsidRDefault="00BD6B36" w:rsidP="00F74023">
      <w:pPr>
        <w:jc w:val="both"/>
      </w:pPr>
      <w:r>
        <w:t>Přehled vypočtených stavů</w:t>
      </w:r>
      <w:r w:rsidR="00E35641">
        <w:t xml:space="preserve"> a součinitelů </w:t>
      </w:r>
      <w:r w:rsidR="00E35641">
        <w:rPr>
          <w:rFonts w:cstheme="minorHAnsi"/>
        </w:rPr>
        <w:t>λ</w:t>
      </w:r>
      <w:r>
        <w:t xml:space="preserve"> je v tab.</w:t>
      </w:r>
      <w:r w:rsidR="00334B69">
        <w:t xml:space="preserve"> </w:t>
      </w:r>
      <w:r w:rsidR="00334B69" w:rsidRPr="00F74023">
        <w:rPr>
          <w:highlight w:val="yellow"/>
        </w:rPr>
        <w:t>X</w:t>
      </w:r>
    </w:p>
    <w:p w:rsidR="00334B69" w:rsidRDefault="00334B69" w:rsidP="00F74023">
      <w:pPr>
        <w:jc w:val="both"/>
      </w:pPr>
      <w:r>
        <w:t xml:space="preserve">Tab. </w:t>
      </w:r>
      <w:r w:rsidRPr="00F74023">
        <w:rPr>
          <w:highlight w:val="yellow"/>
        </w:rPr>
        <w:t>X</w:t>
      </w:r>
      <w:r>
        <w:t>: Předběžné výsledky limitní analýzy klenby rozpětí cca 3,14 m</w:t>
      </w:r>
    </w:p>
    <w:tbl>
      <w:tblPr>
        <w:tblStyle w:val="Mkatabulky"/>
        <w:tblW w:w="9083" w:type="dxa"/>
        <w:tblLook w:val="04A0" w:firstRow="1" w:lastRow="0" w:firstColumn="1" w:lastColumn="0" w:noHBand="0" w:noVBand="1"/>
      </w:tblPr>
      <w:tblGrid>
        <w:gridCol w:w="1629"/>
        <w:gridCol w:w="3930"/>
        <w:gridCol w:w="3524"/>
      </w:tblGrid>
      <w:tr w:rsidR="00CF4FEB" w:rsidTr="00E35641">
        <w:trPr>
          <w:trHeight w:val="1215"/>
        </w:trPr>
        <w:tc>
          <w:tcPr>
            <w:tcW w:w="1629" w:type="dxa"/>
            <w:vAlign w:val="center"/>
          </w:tcPr>
          <w:p w:rsidR="00CF4FEB" w:rsidRDefault="00CF4FEB" w:rsidP="00F74023">
            <w:pPr>
              <w:jc w:val="center"/>
            </w:pPr>
            <w:r>
              <w:t>č. výpočtu</w:t>
            </w:r>
          </w:p>
        </w:tc>
        <w:tc>
          <w:tcPr>
            <w:tcW w:w="3930" w:type="dxa"/>
            <w:vAlign w:val="center"/>
          </w:tcPr>
          <w:p w:rsidR="00CF4FEB" w:rsidRDefault="00CF4FEB" w:rsidP="00F74023">
            <w:pPr>
              <w:jc w:val="center"/>
            </w:pPr>
            <w:r>
              <w:t>Popis referenčního zatížení</w:t>
            </w:r>
          </w:p>
        </w:tc>
        <w:tc>
          <w:tcPr>
            <w:tcW w:w="3524" w:type="dxa"/>
            <w:vAlign w:val="center"/>
          </w:tcPr>
          <w:p w:rsidR="00CF4FEB" w:rsidRDefault="00CF4FEB" w:rsidP="00F74023">
            <w:pPr>
              <w:jc w:val="center"/>
            </w:pPr>
            <w:r>
              <w:t>Mezní</w:t>
            </w:r>
            <w:r w:rsidR="00E35641">
              <w:t>ho</w:t>
            </w:r>
            <w:r>
              <w:t xml:space="preserve"> stav</w:t>
            </w:r>
            <w:r w:rsidR="00E35641">
              <w:t>u</w:t>
            </w:r>
            <w:r>
              <w:t xml:space="preserve"> (podmínky plasticity) je dosaženo při násobku referenčního návrhového zatížení</w:t>
            </w:r>
          </w:p>
          <w:p w:rsidR="00CF4FEB" w:rsidRPr="00507590" w:rsidRDefault="00CF4FEB" w:rsidP="00F74023">
            <w:pPr>
              <w:jc w:val="center"/>
              <w:rPr>
                <w:i/>
              </w:rPr>
            </w:pPr>
            <w:r w:rsidRPr="00507590">
              <w:rPr>
                <w:rFonts w:cstheme="minorHAnsi"/>
                <w:i/>
              </w:rPr>
              <w:t>λ</w:t>
            </w:r>
          </w:p>
        </w:tc>
      </w:tr>
      <w:tr w:rsidR="00CF4FEB" w:rsidTr="00E35641">
        <w:trPr>
          <w:trHeight w:val="912"/>
        </w:trPr>
        <w:tc>
          <w:tcPr>
            <w:tcW w:w="1629" w:type="dxa"/>
            <w:vAlign w:val="center"/>
          </w:tcPr>
          <w:p w:rsidR="00CF4FEB" w:rsidRDefault="00CF4FEB" w:rsidP="00F74023">
            <w:pPr>
              <w:jc w:val="center"/>
            </w:pPr>
            <w:r>
              <w:t>1</w:t>
            </w:r>
          </w:p>
        </w:tc>
        <w:tc>
          <w:tcPr>
            <w:tcW w:w="3930" w:type="dxa"/>
          </w:tcPr>
          <w:p w:rsidR="00CF4FEB" w:rsidRDefault="00E35641" w:rsidP="00F74023">
            <w:r>
              <w:t>Návrhové z</w:t>
            </w:r>
            <w:r w:rsidR="00CF4FEB">
              <w:t>atížení 10 kN/m</w:t>
            </w:r>
            <w:r w:rsidR="00CF4FEB" w:rsidRPr="00FD32A7">
              <w:rPr>
                <w:vertAlign w:val="superscript"/>
              </w:rPr>
              <w:t>2</w:t>
            </w:r>
            <w:r w:rsidR="00CF4FEB">
              <w:t xml:space="preserve"> na celé délce (užitné + mazanina)</w:t>
            </w:r>
          </w:p>
        </w:tc>
        <w:tc>
          <w:tcPr>
            <w:tcW w:w="3524" w:type="dxa"/>
            <w:vAlign w:val="center"/>
          </w:tcPr>
          <w:p w:rsidR="00CF4FEB" w:rsidRDefault="00CF4FEB" w:rsidP="00F74023">
            <w:pPr>
              <w:jc w:val="center"/>
            </w:pPr>
            <w:r>
              <w:t>1,99</w:t>
            </w:r>
          </w:p>
        </w:tc>
      </w:tr>
      <w:tr w:rsidR="00CF4FEB" w:rsidTr="00E35641">
        <w:trPr>
          <w:trHeight w:val="912"/>
        </w:trPr>
        <w:tc>
          <w:tcPr>
            <w:tcW w:w="1629" w:type="dxa"/>
            <w:vAlign w:val="center"/>
          </w:tcPr>
          <w:p w:rsidR="00CF4FEB" w:rsidRDefault="00CF4FEB" w:rsidP="00F74023">
            <w:pPr>
              <w:jc w:val="center"/>
            </w:pPr>
            <w:r>
              <w:t>2</w:t>
            </w:r>
          </w:p>
        </w:tc>
        <w:tc>
          <w:tcPr>
            <w:tcW w:w="3930" w:type="dxa"/>
          </w:tcPr>
          <w:p w:rsidR="00CF4FEB" w:rsidRDefault="00E35641" w:rsidP="00F74023">
            <w:r>
              <w:t>Návrhové z</w:t>
            </w:r>
            <w:r w:rsidR="00CF4FEB">
              <w:t>atížení 10 kN/m</w:t>
            </w:r>
            <w:r w:rsidR="00CF4FEB" w:rsidRPr="00FD32A7">
              <w:rPr>
                <w:vertAlign w:val="superscript"/>
              </w:rPr>
              <w:t>2</w:t>
            </w:r>
            <w:r w:rsidR="00CF4FEB">
              <w:t xml:space="preserve"> (užitné + mazanina) na délce 1,5 m, zbytek 2,5 kN/m</w:t>
            </w:r>
            <w:r w:rsidR="00CF4FEB" w:rsidRPr="00FD32A7">
              <w:rPr>
                <w:vertAlign w:val="superscript"/>
              </w:rPr>
              <w:t>2</w:t>
            </w:r>
            <w:r w:rsidR="00CF4FEB">
              <w:t xml:space="preserve"> (mazanina)</w:t>
            </w:r>
          </w:p>
        </w:tc>
        <w:tc>
          <w:tcPr>
            <w:tcW w:w="3524" w:type="dxa"/>
            <w:vAlign w:val="center"/>
          </w:tcPr>
          <w:p w:rsidR="00CF4FEB" w:rsidRDefault="00CF4FEB" w:rsidP="00F74023">
            <w:pPr>
              <w:jc w:val="center"/>
            </w:pPr>
            <w:r>
              <w:t>2,20</w:t>
            </w:r>
          </w:p>
        </w:tc>
      </w:tr>
      <w:tr w:rsidR="00CF4FEB" w:rsidTr="00E35641">
        <w:trPr>
          <w:trHeight w:val="912"/>
        </w:trPr>
        <w:tc>
          <w:tcPr>
            <w:tcW w:w="1629" w:type="dxa"/>
            <w:vAlign w:val="center"/>
          </w:tcPr>
          <w:p w:rsidR="00CF4FEB" w:rsidRDefault="00CF4FEB" w:rsidP="00F74023">
            <w:pPr>
              <w:jc w:val="center"/>
            </w:pPr>
            <w:r>
              <w:t>3</w:t>
            </w:r>
          </w:p>
        </w:tc>
        <w:tc>
          <w:tcPr>
            <w:tcW w:w="3930" w:type="dxa"/>
          </w:tcPr>
          <w:p w:rsidR="00CF4FEB" w:rsidRDefault="00E35641" w:rsidP="00F74023">
            <w:r>
              <w:t>Návrhové z</w:t>
            </w:r>
            <w:r w:rsidR="00CF4FEB">
              <w:t>atížení 10 kN/m</w:t>
            </w:r>
            <w:r w:rsidR="00CF4FEB" w:rsidRPr="00FD32A7">
              <w:rPr>
                <w:vertAlign w:val="superscript"/>
              </w:rPr>
              <w:t>2</w:t>
            </w:r>
            <w:r w:rsidR="00CF4FEB">
              <w:t xml:space="preserve"> (užitné + mazanina) na délce 1 m, zbytek 2,5</w:t>
            </w:r>
            <w:r w:rsidR="00FD32A7">
              <w:t> </w:t>
            </w:r>
            <w:r w:rsidR="00CF4FEB">
              <w:t>kN/m</w:t>
            </w:r>
            <w:r w:rsidR="00CF4FEB" w:rsidRPr="00FD32A7">
              <w:rPr>
                <w:vertAlign w:val="superscript"/>
              </w:rPr>
              <w:t>2</w:t>
            </w:r>
            <w:r w:rsidR="00CF4FEB">
              <w:t xml:space="preserve"> (mazanina)</w:t>
            </w:r>
          </w:p>
        </w:tc>
        <w:tc>
          <w:tcPr>
            <w:tcW w:w="3524" w:type="dxa"/>
            <w:vAlign w:val="center"/>
          </w:tcPr>
          <w:p w:rsidR="00CF4FEB" w:rsidRDefault="00CF4FEB" w:rsidP="00F74023">
            <w:pPr>
              <w:jc w:val="center"/>
            </w:pPr>
            <w:r>
              <w:t>2,53</w:t>
            </w:r>
          </w:p>
        </w:tc>
      </w:tr>
    </w:tbl>
    <w:p w:rsidR="00DB7DF6" w:rsidRDefault="00DB7DF6" w:rsidP="00F74023">
      <w:pPr>
        <w:jc w:val="both"/>
      </w:pPr>
    </w:p>
    <w:p w:rsidR="00507590" w:rsidRPr="00507590" w:rsidRDefault="00507590" w:rsidP="00F74023">
      <w:pPr>
        <w:jc w:val="both"/>
        <w:rPr>
          <w:rFonts w:ascii="Nirmala UI" w:hAnsi="Nirmala UI" w:cs="Nirmala UI"/>
          <w:b/>
          <w:u w:val="single"/>
        </w:rPr>
      </w:pPr>
      <w:r w:rsidRPr="00507590">
        <w:rPr>
          <w:b/>
        </w:rPr>
        <w:t xml:space="preserve">Všechny vypočtené parametry </w:t>
      </w:r>
      <w:r w:rsidRPr="00507590">
        <w:rPr>
          <w:rFonts w:cstheme="minorHAnsi"/>
          <w:b/>
          <w:i/>
        </w:rPr>
        <w:t>λ</w:t>
      </w:r>
      <w:r w:rsidRPr="00507590">
        <w:rPr>
          <w:rFonts w:cstheme="minorHAnsi"/>
          <w:b/>
        </w:rPr>
        <w:t xml:space="preserve"> ≥ 1 </w:t>
      </w:r>
      <w:r w:rsidRPr="00507590">
        <w:rPr>
          <w:rFonts w:ascii="Cambria Math" w:hAnsi="Cambria Math" w:cs="Cambria Math"/>
          <w:b/>
        </w:rPr>
        <w:t xml:space="preserve">⇒ </w:t>
      </w:r>
      <w:r>
        <w:rPr>
          <w:rFonts w:ascii="Cambria Math" w:hAnsi="Cambria Math" w:cs="Cambria Math"/>
          <w:b/>
        </w:rPr>
        <w:t>klenb</w:t>
      </w:r>
      <w:r w:rsidR="000A5542">
        <w:rPr>
          <w:rFonts w:ascii="Cambria Math" w:hAnsi="Cambria Math" w:cs="Cambria Math"/>
          <w:b/>
        </w:rPr>
        <w:t>a</w:t>
      </w:r>
      <w:r>
        <w:rPr>
          <w:rFonts w:ascii="Cambria Math" w:hAnsi="Cambria Math" w:cs="Cambria Math"/>
          <w:b/>
        </w:rPr>
        <w:t xml:space="preserve"> rozpětí cca 3,14 m </w:t>
      </w:r>
      <w:r w:rsidRPr="00507590">
        <w:rPr>
          <w:rFonts w:ascii="Cambria Math" w:hAnsi="Cambria Math" w:cs="Cambria Math"/>
          <w:b/>
        </w:rPr>
        <w:t>VYHOVUJE.</w:t>
      </w:r>
    </w:p>
    <w:p w:rsidR="00507590" w:rsidRDefault="00507590" w:rsidP="00F74023">
      <w:pPr>
        <w:jc w:val="both"/>
      </w:pPr>
    </w:p>
    <w:p w:rsidR="00CC4C07" w:rsidRPr="00CC4C07" w:rsidRDefault="00CC4C07" w:rsidP="00F74023">
      <w:pPr>
        <w:jc w:val="both"/>
        <w:rPr>
          <w:b/>
        </w:rPr>
      </w:pPr>
      <w:r>
        <w:rPr>
          <w:b/>
        </w:rPr>
        <w:t>B</w:t>
      </w:r>
      <w:r w:rsidRPr="00CC4C07">
        <w:rPr>
          <w:b/>
        </w:rPr>
        <w:t xml:space="preserve">) Předběžné posouzení klenby rozpětí cca </w:t>
      </w:r>
      <w:r>
        <w:rPr>
          <w:b/>
        </w:rPr>
        <w:t>5</w:t>
      </w:r>
      <w:r w:rsidRPr="00CC4C07">
        <w:rPr>
          <w:b/>
        </w:rPr>
        <w:t>,</w:t>
      </w:r>
      <w:r>
        <w:rPr>
          <w:b/>
        </w:rPr>
        <w:t>2</w:t>
      </w:r>
      <w:r w:rsidRPr="00CC4C07">
        <w:rPr>
          <w:b/>
        </w:rPr>
        <w:t xml:space="preserve"> m</w:t>
      </w:r>
    </w:p>
    <w:p w:rsidR="00CC4C07" w:rsidRDefault="00CC4C07" w:rsidP="00F74023">
      <w:pPr>
        <w:jc w:val="both"/>
      </w:pPr>
      <w:r>
        <w:t>Vstupní předpoklady výpočtu jsou:</w:t>
      </w:r>
    </w:p>
    <w:p w:rsidR="00CC4C07" w:rsidRDefault="008B4D46" w:rsidP="00F74023">
      <w:pPr>
        <w:pStyle w:val="Odstavecseseznamem"/>
        <w:numPr>
          <w:ilvl w:val="0"/>
          <w:numId w:val="1"/>
        </w:numPr>
        <w:jc w:val="both"/>
      </w:pPr>
      <w:r>
        <w:t>K</w:t>
      </w:r>
      <w:r w:rsidR="00CC4C07">
        <w:t>lenba</w:t>
      </w:r>
      <w:r w:rsidR="00DC7323">
        <w:t xml:space="preserve"> u dolního líce kruhová, u horního líce zdivo do vodorovné roviny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světlé rozpětí 5,2 m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vzepětí klenby 0,5</w:t>
      </w:r>
      <w:r w:rsidR="00981C3D" w:rsidRPr="00981C3D">
        <w:rPr>
          <w:highlight w:val="yellow"/>
        </w:rPr>
        <w:t>5</w:t>
      </w:r>
      <w:r w:rsidRPr="00981C3D">
        <w:rPr>
          <w:highlight w:val="yellow"/>
        </w:rPr>
        <w:t xml:space="preserve"> m</w:t>
      </w:r>
      <w:r w:rsidR="00981C3D" w:rsidRPr="00981C3D">
        <w:rPr>
          <w:highlight w:val="yellow"/>
        </w:rPr>
        <w:t xml:space="preserve"> 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tloušťka klenby</w:t>
      </w:r>
      <w:r w:rsidR="00DC7323" w:rsidRPr="00981C3D">
        <w:rPr>
          <w:highlight w:val="yellow"/>
        </w:rPr>
        <w:t xml:space="preserve"> ve vrcholu</w:t>
      </w:r>
      <w:r w:rsidRPr="00981C3D">
        <w:rPr>
          <w:highlight w:val="yellow"/>
        </w:rPr>
        <w:t xml:space="preserve"> 0,</w:t>
      </w:r>
      <w:r w:rsidR="00ED4BCE" w:rsidRPr="00981C3D">
        <w:rPr>
          <w:highlight w:val="yellow"/>
        </w:rPr>
        <w:t>6</w:t>
      </w:r>
      <w:r w:rsidRPr="00981C3D">
        <w:rPr>
          <w:highlight w:val="yellow"/>
        </w:rPr>
        <w:t xml:space="preserve"> m 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šířka klenby 0,5 m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výška nadnásypu ve vrcholu klenby 0,</w:t>
      </w:r>
      <w:r w:rsidR="00981C3D">
        <w:rPr>
          <w:highlight w:val="yellow"/>
        </w:rPr>
        <w:t>05</w:t>
      </w:r>
      <w:r w:rsidRPr="00981C3D">
        <w:rPr>
          <w:highlight w:val="yellow"/>
        </w:rPr>
        <w:t xml:space="preserve"> m</w:t>
      </w:r>
    </w:p>
    <w:p w:rsidR="00CC4C07" w:rsidRPr="00F74023" w:rsidRDefault="00CC4C07" w:rsidP="00F74023">
      <w:pPr>
        <w:pStyle w:val="Odstavecseseznamem"/>
        <w:numPr>
          <w:ilvl w:val="0"/>
          <w:numId w:val="1"/>
        </w:numPr>
        <w:jc w:val="both"/>
      </w:pPr>
      <w:r w:rsidRPr="00F74023">
        <w:t>objemová tí</w:t>
      </w:r>
      <w:r w:rsidR="00981C3D" w:rsidRPr="00F74023">
        <w:t>h</w:t>
      </w:r>
      <w:r w:rsidRPr="00F74023">
        <w:t>a klenby charakteristická 18 kN/m</w:t>
      </w:r>
      <w:r w:rsidRPr="00F74023">
        <w:rPr>
          <w:vertAlign w:val="superscript"/>
        </w:rPr>
        <w:t>3</w:t>
      </w:r>
      <w:r w:rsidRPr="00F74023">
        <w:t>, návrhová 24,3 kN/m</w:t>
      </w:r>
      <w:r w:rsidRPr="00F74023">
        <w:rPr>
          <w:vertAlign w:val="superscript"/>
        </w:rPr>
        <w:t>3</w:t>
      </w:r>
    </w:p>
    <w:p w:rsidR="00CC4C07" w:rsidRPr="00F74023" w:rsidRDefault="00CC4C07" w:rsidP="00F74023">
      <w:pPr>
        <w:pStyle w:val="Odstavecseseznamem"/>
        <w:numPr>
          <w:ilvl w:val="0"/>
          <w:numId w:val="1"/>
        </w:numPr>
        <w:jc w:val="both"/>
      </w:pPr>
      <w:r w:rsidRPr="00F74023">
        <w:t>objemová tíha nadnásypu charakteristická 16 kN/m</w:t>
      </w:r>
      <w:r w:rsidRPr="00F74023">
        <w:rPr>
          <w:vertAlign w:val="superscript"/>
        </w:rPr>
        <w:t>3</w:t>
      </w:r>
      <w:r w:rsidRPr="00F74023">
        <w:t>, návrhová 21,76 kN/m</w:t>
      </w:r>
      <w:r w:rsidRPr="00F74023">
        <w:rPr>
          <w:vertAlign w:val="superscript"/>
        </w:rPr>
        <w:t>3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 xml:space="preserve">návrhová hodnota pevnosti zdiva fcd = </w:t>
      </w:r>
      <w:r w:rsidR="00055D94">
        <w:rPr>
          <w:highlight w:val="yellow"/>
        </w:rPr>
        <w:t>1</w:t>
      </w:r>
      <w:r w:rsidR="0057192A">
        <w:rPr>
          <w:highlight w:val="yellow"/>
        </w:rPr>
        <w:t>5</w:t>
      </w:r>
      <w:r w:rsidR="00055D94">
        <w:rPr>
          <w:highlight w:val="yellow"/>
        </w:rPr>
        <w:t>00</w:t>
      </w:r>
      <w:r w:rsidRPr="00981C3D">
        <w:rPr>
          <w:highlight w:val="yellow"/>
        </w:rPr>
        <w:t xml:space="preserve"> kPa</w:t>
      </w:r>
    </w:p>
    <w:p w:rsidR="00CC4C07" w:rsidRPr="00B02190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B02190">
        <w:rPr>
          <w:highlight w:val="yellow"/>
        </w:rPr>
        <w:t xml:space="preserve">součinitel tření z klidu </w:t>
      </w:r>
      <w:r w:rsidRPr="00B02190">
        <w:rPr>
          <w:rFonts w:cstheme="minorHAnsi"/>
          <w:i/>
          <w:highlight w:val="yellow"/>
        </w:rPr>
        <w:t>µ</w:t>
      </w:r>
      <w:r w:rsidRPr="00B02190">
        <w:rPr>
          <w:highlight w:val="yellow"/>
        </w:rPr>
        <w:t xml:space="preserve"> = 0,</w:t>
      </w:r>
      <w:r w:rsidR="00981C3D" w:rsidRPr="00B02190">
        <w:rPr>
          <w:highlight w:val="yellow"/>
        </w:rPr>
        <w:t>6</w:t>
      </w:r>
      <w:r w:rsidRPr="00B02190">
        <w:rPr>
          <w:highlight w:val="yellow"/>
        </w:rPr>
        <w:t xml:space="preserve"> (</w:t>
      </w:r>
      <w:r w:rsidR="00981C3D" w:rsidRPr="00B02190">
        <w:rPr>
          <w:highlight w:val="yellow"/>
        </w:rPr>
        <w:t>předpokládá se vazba zdiva</w:t>
      </w:r>
      <w:r w:rsidRPr="00B02190">
        <w:rPr>
          <w:highlight w:val="yellow"/>
        </w:rPr>
        <w:t>)</w:t>
      </w:r>
    </w:p>
    <w:p w:rsidR="001070C7" w:rsidRDefault="001070C7" w:rsidP="00F74023">
      <w:pPr>
        <w:jc w:val="both"/>
      </w:pPr>
      <w:r>
        <w:t>Vlastní hmotnost klenby a nadnásypu je zahrnuta algoritmem výpočtu.</w:t>
      </w:r>
    </w:p>
    <w:p w:rsidR="001070C7" w:rsidRDefault="001070C7" w:rsidP="00F74023">
      <w:pPr>
        <w:jc w:val="both"/>
      </w:pPr>
      <w:r>
        <w:t>Další zatížení (reakce z příčných kleneb rozpětí cca 3,14 m) je uvažováno jako referenční.</w:t>
      </w:r>
    </w:p>
    <w:p w:rsidR="001070C7" w:rsidRDefault="00F7574D" w:rsidP="00F74023">
      <w:pPr>
        <w:jc w:val="both"/>
      </w:pPr>
      <w:r>
        <w:t>Svislá r</w:t>
      </w:r>
      <w:r w:rsidR="001070C7">
        <w:t xml:space="preserve">eakce z příčné klenby dle předchozí analýzy při jejím plném zatížení </w:t>
      </w:r>
      <w:r>
        <w:t xml:space="preserve">je </w:t>
      </w:r>
      <w:r w:rsidR="001070C7">
        <w:t xml:space="preserve">pro </w:t>
      </w:r>
      <w:r w:rsidR="001070C7">
        <w:rPr>
          <w:rFonts w:cstheme="minorHAnsi"/>
        </w:rPr>
        <w:t>λ</w:t>
      </w:r>
      <w:r w:rsidR="001070C7">
        <w:t xml:space="preserve"> = 1,98 a kombinaci {G</w:t>
      </w:r>
      <w:r w:rsidR="001070C7" w:rsidRPr="001070C7">
        <w:rPr>
          <w:vertAlign w:val="subscript"/>
        </w:rPr>
        <w:t>d</w:t>
      </w:r>
      <w:r w:rsidR="001070C7">
        <w:t xml:space="preserve"> + </w:t>
      </w:r>
      <w:r w:rsidR="001070C7">
        <w:rPr>
          <w:rFonts w:cstheme="minorHAnsi"/>
        </w:rPr>
        <w:t>λ</w:t>
      </w:r>
      <w:r w:rsidR="001070C7">
        <w:t> (G</w:t>
      </w:r>
      <w:r w:rsidR="001070C7" w:rsidRPr="001070C7">
        <w:rPr>
          <w:vertAlign w:val="subscript"/>
        </w:rPr>
        <w:t>d,mazanina</w:t>
      </w:r>
      <w:r w:rsidR="001070C7">
        <w:t xml:space="preserve"> + Q</w:t>
      </w:r>
      <w:r w:rsidR="001070C7" w:rsidRPr="001070C7">
        <w:rPr>
          <w:vertAlign w:val="subscript"/>
        </w:rPr>
        <w:t>d</w:t>
      </w:r>
      <w:r w:rsidR="001070C7">
        <w:t xml:space="preserve">)} </w:t>
      </w:r>
      <w:r>
        <w:t>rovna hodnotě</w:t>
      </w:r>
      <w:r w:rsidR="001070C7">
        <w:t xml:space="preserve"> 44,2 kN/m.</w:t>
      </w:r>
    </w:p>
    <w:p w:rsidR="001070C7" w:rsidRDefault="001070C7" w:rsidP="00F74023">
      <w:pPr>
        <w:jc w:val="both"/>
      </w:pPr>
      <w:r>
        <w:t>Bylo předpokládáno G</w:t>
      </w:r>
      <w:r w:rsidRPr="001070C7">
        <w:rPr>
          <w:vertAlign w:val="subscript"/>
        </w:rPr>
        <w:t>d,mazanina</w:t>
      </w:r>
      <w:r>
        <w:t xml:space="preserve"> + Q</w:t>
      </w:r>
      <w:r w:rsidRPr="001070C7">
        <w:rPr>
          <w:vertAlign w:val="subscript"/>
        </w:rPr>
        <w:t>d</w:t>
      </w:r>
      <w:r>
        <w:t xml:space="preserve"> = 10 kN/m na délku příčné klenby </w:t>
      </w:r>
      <w:r w:rsidR="00DA64DC">
        <w:t xml:space="preserve">(rozpětí </w:t>
      </w:r>
      <w:r>
        <w:t>3,14 m</w:t>
      </w:r>
      <w:r w:rsidR="00DA64DC">
        <w:t>)</w:t>
      </w:r>
      <w:r>
        <w:t>, lze určit, že reakce z příčné klenby od kombinace zatížení {G</w:t>
      </w:r>
      <w:r w:rsidRPr="001070C7">
        <w:rPr>
          <w:vertAlign w:val="subscript"/>
        </w:rPr>
        <w:t>d</w:t>
      </w:r>
      <w:r>
        <w:t xml:space="preserve"> + G</w:t>
      </w:r>
      <w:r w:rsidRPr="001070C7">
        <w:rPr>
          <w:vertAlign w:val="subscript"/>
        </w:rPr>
        <w:t>d,mazanina</w:t>
      </w:r>
      <w:r>
        <w:t xml:space="preserve"> + Q</w:t>
      </w:r>
      <w:r w:rsidRPr="001070C7">
        <w:rPr>
          <w:vertAlign w:val="subscript"/>
        </w:rPr>
        <w:t>d</w:t>
      </w:r>
      <w:r>
        <w:t>} je 28,81 kN/m.</w:t>
      </w:r>
    </w:p>
    <w:p w:rsidR="00DA64DC" w:rsidRPr="00DA64DC" w:rsidRDefault="00DA64DC" w:rsidP="00F74023">
      <w:pPr>
        <w:jc w:val="both"/>
      </w:pPr>
      <w:r>
        <w:lastRenderedPageBreak/>
        <w:t>Zatížení Q</w:t>
      </w:r>
      <w:r w:rsidRPr="001070C7">
        <w:rPr>
          <w:vertAlign w:val="subscript"/>
        </w:rPr>
        <w:t>d</w:t>
      </w:r>
      <w:r>
        <w:rPr>
          <w:vertAlign w:val="subscript"/>
        </w:rPr>
        <w:t xml:space="preserve"> </w:t>
      </w:r>
      <w:r>
        <w:t xml:space="preserve">bylo na příčné klenbě uvažováno hodnotou 7,5 kN/m na délku </w:t>
      </w:r>
      <w:r w:rsidR="00104A05">
        <w:t>p</w:t>
      </w:r>
      <w:r>
        <w:t>říčné klenby (rozpětí 3,14</w:t>
      </w:r>
      <w:r w:rsidR="00F74023">
        <w:t> </w:t>
      </w:r>
      <w:r>
        <w:t>m). Proto lze dopočítat reakci od kombinace {G</w:t>
      </w:r>
      <w:r w:rsidRPr="001070C7">
        <w:rPr>
          <w:vertAlign w:val="subscript"/>
        </w:rPr>
        <w:t>d</w:t>
      </w:r>
      <w:r>
        <w:t xml:space="preserve"> + G</w:t>
      </w:r>
      <w:r w:rsidRPr="001070C7">
        <w:rPr>
          <w:vertAlign w:val="subscript"/>
        </w:rPr>
        <w:t>d,mazanina</w:t>
      </w:r>
      <w:r w:rsidRPr="00DA64DC">
        <w:t>}</w:t>
      </w:r>
      <w:r>
        <w:t xml:space="preserve"> jako 17,04 kN/m.</w:t>
      </w:r>
    </w:p>
    <w:p w:rsidR="00DA64DC" w:rsidRDefault="00102A1C" w:rsidP="00F74023">
      <w:pPr>
        <w:jc w:val="both"/>
      </w:pPr>
      <w:r>
        <w:t xml:space="preserve">Referenční zatížení je </w:t>
      </w:r>
      <w:r w:rsidR="00DA64DC">
        <w:t xml:space="preserve">v programu </w:t>
      </w:r>
      <w:r>
        <w:t>zadáváno v kN</w:t>
      </w:r>
      <w:r w:rsidR="00CD2212">
        <w:t xml:space="preserve"> na zadanou délku</w:t>
      </w:r>
      <w:r w:rsidR="005A0257">
        <w:t xml:space="preserve"> úseku</w:t>
      </w:r>
      <w:r w:rsidR="008019AB">
        <w:t xml:space="preserve"> klenebního pásu</w:t>
      </w:r>
      <w:r>
        <w:t xml:space="preserve">. Zatížení je </w:t>
      </w:r>
      <w:r w:rsidR="003871F2">
        <w:t xml:space="preserve">vnášeno </w:t>
      </w:r>
      <w:r w:rsidR="00CD6C94">
        <w:t>z</w:t>
      </w:r>
      <w:r w:rsidR="003871F2">
        <w:t> příčných kleneb na obou stranách</w:t>
      </w:r>
      <w:r w:rsidR="00CD6C94">
        <w:t xml:space="preserve"> (</w:t>
      </w:r>
      <w:r w:rsidR="008019AB">
        <w:t xml:space="preserve">výše uvedené </w:t>
      </w:r>
      <w:r w:rsidR="00CD6C94">
        <w:t>je třeba vynásobit 2×)</w:t>
      </w:r>
      <w:r>
        <w:t>.</w:t>
      </w:r>
      <w:r w:rsidR="00CD6C94">
        <w:t xml:space="preserve"> Dále je třeba připočítat stálé návrhové zatížení mazaninou 2,5 kN/m2 a návrhové </w:t>
      </w:r>
      <w:r w:rsidR="0089171A">
        <w:t xml:space="preserve">užitné </w:t>
      </w:r>
      <w:r w:rsidR="00CD6C94">
        <w:t xml:space="preserve">zatížení 7,5 kN/m2 na </w:t>
      </w:r>
      <w:r w:rsidR="0089171A">
        <w:t xml:space="preserve">klenebním </w:t>
      </w:r>
      <w:r w:rsidR="00CD6C94">
        <w:t>pásu šířky 0,5 m.</w:t>
      </w:r>
      <w:r>
        <w:t xml:space="preserve"> Proto je referenčního zatížení</w:t>
      </w:r>
      <w:r w:rsidR="0089171A">
        <w:t xml:space="preserve"> stanoveno</w:t>
      </w:r>
      <w:r w:rsidR="008019AB">
        <w:t xml:space="preserve"> následovně</w:t>
      </w:r>
      <w:r w:rsidR="00DA64DC">
        <w:t>:</w:t>
      </w:r>
    </w:p>
    <w:p w:rsidR="00102A1C" w:rsidRDefault="00DA64DC" w:rsidP="00F74023">
      <w:pPr>
        <w:pStyle w:val="Odstavecseseznamem"/>
        <w:numPr>
          <w:ilvl w:val="0"/>
          <w:numId w:val="3"/>
        </w:numPr>
        <w:jc w:val="both"/>
      </w:pPr>
      <w:r>
        <w:t xml:space="preserve">pro oblast </w:t>
      </w:r>
      <w:r w:rsidR="00334B69">
        <w:t>kombinace {G</w:t>
      </w:r>
      <w:r w:rsidR="00334B69" w:rsidRPr="001070C7">
        <w:rPr>
          <w:vertAlign w:val="subscript"/>
        </w:rPr>
        <w:t>d</w:t>
      </w:r>
      <w:r w:rsidR="00334B69">
        <w:t xml:space="preserve"> + G</w:t>
      </w:r>
      <w:r w:rsidR="00334B69" w:rsidRPr="001070C7">
        <w:rPr>
          <w:vertAlign w:val="subscript"/>
        </w:rPr>
        <w:t>d,mazanina</w:t>
      </w:r>
      <w:r w:rsidR="00334B69">
        <w:t xml:space="preserve"> + Q</w:t>
      </w:r>
      <w:r w:rsidR="00334B69" w:rsidRPr="001070C7">
        <w:rPr>
          <w:vertAlign w:val="subscript"/>
        </w:rPr>
        <w:t>d</w:t>
      </w:r>
      <w:r w:rsidR="00334B69">
        <w:t xml:space="preserve">} </w:t>
      </w:r>
      <w:r w:rsidR="0089171A">
        <w:t>jako</w:t>
      </w:r>
      <w:r w:rsidR="00334B69">
        <w:t xml:space="preserve"> </w:t>
      </w:r>
      <w:r w:rsidR="00102A1C">
        <w:t>2 × 28,81</w:t>
      </w:r>
      <w:r w:rsidR="00CD6C94">
        <w:t xml:space="preserve"> + 0,5 × (2,5 + 7,5)</w:t>
      </w:r>
      <w:r w:rsidR="005A0257">
        <w:t xml:space="preserve"> </w:t>
      </w:r>
      <w:r w:rsidR="00102A1C">
        <w:t xml:space="preserve">= </w:t>
      </w:r>
      <w:r w:rsidR="00CD6C94">
        <w:t>62</w:t>
      </w:r>
      <w:r w:rsidR="005A0257">
        <w:t>,62</w:t>
      </w:r>
      <w:r w:rsidR="00102A1C">
        <w:t xml:space="preserve"> kN/m</w:t>
      </w:r>
      <w:r w:rsidR="00334B69">
        <w:t>,</w:t>
      </w:r>
    </w:p>
    <w:p w:rsidR="00334B69" w:rsidRPr="001070C7" w:rsidRDefault="00334B69" w:rsidP="00F74023">
      <w:pPr>
        <w:pStyle w:val="Odstavecseseznamem"/>
        <w:numPr>
          <w:ilvl w:val="0"/>
          <w:numId w:val="3"/>
        </w:numPr>
        <w:jc w:val="both"/>
      </w:pPr>
      <w:r>
        <w:t>pro oblast kombinace {G</w:t>
      </w:r>
      <w:r w:rsidRPr="001070C7">
        <w:rPr>
          <w:vertAlign w:val="subscript"/>
        </w:rPr>
        <w:t>d</w:t>
      </w:r>
      <w:r>
        <w:t xml:space="preserve"> + G</w:t>
      </w:r>
      <w:r w:rsidRPr="001070C7">
        <w:rPr>
          <w:vertAlign w:val="subscript"/>
        </w:rPr>
        <w:t>d,mazanina</w:t>
      </w:r>
      <w:r w:rsidRPr="00DA64DC">
        <w:t>}</w:t>
      </w:r>
      <w:r>
        <w:t xml:space="preserve"> </w:t>
      </w:r>
      <w:r w:rsidR="0089171A">
        <w:t>jako</w:t>
      </w:r>
      <w:r>
        <w:t xml:space="preserve"> 2 × 17,04</w:t>
      </w:r>
      <w:r w:rsidR="005A0257">
        <w:t xml:space="preserve"> </w:t>
      </w:r>
      <w:r w:rsidR="00CD6C94">
        <w:t xml:space="preserve">+ 0,5 × 2,5 </w:t>
      </w:r>
      <w:r>
        <w:t xml:space="preserve">= </w:t>
      </w:r>
      <w:r w:rsidR="005A0257">
        <w:t>3</w:t>
      </w:r>
      <w:r w:rsidR="00CD6C94">
        <w:t>5</w:t>
      </w:r>
      <w:r w:rsidR="005A0257">
        <w:t>,</w:t>
      </w:r>
      <w:r w:rsidR="00CD6C94">
        <w:t>33</w:t>
      </w:r>
      <w:r>
        <w:t xml:space="preserve"> kN/m.</w:t>
      </w:r>
    </w:p>
    <w:p w:rsidR="001070C7" w:rsidRDefault="003871F2" w:rsidP="00F74023">
      <w:pPr>
        <w:jc w:val="both"/>
      </w:pPr>
      <w:r>
        <w:t>Bylo uvažováno plné zatížení</w:t>
      </w:r>
      <w:r w:rsidR="00334B69">
        <w:t xml:space="preserve"> {G</w:t>
      </w:r>
      <w:r w:rsidR="00334B69" w:rsidRPr="001070C7">
        <w:rPr>
          <w:vertAlign w:val="subscript"/>
        </w:rPr>
        <w:t>d</w:t>
      </w:r>
      <w:r w:rsidR="00334B69">
        <w:t xml:space="preserve"> + G</w:t>
      </w:r>
      <w:r w:rsidR="00334B69" w:rsidRPr="001070C7">
        <w:rPr>
          <w:vertAlign w:val="subscript"/>
        </w:rPr>
        <w:t>d,mazanina</w:t>
      </w:r>
      <w:r w:rsidR="00334B69">
        <w:t xml:space="preserve"> + Q</w:t>
      </w:r>
      <w:r w:rsidR="00334B69" w:rsidRPr="001070C7">
        <w:rPr>
          <w:vertAlign w:val="subscript"/>
        </w:rPr>
        <w:t>d</w:t>
      </w:r>
      <w:r w:rsidR="00334B69">
        <w:t>}</w:t>
      </w:r>
      <w:r>
        <w:t xml:space="preserve"> na celou délku klenby</w:t>
      </w:r>
      <w:r w:rsidR="00334B69">
        <w:t xml:space="preserve"> i kombinace, kdy působilo jen částečně a zbytek byl zatížen jen kombinací {G</w:t>
      </w:r>
      <w:r w:rsidR="00334B69" w:rsidRPr="001070C7">
        <w:rPr>
          <w:vertAlign w:val="subscript"/>
        </w:rPr>
        <w:t>d</w:t>
      </w:r>
      <w:r w:rsidR="00334B69">
        <w:t xml:space="preserve"> + G</w:t>
      </w:r>
      <w:r w:rsidR="00334B69" w:rsidRPr="001070C7">
        <w:rPr>
          <w:vertAlign w:val="subscript"/>
        </w:rPr>
        <w:t>d,mazanina</w:t>
      </w:r>
      <w:r w:rsidR="00334B69" w:rsidRPr="00DA64DC">
        <w:t>}</w:t>
      </w:r>
      <w:r>
        <w:t>.</w:t>
      </w:r>
    </w:p>
    <w:p w:rsidR="00334B69" w:rsidRDefault="00334B69" w:rsidP="00F74023">
      <w:pPr>
        <w:jc w:val="both"/>
      </w:pPr>
      <w:r>
        <w:t xml:space="preserve">Přehled vypočtených stavů a součinitelů </w:t>
      </w:r>
      <w:r>
        <w:rPr>
          <w:rFonts w:cstheme="minorHAnsi"/>
        </w:rPr>
        <w:t>λ</w:t>
      </w:r>
      <w:r>
        <w:t xml:space="preserve"> je v tab</w:t>
      </w:r>
      <w:r w:rsidRPr="00F74023">
        <w:rPr>
          <w:highlight w:val="yellow"/>
        </w:rPr>
        <w:t>. Y</w:t>
      </w:r>
      <w:r>
        <w:t>.</w:t>
      </w:r>
    </w:p>
    <w:p w:rsidR="00334B69" w:rsidRDefault="00334B69" w:rsidP="00F74023">
      <w:pPr>
        <w:jc w:val="both"/>
      </w:pPr>
      <w:r>
        <w:t xml:space="preserve">Tab. </w:t>
      </w:r>
      <w:r w:rsidRPr="00F74023">
        <w:rPr>
          <w:highlight w:val="yellow"/>
        </w:rPr>
        <w:t>Y</w:t>
      </w:r>
      <w:r>
        <w:t>: Předběžné výsledky limitní analýzy klenby rozpětí cca 5,2 m</w:t>
      </w:r>
    </w:p>
    <w:tbl>
      <w:tblPr>
        <w:tblStyle w:val="Mkatabulky"/>
        <w:tblW w:w="9083" w:type="dxa"/>
        <w:tblLook w:val="04A0" w:firstRow="1" w:lastRow="0" w:firstColumn="1" w:lastColumn="0" w:noHBand="0" w:noVBand="1"/>
      </w:tblPr>
      <w:tblGrid>
        <w:gridCol w:w="1629"/>
        <w:gridCol w:w="3930"/>
        <w:gridCol w:w="3524"/>
      </w:tblGrid>
      <w:tr w:rsidR="00334B69" w:rsidTr="00DE2043">
        <w:trPr>
          <w:trHeight w:val="1215"/>
        </w:trPr>
        <w:tc>
          <w:tcPr>
            <w:tcW w:w="1629" w:type="dxa"/>
            <w:vAlign w:val="center"/>
          </w:tcPr>
          <w:p w:rsidR="00334B69" w:rsidRDefault="00334B69" w:rsidP="00F74023">
            <w:pPr>
              <w:jc w:val="center"/>
            </w:pPr>
            <w:r>
              <w:t>č. výpočtu</w:t>
            </w:r>
          </w:p>
        </w:tc>
        <w:tc>
          <w:tcPr>
            <w:tcW w:w="3930" w:type="dxa"/>
            <w:vAlign w:val="center"/>
          </w:tcPr>
          <w:p w:rsidR="00334B69" w:rsidRDefault="00334B69" w:rsidP="00F74023">
            <w:pPr>
              <w:jc w:val="center"/>
            </w:pPr>
            <w:r>
              <w:t>Popis referenčního zatížení</w:t>
            </w:r>
          </w:p>
        </w:tc>
        <w:tc>
          <w:tcPr>
            <w:tcW w:w="3524" w:type="dxa"/>
            <w:vAlign w:val="center"/>
          </w:tcPr>
          <w:p w:rsidR="00334B69" w:rsidRDefault="00334B69" w:rsidP="00F74023">
            <w:pPr>
              <w:jc w:val="center"/>
            </w:pPr>
            <w:r>
              <w:t>Mezního stavu (podmínky plasticity) je dosaženo při násobku referenčního návrhového zatížení</w:t>
            </w:r>
          </w:p>
          <w:p w:rsidR="00334B69" w:rsidRDefault="00334B69" w:rsidP="00F74023">
            <w:pPr>
              <w:jc w:val="center"/>
            </w:pPr>
            <w:r>
              <w:rPr>
                <w:rFonts w:cstheme="minorHAnsi"/>
              </w:rPr>
              <w:t>λ</w:t>
            </w:r>
          </w:p>
        </w:tc>
      </w:tr>
      <w:tr w:rsidR="00334B69" w:rsidTr="00DE2043">
        <w:trPr>
          <w:trHeight w:val="912"/>
        </w:trPr>
        <w:tc>
          <w:tcPr>
            <w:tcW w:w="1629" w:type="dxa"/>
            <w:vAlign w:val="center"/>
          </w:tcPr>
          <w:p w:rsidR="00334B69" w:rsidRDefault="00334B69" w:rsidP="00F74023">
            <w:pPr>
              <w:jc w:val="center"/>
            </w:pPr>
            <w:r>
              <w:t>1</w:t>
            </w:r>
          </w:p>
        </w:tc>
        <w:tc>
          <w:tcPr>
            <w:tcW w:w="3930" w:type="dxa"/>
          </w:tcPr>
          <w:p w:rsidR="00334B69" w:rsidRDefault="00334B69" w:rsidP="00F74023">
            <w:pPr>
              <w:jc w:val="both"/>
            </w:pPr>
            <w:r>
              <w:t>Návrhové zatížení {G</w:t>
            </w:r>
            <w:r w:rsidRPr="001070C7">
              <w:rPr>
                <w:vertAlign w:val="subscript"/>
              </w:rPr>
              <w:t>d</w:t>
            </w:r>
            <w:r>
              <w:t xml:space="preserve"> + G</w:t>
            </w:r>
            <w:r w:rsidRPr="001070C7">
              <w:rPr>
                <w:vertAlign w:val="subscript"/>
              </w:rPr>
              <w:t>d,mazanina</w:t>
            </w:r>
            <w:r>
              <w:t xml:space="preserve"> + Q</w:t>
            </w:r>
            <w:r w:rsidRPr="001070C7">
              <w:rPr>
                <w:vertAlign w:val="subscript"/>
              </w:rPr>
              <w:t>d</w:t>
            </w:r>
            <w:r>
              <w:t>}</w:t>
            </w:r>
          </w:p>
        </w:tc>
        <w:tc>
          <w:tcPr>
            <w:tcW w:w="3524" w:type="dxa"/>
            <w:vAlign w:val="center"/>
          </w:tcPr>
          <w:p w:rsidR="00334B69" w:rsidRDefault="00102A08" w:rsidP="00F74023">
            <w:pPr>
              <w:jc w:val="center"/>
            </w:pPr>
            <w:r>
              <w:t>1,03</w:t>
            </w:r>
          </w:p>
        </w:tc>
      </w:tr>
      <w:tr w:rsidR="00334B69" w:rsidTr="00DE2043">
        <w:trPr>
          <w:trHeight w:val="912"/>
        </w:trPr>
        <w:tc>
          <w:tcPr>
            <w:tcW w:w="1629" w:type="dxa"/>
            <w:vAlign w:val="center"/>
          </w:tcPr>
          <w:p w:rsidR="00334B69" w:rsidRDefault="00334B69" w:rsidP="00F74023">
            <w:pPr>
              <w:jc w:val="center"/>
            </w:pPr>
            <w:r>
              <w:t>2</w:t>
            </w:r>
          </w:p>
        </w:tc>
        <w:tc>
          <w:tcPr>
            <w:tcW w:w="3930" w:type="dxa"/>
          </w:tcPr>
          <w:p w:rsidR="00334B69" w:rsidRPr="006061FC" w:rsidRDefault="00334B69" w:rsidP="00F74023">
            <w:pPr>
              <w:jc w:val="both"/>
            </w:pPr>
            <w:r w:rsidRPr="006061FC">
              <w:t>Návrhové zatížení {G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 + G</w:t>
            </w:r>
            <w:r w:rsidRPr="006061FC">
              <w:rPr>
                <w:vertAlign w:val="subscript"/>
              </w:rPr>
              <w:t>d,mazanina</w:t>
            </w:r>
            <w:r w:rsidRPr="006061FC">
              <w:t xml:space="preserve"> + Q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} na délce </w:t>
            </w:r>
            <w:r w:rsidR="006061FC" w:rsidRPr="006061FC">
              <w:t>3</w:t>
            </w:r>
            <w:r w:rsidRPr="006061FC">
              <w:t xml:space="preserve"> m, zbytek {G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 + G</w:t>
            </w:r>
            <w:r w:rsidRPr="006061FC">
              <w:rPr>
                <w:vertAlign w:val="subscript"/>
              </w:rPr>
              <w:t>d,mazanina</w:t>
            </w:r>
            <w:r w:rsidRPr="006061FC">
              <w:t>}</w:t>
            </w:r>
          </w:p>
        </w:tc>
        <w:tc>
          <w:tcPr>
            <w:tcW w:w="3524" w:type="dxa"/>
            <w:vAlign w:val="center"/>
          </w:tcPr>
          <w:p w:rsidR="00334B69" w:rsidRDefault="00102A08" w:rsidP="00F74023">
            <w:pPr>
              <w:jc w:val="center"/>
            </w:pPr>
            <w:r>
              <w:t>1,11</w:t>
            </w:r>
          </w:p>
        </w:tc>
      </w:tr>
      <w:tr w:rsidR="00334B69" w:rsidTr="00DE2043">
        <w:trPr>
          <w:trHeight w:val="912"/>
        </w:trPr>
        <w:tc>
          <w:tcPr>
            <w:tcW w:w="1629" w:type="dxa"/>
            <w:vAlign w:val="center"/>
          </w:tcPr>
          <w:p w:rsidR="00334B69" w:rsidRDefault="00334B69" w:rsidP="00F74023">
            <w:pPr>
              <w:jc w:val="center"/>
            </w:pPr>
            <w:r>
              <w:t>3</w:t>
            </w:r>
          </w:p>
        </w:tc>
        <w:tc>
          <w:tcPr>
            <w:tcW w:w="3930" w:type="dxa"/>
          </w:tcPr>
          <w:p w:rsidR="00334B69" w:rsidRPr="006061FC" w:rsidRDefault="00334B69" w:rsidP="00F74023">
            <w:pPr>
              <w:jc w:val="both"/>
            </w:pPr>
            <w:r w:rsidRPr="006061FC">
              <w:t>Návrhové zatížení {G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 + G</w:t>
            </w:r>
            <w:r w:rsidRPr="006061FC">
              <w:rPr>
                <w:vertAlign w:val="subscript"/>
              </w:rPr>
              <w:t>d,mazanina</w:t>
            </w:r>
            <w:r w:rsidRPr="006061FC">
              <w:t xml:space="preserve"> + Q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} na délce </w:t>
            </w:r>
            <w:r w:rsidR="006061FC" w:rsidRPr="006061FC">
              <w:t>2</w:t>
            </w:r>
            <w:r w:rsidRPr="006061FC">
              <w:t xml:space="preserve"> m, zbytek {G</w:t>
            </w:r>
            <w:r w:rsidRPr="006061FC">
              <w:rPr>
                <w:vertAlign w:val="subscript"/>
              </w:rPr>
              <w:t>d</w:t>
            </w:r>
            <w:r w:rsidRPr="006061FC">
              <w:t xml:space="preserve"> + G</w:t>
            </w:r>
            <w:r w:rsidRPr="006061FC">
              <w:rPr>
                <w:vertAlign w:val="subscript"/>
              </w:rPr>
              <w:t>d,mazanina</w:t>
            </w:r>
            <w:r w:rsidRPr="006061FC">
              <w:t>}</w:t>
            </w:r>
          </w:p>
        </w:tc>
        <w:tc>
          <w:tcPr>
            <w:tcW w:w="3524" w:type="dxa"/>
            <w:vAlign w:val="center"/>
          </w:tcPr>
          <w:p w:rsidR="00334B69" w:rsidRDefault="00102A08" w:rsidP="00F74023">
            <w:pPr>
              <w:jc w:val="center"/>
            </w:pPr>
            <w:r>
              <w:t>1,16</w:t>
            </w:r>
          </w:p>
        </w:tc>
      </w:tr>
    </w:tbl>
    <w:p w:rsidR="00102A08" w:rsidRDefault="00102A08" w:rsidP="00F74023">
      <w:pPr>
        <w:jc w:val="both"/>
      </w:pPr>
    </w:p>
    <w:p w:rsidR="00102A08" w:rsidRPr="00102A08" w:rsidRDefault="00840CC4" w:rsidP="00F74023">
      <w:pPr>
        <w:jc w:val="both"/>
        <w:rPr>
          <w:rFonts w:cstheme="minorHAnsi"/>
          <w:b/>
          <w:u w:val="single"/>
        </w:rPr>
      </w:pPr>
      <w:r>
        <w:rPr>
          <w:b/>
        </w:rPr>
        <w:t>Pro v</w:t>
      </w:r>
      <w:r w:rsidR="00102A08" w:rsidRPr="00102A08">
        <w:rPr>
          <w:b/>
        </w:rPr>
        <w:t>šechny vypočtené parametry</w:t>
      </w:r>
      <w:r>
        <w:rPr>
          <w:b/>
        </w:rPr>
        <w:t xml:space="preserve"> platí</w:t>
      </w:r>
      <w:r w:rsidR="00102A08" w:rsidRPr="00102A08">
        <w:rPr>
          <w:b/>
        </w:rPr>
        <w:t xml:space="preserve"> </w:t>
      </w:r>
      <w:r w:rsidR="00102A08" w:rsidRPr="00102A08">
        <w:rPr>
          <w:rFonts w:cstheme="minorHAnsi"/>
          <w:b/>
          <w:i/>
        </w:rPr>
        <w:t>λ</w:t>
      </w:r>
      <w:r w:rsidR="00102A08" w:rsidRPr="00102A08">
        <w:rPr>
          <w:rFonts w:cstheme="minorHAnsi"/>
          <w:b/>
        </w:rPr>
        <w:t xml:space="preserve"> ≥ 1,</w:t>
      </w:r>
      <w:r w:rsidR="00102A08">
        <w:rPr>
          <w:rFonts w:cstheme="minorHAnsi"/>
          <w:b/>
        </w:rPr>
        <w:t xml:space="preserve"> ale</w:t>
      </w:r>
      <w:r w:rsidR="00102A08" w:rsidRPr="00102A08">
        <w:rPr>
          <w:rFonts w:cstheme="minorHAnsi"/>
          <w:b/>
        </w:rPr>
        <w:t xml:space="preserve"> </w:t>
      </w:r>
      <w:r w:rsidR="00102A08" w:rsidRPr="00102A08">
        <w:rPr>
          <w:rFonts w:cstheme="minorHAnsi"/>
          <w:b/>
          <w:i/>
        </w:rPr>
        <w:t>λ</w:t>
      </w:r>
      <w:r w:rsidR="00102A08" w:rsidRPr="00102A08">
        <w:rPr>
          <w:rFonts w:cstheme="minorHAnsi"/>
          <w:b/>
          <w:vertAlign w:val="subscript"/>
        </w:rPr>
        <w:t>min</w:t>
      </w:r>
      <w:r w:rsidR="00102A08" w:rsidRPr="00102A08">
        <w:rPr>
          <w:rFonts w:cstheme="minorHAnsi"/>
          <w:b/>
        </w:rPr>
        <w:t xml:space="preserve"> = 1,03</w:t>
      </w:r>
      <w:r>
        <w:rPr>
          <w:rFonts w:cstheme="minorHAnsi"/>
          <w:b/>
        </w:rPr>
        <w:t xml:space="preserve">. Proto </w:t>
      </w:r>
      <w:r w:rsidR="00102A08" w:rsidRPr="00102A08">
        <w:rPr>
          <w:rFonts w:cstheme="minorHAnsi"/>
          <w:b/>
        </w:rPr>
        <w:t xml:space="preserve">klenba rozpětí cca 5,2 m </w:t>
      </w:r>
      <w:r>
        <w:rPr>
          <w:rFonts w:cstheme="minorHAnsi"/>
          <w:b/>
        </w:rPr>
        <w:t xml:space="preserve">za uvedených předpokladů </w:t>
      </w:r>
      <w:r w:rsidR="00102A08" w:rsidRPr="00102A08">
        <w:rPr>
          <w:rFonts w:cstheme="minorHAnsi"/>
          <w:b/>
        </w:rPr>
        <w:t>VYHOVUJE, ale s minimální rezervou podmínky spolehlivosti.</w:t>
      </w:r>
    </w:p>
    <w:p w:rsidR="006061FC" w:rsidRDefault="006061FC" w:rsidP="00F74023">
      <w:pPr>
        <w:jc w:val="both"/>
      </w:pPr>
    </w:p>
    <w:p w:rsidR="006061FC" w:rsidRDefault="006061FC" w:rsidP="00F74023">
      <w:pPr>
        <w:jc w:val="both"/>
      </w:pPr>
      <w:r>
        <w:br w:type="page"/>
      </w:r>
    </w:p>
    <w:p w:rsidR="00BD6B36" w:rsidRDefault="00B4775E" w:rsidP="006061FC">
      <w:pPr>
        <w:jc w:val="center"/>
      </w:pPr>
      <w:r>
        <w:lastRenderedPageBreak/>
        <w:t xml:space="preserve">Analýza </w:t>
      </w:r>
      <w:r w:rsidR="00CF4FEB">
        <w:t>klenby rozpětí 3,14 m, zatěžovací stav č. 1 – tlaková čára a podmínky plasticity v</w:t>
      </w:r>
      <w:r w:rsidR="00F7046C">
        <w:t> </w:t>
      </w:r>
      <w:r w:rsidR="00CF4FEB">
        <w:t>řezech</w:t>
      </w:r>
      <w:r w:rsidR="00F7046C">
        <w:t xml:space="preserve"> (řešeno s fyzikálními jednotkami: m, kN, kPa)</w:t>
      </w:r>
    </w:p>
    <w:p w:rsidR="00DB7DF6" w:rsidRDefault="00CF4FEB" w:rsidP="006061FC">
      <w:pPr>
        <w:jc w:val="center"/>
      </w:pPr>
      <w:r>
        <w:rPr>
          <w:noProof/>
        </w:rPr>
        <w:drawing>
          <wp:inline distT="0" distB="0" distL="0" distR="0">
            <wp:extent cx="5760720" cy="168021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lenba01_1_lbt_arch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66" b="18838"/>
                    <a:stretch/>
                  </pic:blipFill>
                  <pic:spPr bwMode="auto">
                    <a:xfrm>
                      <a:off x="0" y="0"/>
                      <a:ext cx="5760720" cy="168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FEB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lenba01_1_lbt_interacti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lenba01_1_lbt_she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41" w:rsidRDefault="00E35641" w:rsidP="006061FC">
      <w:pPr>
        <w:jc w:val="center"/>
      </w:pPr>
      <w:r>
        <w:br w:type="page"/>
      </w:r>
    </w:p>
    <w:p w:rsidR="00E35641" w:rsidRDefault="00E35641" w:rsidP="006061FC">
      <w:pPr>
        <w:jc w:val="center"/>
      </w:pPr>
      <w:r>
        <w:lastRenderedPageBreak/>
        <w:t>Analýza klenby rozpětí 3,14 m, zatěžovací stav č. 2 – tlaková čára a podmínky plasticity v</w:t>
      </w:r>
      <w:r w:rsidR="00F7046C">
        <w:t> </w:t>
      </w:r>
      <w:r>
        <w:t>řezech</w:t>
      </w:r>
      <w:r w:rsidR="00F7046C">
        <w:t xml:space="preserve"> (řešeno s fyzikálními jednotkami: m, kN, kPa)</w:t>
      </w:r>
    </w:p>
    <w:p w:rsidR="00DB7DF6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5760720" cy="1724025"/>
            <wp:effectExtent l="0" t="0" r="0" b="9525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lenba01_2_lbt_arch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30" b="17842"/>
                    <a:stretch/>
                  </pic:blipFill>
                  <pic:spPr bwMode="auto"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641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lenba01_2_lbt_interac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41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lenba01_2_lbt_shea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41" w:rsidRDefault="00E35641" w:rsidP="006061FC">
      <w:pPr>
        <w:jc w:val="center"/>
      </w:pPr>
      <w:r>
        <w:br w:type="page"/>
      </w:r>
    </w:p>
    <w:p w:rsidR="00E35641" w:rsidRDefault="00E35641" w:rsidP="006061FC">
      <w:pPr>
        <w:jc w:val="center"/>
      </w:pPr>
      <w:r>
        <w:lastRenderedPageBreak/>
        <w:t>Analýza klenby rozpětí 3,14 m, zatěžovací stav č. 3 – tlaková čára a podmínky plasticity v</w:t>
      </w:r>
      <w:r w:rsidR="0091073C">
        <w:t> </w:t>
      </w:r>
      <w:r>
        <w:t>řezech</w:t>
      </w:r>
      <w:r w:rsidR="0091073C">
        <w:t xml:space="preserve"> </w:t>
      </w:r>
      <w:r w:rsidR="00F7046C">
        <w:t>(řešeno s fyzikálními jednotkami: m, kN, kPa)</w:t>
      </w:r>
    </w:p>
    <w:p w:rsidR="00E35641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5760720" cy="1724025"/>
            <wp:effectExtent l="0" t="0" r="0" b="9525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lenba01_3_lbt_arch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19" b="18153"/>
                    <a:stretch/>
                  </pic:blipFill>
                  <pic:spPr bwMode="auto"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641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lenba01_3_lbt_interactio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E35641" w:rsidP="006061FC">
      <w:pPr>
        <w:jc w:val="center"/>
      </w:pPr>
      <w:r>
        <w:rPr>
          <w:noProof/>
        </w:rPr>
        <w:drawing>
          <wp:inline distT="0" distB="0" distL="0" distR="0">
            <wp:extent cx="3600000" cy="2925000"/>
            <wp:effectExtent l="0" t="0" r="635" b="889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lenba01_3_lbt_shea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>
      <w:r>
        <w:br w:type="page"/>
      </w:r>
    </w:p>
    <w:p w:rsidR="006061FC" w:rsidRDefault="006061FC" w:rsidP="006061FC">
      <w:pPr>
        <w:jc w:val="center"/>
      </w:pPr>
      <w:r>
        <w:lastRenderedPageBreak/>
        <w:t>Analýza klenby rozpětí 5,2 m, zatěžovací stav č. 1 – tlaková čára a podmínky plasticity v řezech (řešeno s fyzikálními jednotkami: m, kN, kPa)</w:t>
      </w:r>
    </w:p>
    <w:p w:rsidR="006061FC" w:rsidRDefault="006061FC" w:rsidP="006061FC">
      <w:pPr>
        <w:jc w:val="center"/>
      </w:pP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051B3B2D" wp14:editId="00B9CE52">
            <wp:extent cx="5760720" cy="187198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lenba02_1_lbt_arch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732CD044" wp14:editId="193EAE8D">
            <wp:extent cx="3600000" cy="2925000"/>
            <wp:effectExtent l="0" t="0" r="635" b="889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lenba02_1_lbt_interactio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14BB212E" wp14:editId="69F49FE6">
            <wp:extent cx="3600000" cy="2925000"/>
            <wp:effectExtent l="0" t="0" r="635" b="889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lenba02_1_lbt_shea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061FC" w:rsidRDefault="006061FC" w:rsidP="006061FC">
      <w:pPr>
        <w:jc w:val="center"/>
      </w:pPr>
      <w:r>
        <w:lastRenderedPageBreak/>
        <w:t>Analýza klenby rozpětí 5,2 m, zatěžovací stav č. 2 – tlaková čára a podmínky plasticity v řezech (řešeno s fyzikálními jednotkami: m, kN, kPa)</w:t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68A7319D" wp14:editId="712745EC">
            <wp:extent cx="5760720" cy="187198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lenba02_2_lbt_arch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0AB27289" wp14:editId="7AE0B8B9">
            <wp:extent cx="3600000" cy="2925000"/>
            <wp:effectExtent l="0" t="0" r="635" b="889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lenba02_2_lbt_interaction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1A1B91F0" wp14:editId="2EBA5A10">
            <wp:extent cx="3600000" cy="2925000"/>
            <wp:effectExtent l="0" t="0" r="635" b="889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lenba02_2_lbt_shear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>
      <w:r>
        <w:br w:type="page"/>
      </w:r>
    </w:p>
    <w:p w:rsidR="006061FC" w:rsidRDefault="006061FC" w:rsidP="006061FC">
      <w:pPr>
        <w:jc w:val="center"/>
      </w:pPr>
      <w:r>
        <w:lastRenderedPageBreak/>
        <w:t>Analýza klenby rozpětí 5,2 m, zatěžovací stav č. 3 – tlaková čára a podmínky plasticity v řezech (řešeno s fyzikálními jednotkami: m, kN, kPa)</w:t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3E1DE24B" wp14:editId="1B7F1FDB">
            <wp:extent cx="5760720" cy="187198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lenba02_3_lbt_arch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76F5C868" wp14:editId="4E16324B">
            <wp:extent cx="3600000" cy="2925000"/>
            <wp:effectExtent l="0" t="0" r="635" b="889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lenba02_3_lbt_interaction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FC" w:rsidRDefault="006061FC" w:rsidP="006061FC">
      <w:pPr>
        <w:jc w:val="center"/>
      </w:pPr>
      <w:r>
        <w:rPr>
          <w:noProof/>
        </w:rPr>
        <w:drawing>
          <wp:inline distT="0" distB="0" distL="0" distR="0" wp14:anchorId="44945278" wp14:editId="092C9CAA">
            <wp:extent cx="3600000" cy="2925000"/>
            <wp:effectExtent l="0" t="0" r="635" b="889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lenba02_3_lbt_shear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41" w:rsidRDefault="00E35641" w:rsidP="00E35641">
      <w:pPr>
        <w:jc w:val="center"/>
      </w:pPr>
    </w:p>
    <w:sectPr w:rsidR="00E35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EC7B91"/>
    <w:multiLevelType w:val="hybridMultilevel"/>
    <w:tmpl w:val="68C269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457EC"/>
    <w:multiLevelType w:val="hybridMultilevel"/>
    <w:tmpl w:val="84147F9E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0592B"/>
    <w:multiLevelType w:val="hybridMultilevel"/>
    <w:tmpl w:val="FD36CA4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7D"/>
    <w:rsid w:val="00047D4B"/>
    <w:rsid w:val="00055D94"/>
    <w:rsid w:val="000A5542"/>
    <w:rsid w:val="00102A08"/>
    <w:rsid w:val="00102A1C"/>
    <w:rsid w:val="00104A05"/>
    <w:rsid w:val="001070C7"/>
    <w:rsid w:val="001342A5"/>
    <w:rsid w:val="00247A7E"/>
    <w:rsid w:val="002B67CF"/>
    <w:rsid w:val="003016CC"/>
    <w:rsid w:val="0033270F"/>
    <w:rsid w:val="00334B69"/>
    <w:rsid w:val="003871F2"/>
    <w:rsid w:val="003B3712"/>
    <w:rsid w:val="00420093"/>
    <w:rsid w:val="004846AE"/>
    <w:rsid w:val="004A1032"/>
    <w:rsid w:val="00507590"/>
    <w:rsid w:val="00536E6A"/>
    <w:rsid w:val="005416E6"/>
    <w:rsid w:val="005469FC"/>
    <w:rsid w:val="0057192A"/>
    <w:rsid w:val="005A0257"/>
    <w:rsid w:val="006061FC"/>
    <w:rsid w:val="00616531"/>
    <w:rsid w:val="00661EC5"/>
    <w:rsid w:val="00665994"/>
    <w:rsid w:val="007B563E"/>
    <w:rsid w:val="008019AB"/>
    <w:rsid w:val="00840CC4"/>
    <w:rsid w:val="00877076"/>
    <w:rsid w:val="0089171A"/>
    <w:rsid w:val="008B4D46"/>
    <w:rsid w:val="0091073C"/>
    <w:rsid w:val="009609F4"/>
    <w:rsid w:val="00981C3D"/>
    <w:rsid w:val="009F0B54"/>
    <w:rsid w:val="009F79F4"/>
    <w:rsid w:val="00A46CFF"/>
    <w:rsid w:val="00A7263B"/>
    <w:rsid w:val="00AA752C"/>
    <w:rsid w:val="00AC50A1"/>
    <w:rsid w:val="00B02190"/>
    <w:rsid w:val="00B4775E"/>
    <w:rsid w:val="00BD6B36"/>
    <w:rsid w:val="00C25360"/>
    <w:rsid w:val="00C90DB2"/>
    <w:rsid w:val="00CC4C07"/>
    <w:rsid w:val="00CD2212"/>
    <w:rsid w:val="00CD6C94"/>
    <w:rsid w:val="00CF0EB7"/>
    <w:rsid w:val="00CF4FEB"/>
    <w:rsid w:val="00DA64DC"/>
    <w:rsid w:val="00DB7DF6"/>
    <w:rsid w:val="00DC7323"/>
    <w:rsid w:val="00DD727D"/>
    <w:rsid w:val="00E35641"/>
    <w:rsid w:val="00EA6FED"/>
    <w:rsid w:val="00ED4BCE"/>
    <w:rsid w:val="00F16134"/>
    <w:rsid w:val="00F452EA"/>
    <w:rsid w:val="00F461C9"/>
    <w:rsid w:val="00F7046C"/>
    <w:rsid w:val="00F74023"/>
    <w:rsid w:val="00F7574D"/>
    <w:rsid w:val="00FA53AE"/>
    <w:rsid w:val="00FD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C93ED9-4E7D-417E-87B4-8C3CCE37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A752C"/>
    <w:pPr>
      <w:ind w:left="720"/>
      <w:contextualSpacing/>
    </w:pPr>
  </w:style>
  <w:style w:type="table" w:styleId="Mkatabulky">
    <w:name w:val="Table Grid"/>
    <w:basedOn w:val="Normlntabulka"/>
    <w:uiPriority w:val="39"/>
    <w:rsid w:val="00BD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B359-0806-4F87-BDB8-B87631AC2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987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Vokac, Miroslav</dc:creator>
  <cp:keywords/>
  <dc:description/>
  <cp:lastModifiedBy>Vokac, Miroslav</cp:lastModifiedBy>
  <cp:revision>2</cp:revision>
  <dcterms:created xsi:type="dcterms:W3CDTF">2026-07-17T08:09:00Z</dcterms:created>
  <dcterms:modified xsi:type="dcterms:W3CDTF">2026-07-17T08:09:00Z</dcterms:modified>
</cp:coreProperties>
</file>