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C111C" w14:textId="77777777" w:rsidR="0009145F" w:rsidRDefault="00810EFE">
      <w:pPr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>NOTA DINAS</w:t>
      </w:r>
    </w:p>
    <w:p w14:paraId="26C925D5" w14:textId="77777777" w:rsidR="0009145F" w:rsidRDefault="00810EFE">
      <w:pPr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 xml:space="preserve">NOMOR </w:t>
      </w:r>
      <w:hyperlink r:id="rId6" w:history="1">
        <w:r>
          <w:rPr>
            <w:rFonts w:ascii="Arial" w:eastAsia="Arial" w:hAnsi="Arial"/>
          </w:rPr>
          <w:t>[@NomorND]</w:t>
        </w:r>
      </w:hyperlink>
    </w:p>
    <w:p w14:paraId="0DBD1ADF" w14:textId="77777777" w:rsidR="0009145F" w:rsidRDefault="0009145F">
      <w:pPr>
        <w:jc w:val="center"/>
        <w:rPr>
          <w:rFonts w:ascii="Arial" w:eastAsia="Arial" w:hAnsi="Arial"/>
        </w:rPr>
      </w:pPr>
    </w:p>
    <w:p w14:paraId="2ABCA339" w14:textId="77777777" w:rsidR="0009145F" w:rsidRDefault="0009145F">
      <w:pPr>
        <w:jc w:val="center"/>
        <w:rPr>
          <w:rFonts w:ascii="Arial" w:eastAsia="Arial" w:hAnsi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523"/>
        <w:gridCol w:w="374"/>
        <w:gridCol w:w="7672"/>
      </w:tblGrid>
      <w:tr w:rsidR="0009145F" w14:paraId="619AE1FF" w14:textId="77777777">
        <w:trPr>
          <w:trHeight w:val="20"/>
        </w:trPr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CE7CC1" w14:textId="77777777" w:rsidR="0009145F" w:rsidRDefault="00810EFE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Yth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94B0B0" w14:textId="77777777" w:rsidR="0009145F" w:rsidRDefault="00810EFE">
            <w:pPr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B08BC" w14:textId="5F7993AE" w:rsidR="0009145F" w:rsidRDefault="00276940">
            <w:pPr>
              <w:rPr>
                <w:rFonts w:ascii="Arial" w:eastAsia="Arial" w:hAnsi="Arial"/>
              </w:rPr>
            </w:pPr>
            <w:r w:rsidRPr="00276940">
              <w:rPr>
                <w:rFonts w:ascii="Arial" w:eastAsia="Arial" w:hAnsi="Arial"/>
              </w:rPr>
              <w:t xml:space="preserve">Cahyo Nurseto</w:t>
            </w:r>
          </w:p>
        </w:tc>
      </w:tr>
      <w:tr w:rsidR="0009145F" w14:paraId="11B884A6" w14:textId="77777777">
        <w:trPr>
          <w:trHeight w:val="20"/>
        </w:trPr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DCDB57" w14:textId="77777777" w:rsidR="0009145F" w:rsidRDefault="00810EFE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Dari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75B11" w14:textId="77777777" w:rsidR="0009145F" w:rsidRDefault="00810EFE">
            <w:pPr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CD7970" w14:textId="77777777" w:rsidR="0009145F" w:rsidRDefault="00850D56">
            <w:pPr>
              <w:rPr>
                <w:rFonts w:ascii="Arial" w:eastAsia="Arial" w:hAnsi="Arial"/>
              </w:rPr>
            </w:pPr>
            <w:hyperlink r:id="rId7" w:history="1">
              <w:r w:rsidR="00810EFE">
                <w:rPr>
                  <w:rFonts w:ascii="Arial" w:eastAsia="Arial" w:hAnsi="Arial"/>
                </w:rPr>
                <w:t>Kepala Kantor Pelayanan Pajak Pratama Sampit</w:t>
              </w:r>
            </w:hyperlink>
          </w:p>
        </w:tc>
      </w:tr>
      <w:tr w:rsidR="0009145F" w14:paraId="330E33CC" w14:textId="77777777">
        <w:trPr>
          <w:trHeight w:val="20"/>
        </w:trPr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C5884D" w14:textId="77777777" w:rsidR="0009145F" w:rsidRDefault="00810EFE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Sifat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AF46D" w14:textId="77777777" w:rsidR="0009145F" w:rsidRDefault="00810EFE">
            <w:pPr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FB637" w14:textId="77777777" w:rsidR="0009145F" w:rsidRDefault="00850D56">
            <w:pPr>
              <w:rPr>
                <w:rFonts w:ascii="Arial" w:eastAsia="Arial" w:hAnsi="Arial"/>
              </w:rPr>
            </w:pPr>
            <w:hyperlink r:id="rId8" w:history="1">
              <w:r w:rsidR="00810EFE">
                <w:rPr>
                  <w:rFonts w:ascii="Arial" w:eastAsia="Arial" w:hAnsi="Arial"/>
                </w:rPr>
                <w:t>Biasa</w:t>
              </w:r>
            </w:hyperlink>
          </w:p>
        </w:tc>
      </w:tr>
      <w:tr w:rsidR="0009145F" w14:paraId="26DF062F" w14:textId="77777777">
        <w:trPr>
          <w:trHeight w:val="20"/>
        </w:trPr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E5EE74" w14:textId="77777777" w:rsidR="0009145F" w:rsidRDefault="00810EFE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Lampiran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F9ADB6" w14:textId="77777777" w:rsidR="0009145F" w:rsidRDefault="00810EFE">
            <w:pPr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9E33A" w14:textId="77777777" w:rsidR="0009145F" w:rsidRDefault="00850D56">
            <w:pPr>
              <w:rPr>
                <w:rFonts w:ascii="Arial" w:eastAsia="Arial" w:hAnsi="Arial"/>
              </w:rPr>
            </w:pPr>
            <w:hyperlink r:id="rId9" w:history="1">
              <w:r w:rsidR="00810EFE">
                <w:rPr>
                  <w:rFonts w:ascii="Arial" w:eastAsia="Arial" w:hAnsi="Arial"/>
                </w:rPr>
                <w:t>1 (satu) set</w:t>
              </w:r>
            </w:hyperlink>
          </w:p>
        </w:tc>
      </w:tr>
      <w:tr w:rsidR="0009145F" w14:paraId="199990F5" w14:textId="77777777">
        <w:trPr>
          <w:trHeight w:val="20"/>
        </w:trPr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CF1F2" w14:textId="77777777" w:rsidR="0009145F" w:rsidRDefault="00810EFE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Hal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DAA596" w14:textId="77777777" w:rsidR="0009145F" w:rsidRDefault="00810EFE">
            <w:pPr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F28B6" w14:textId="5B98E644" w:rsidR="0009145F" w:rsidRDefault="00D02791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Penyusunan Rencana Pemeriksaan a.n SOTO AYAM BU KARTI (usulan) </w:t>
            </w:r>
            <w:r w:rsidR="00E62165">
              <w:rPr>
                <w:rFonts w:ascii="Arial" w:eastAsia="Arial" w:hAnsi="Arial"/>
              </w:rPr>
              <w:t>(</w:t>
            </w:r>
            <w:r w:rsidR="00911B24">
              <w:rPr>
                <w:rFonts w:ascii="Arial" w:eastAsia="Arial" w:hAnsi="Arial" w:cs="Arial"/>
                <w:sz w:val="24"/>
              </w:rPr>
              <w:t xml:space="preserve">0118 - 1218</w:t>
            </w:r>
            <w:r w:rsidR="00E62165">
              <w:rPr>
                <w:rFonts w:ascii="Arial" w:eastAsia="Arial" w:hAnsi="Arial" w:cs="Arial"/>
                <w:sz w:val="24"/>
              </w:rPr>
              <w:t>)</w:t>
            </w:r>
          </w:p>
        </w:tc>
      </w:tr>
      <w:tr w:rsidR="0009145F" w14:paraId="5797BA6F" w14:textId="77777777">
        <w:trPr>
          <w:trHeight w:val="20"/>
        </w:trPr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ABB61" w14:textId="77777777" w:rsidR="0009145F" w:rsidRDefault="00810EFE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Tanggal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350CE" w14:textId="77777777" w:rsidR="0009145F" w:rsidRDefault="00810EFE">
            <w:pPr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FBD23" w14:textId="0D439421" w:rsidR="0009145F" w:rsidRDefault="00276940">
            <w:pPr>
              <w:rPr>
                <w:rFonts w:ascii="Arial" w:eastAsia="Arial" w:hAnsi="Arial"/>
              </w:rPr>
            </w:pPr>
            <w:r w:rsidRPr="00276940">
              <w:rPr>
                <w:rFonts w:ascii="Arial" w:eastAsia="Arial" w:hAnsi="Arial"/>
              </w:rPr>
              <w:t xml:space="preserve">7-12-2021</w:t>
            </w:r>
          </w:p>
        </w:tc>
      </w:tr>
      <w:tr w:rsidR="0009145F" w14:paraId="052F4951" w14:textId="77777777">
        <w:trPr>
          <w:trHeight w:val="20"/>
        </w:trPr>
        <w:tc>
          <w:tcPr>
            <w:tcW w:w="152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72D8228A" w14:textId="77777777" w:rsidR="0009145F" w:rsidRDefault="0009145F">
            <w:pPr>
              <w:rPr>
                <w:rFonts w:ascii="Arial" w:eastAsia="Arial" w:hAnsi="Arial"/>
                <w:sz w:val="1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8B20FC0" w14:textId="77777777" w:rsidR="0009145F" w:rsidRDefault="0009145F">
            <w:pPr>
              <w:rPr>
                <w:rFonts w:ascii="Arial" w:eastAsia="Arial" w:hAnsi="Arial"/>
                <w:sz w:val="10"/>
              </w:rPr>
            </w:pPr>
          </w:p>
        </w:tc>
        <w:tc>
          <w:tcPr>
            <w:tcW w:w="76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12133044" w14:textId="77777777" w:rsidR="0009145F" w:rsidRDefault="0009145F">
            <w:pPr>
              <w:rPr>
                <w:rFonts w:ascii="Arial" w:eastAsia="Arial" w:hAnsi="Arial"/>
                <w:sz w:val="10"/>
              </w:rPr>
            </w:pPr>
          </w:p>
        </w:tc>
      </w:tr>
    </w:tbl>
    <w:p w14:paraId="021C6D24" w14:textId="77777777" w:rsidR="0009145F" w:rsidRDefault="0009145F">
      <w:pPr>
        <w:rPr>
          <w:rFonts w:ascii="Arial" w:eastAsia="Arial" w:hAnsi="Arial"/>
        </w:rPr>
      </w:pPr>
    </w:p>
    <w:p w14:paraId="1793A0D9" w14:textId="77777777" w:rsidR="0009145F" w:rsidRDefault="00810EFE">
      <w:pPr>
        <w:rPr>
          <w:rFonts w:ascii="Arial" w:eastAsia="Arial" w:hAnsi="Arial" w:cs="Arial"/>
        </w:rPr>
      </w:pPr>
      <w:r>
        <w:rPr>
          <w:rFonts w:ascii="Arial" w:eastAsia="Arial" w:hAnsi="Arial"/>
        </w:rPr>
        <w:tab/>
      </w:r>
      <w:r>
        <w:rPr>
          <w:rFonts w:ascii="Arial" w:eastAsia="Arial" w:hAnsi="Arial" w:cs="Arial"/>
          <w:sz w:val="24"/>
        </w:rPr>
        <w:t xml:space="preserve">Sehubungan dengan akan dilakukannya pemeriksaan terhadap Wajib Pajak : </w:t>
      </w:r>
    </w:p>
    <w:p w14:paraId="158E631A" w14:textId="77777777" w:rsidR="0009145F" w:rsidRDefault="0009145F">
      <w:pPr>
        <w:rPr>
          <w:rFonts w:ascii="Arial" w:eastAsia="Arial" w:hAnsi="Arial" w:cs="Arial"/>
        </w:rPr>
      </w:pPr>
    </w:p>
    <w:p w14:paraId="127CA4C1" w14:textId="320419A2" w:rsidR="0009145F" w:rsidRDefault="00810EFE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 xml:space="preserve">Nama Wajib Pajak </w:t>
      </w:r>
      <w:r>
        <w:rPr>
          <w:rFonts w:ascii="Arial" w:eastAsia="Arial" w:hAnsi="Arial" w:cs="Arial"/>
          <w:sz w:val="24"/>
        </w:rPr>
        <w:tab/>
        <w:t xml:space="preserve">: </w:t>
      </w:r>
      <w:r w:rsidR="00276940">
        <w:rPr>
          <w:rFonts w:ascii="Arial" w:eastAsia="Arial" w:hAnsi="Arial" w:cs="Arial"/>
          <w:sz w:val="24"/>
        </w:rPr>
        <w:t xml:space="preserve">SOTO AYAM BU KARTI (usulan)</w:t>
      </w:r>
      <w:r>
        <w:rPr>
          <w:rFonts w:ascii="Arial" w:eastAsia="Arial" w:hAnsi="Arial" w:cs="Arial"/>
          <w:sz w:val="24"/>
        </w:rPr>
        <w:t xml:space="preserve"> </w:t>
      </w:r>
    </w:p>
    <w:p w14:paraId="52C93E74" w14:textId="2EACFA6E" w:rsidR="0009145F" w:rsidRDefault="00810EFE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>NPWP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: </w:t>
      </w:r>
      <w:r w:rsidR="00276940">
        <w:rPr>
          <w:rFonts w:ascii="Arial" w:eastAsia="Arial" w:hAnsi="Arial" w:cs="Arial"/>
          <w:sz w:val="24"/>
        </w:rPr>
        <w:t xml:space="preserve">556672861712000</w:t>
      </w:r>
    </w:p>
    <w:p w14:paraId="0D6DC6C7" w14:textId="318A7EE3" w:rsidR="0009145F" w:rsidRDefault="00810EFE">
      <w:pPr>
        <w:ind w:left="2160" w:hanging="216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 xml:space="preserve">Alamat </w:t>
      </w:r>
      <w:r>
        <w:rPr>
          <w:rFonts w:ascii="Arial" w:eastAsia="Arial" w:hAnsi="Arial" w:cs="Arial"/>
          <w:sz w:val="24"/>
        </w:rPr>
        <w:tab/>
        <w:t xml:space="preserve">: </w:t>
      </w:r>
      <w:r w:rsidR="00276940">
        <w:rPr>
          <w:rFonts w:ascii="Arial" w:eastAsia="Arial" w:hAnsi="Arial" w:cs="Arial"/>
          <w:sz w:val="24"/>
        </w:rPr>
        <w:t/>
      </w:r>
    </w:p>
    <w:p w14:paraId="476F8394" w14:textId="679AEA2E" w:rsidR="0009145F" w:rsidRDefault="00810EFE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 xml:space="preserve">Masa/Tahun Pajak </w:t>
      </w:r>
      <w:r>
        <w:rPr>
          <w:rFonts w:ascii="Arial" w:eastAsia="Arial" w:hAnsi="Arial" w:cs="Arial"/>
          <w:sz w:val="24"/>
        </w:rPr>
        <w:tab/>
        <w:t xml:space="preserve">: </w:t>
      </w:r>
      <w:r w:rsidR="00276940">
        <w:rPr>
          <w:rFonts w:ascii="Arial" w:eastAsia="Arial" w:hAnsi="Arial" w:cs="Arial"/>
          <w:sz w:val="24"/>
        </w:rPr>
        <w:t xml:space="preserve">0118 - 1218</w:t>
      </w:r>
    </w:p>
    <w:p w14:paraId="1C17A2F4" w14:textId="4731D37E" w:rsidR="0009145F" w:rsidRDefault="00810EFE">
      <w:pPr>
        <w:ind w:left="2156" w:hanging="2156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 xml:space="preserve">Kode Pemeriksaan </w:t>
      </w:r>
      <w:r>
        <w:rPr>
          <w:rFonts w:ascii="Arial" w:eastAsia="Arial" w:hAnsi="Arial" w:cs="Arial"/>
          <w:sz w:val="24"/>
        </w:rPr>
        <w:tab/>
        <w:t>:</w:t>
      </w:r>
      <w:r w:rsidR="00AD33F7">
        <w:rPr>
          <w:rFonts w:ascii="Arial" w:eastAsia="Arial" w:hAnsi="Arial" w:cs="Arial"/>
          <w:sz w:val="24"/>
        </w:rPr>
        <w:t xml:space="preserve"> 6182 - </w:t>
      </w:r>
      <w:r w:rsidR="004F67AF">
        <w:rPr>
          <w:rFonts w:ascii="Arial" w:eastAsia="Arial" w:hAnsi="Arial" w:cs="Arial"/>
          <w:sz w:val="24"/>
        </w:rPr>
        <w:t xml:space="preserve">Pemeriksaan Rutin - DSPP</w:t>
      </w:r>
    </w:p>
    <w:p w14:paraId="51D32A7B" w14:textId="77777777" w:rsidR="0009145F" w:rsidRDefault="0009145F">
      <w:pPr>
        <w:rPr>
          <w:rFonts w:ascii="Arial" w:eastAsia="Arial" w:hAnsi="Arial" w:cs="Arial"/>
        </w:rPr>
      </w:pPr>
    </w:p>
    <w:p w14:paraId="2D11813C" w14:textId="77777777" w:rsidR="0009145F" w:rsidRDefault="00810EFE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dengan ini diminta kepada Saudara untuk menyusun Rencana Pemeriksaan sesuai dengan SE-126/PJ/2010 tanggal 26 November 2010 berdasarkan data sebagaimana terlampir. </w:t>
      </w:r>
    </w:p>
    <w:p w14:paraId="13979864" w14:textId="77777777" w:rsidR="0009145F" w:rsidRDefault="0009145F">
      <w:pPr>
        <w:rPr>
          <w:rFonts w:ascii="Arial" w:eastAsia="Arial" w:hAnsi="Arial" w:cs="Arial"/>
          <w:sz w:val="24"/>
        </w:rPr>
      </w:pPr>
    </w:p>
    <w:p w14:paraId="39BDF3A5" w14:textId="77777777" w:rsidR="0009145F" w:rsidRDefault="00810EFE">
      <w:pPr>
        <w:ind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Demikian untuk dilaksanakan sebaik-baiknya dengan penuh tanggung jawab. </w:t>
      </w:r>
    </w:p>
    <w:p w14:paraId="4738C713" w14:textId="6E9915B2" w:rsidR="0009145F" w:rsidRDefault="0009145F">
      <w:pPr>
        <w:rPr>
          <w:rFonts w:ascii="Arial" w:eastAsia="Arial" w:hAnsi="Arial"/>
        </w:rPr>
      </w:pPr>
    </w:p>
    <w:p w14:paraId="01E23C43" w14:textId="77777777" w:rsidR="004F67AF" w:rsidRDefault="004F67AF">
      <w:pPr>
        <w:rPr>
          <w:rFonts w:ascii="Arial" w:eastAsia="Arial" w:hAnsi="Arial"/>
        </w:rPr>
      </w:pPr>
    </w:p>
    <w:p w14:paraId="6839FE57" w14:textId="77777777" w:rsidR="0009145F" w:rsidRDefault="0009145F">
      <w:pPr>
        <w:rPr>
          <w:rFonts w:ascii="Arial" w:eastAsia="Arial" w:hAnsi="Arial"/>
        </w:rPr>
      </w:pPr>
    </w:p>
    <w:p w14:paraId="13DF32AA" w14:textId="77777777" w:rsidR="0009145F" w:rsidRDefault="0009145F">
      <w:pPr>
        <w:rPr>
          <w:rFonts w:ascii="Arial" w:eastAsia="Arial" w:hAnsi="Arial"/>
        </w:rPr>
      </w:pPr>
    </w:p>
    <w:p w14:paraId="74A75C2D" w14:textId="77777777" w:rsidR="0009145F" w:rsidRDefault="0009145F">
      <w:pPr>
        <w:rPr>
          <w:rFonts w:ascii="Arial" w:eastAsia="Arial" w:hAnsi="Arial"/>
        </w:rPr>
      </w:pPr>
    </w:p>
    <w:p w14:paraId="538821EF" w14:textId="77777777" w:rsidR="0009145F" w:rsidRDefault="0009145F">
      <w:pPr>
        <w:rPr>
          <w:rFonts w:ascii="Arial" w:eastAsia="Arial" w:hAnsi="Arial"/>
        </w:rPr>
      </w:pPr>
    </w:p>
    <w:p w14:paraId="288AA3C5" w14:textId="77777777" w:rsidR="0009145F" w:rsidRDefault="0009145F">
      <w:pPr>
        <w:rPr>
          <w:rFonts w:ascii="Arial" w:eastAsia="Arial" w:hAnsi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5618"/>
        <w:gridCol w:w="3951"/>
      </w:tblGrid>
      <w:tr w:rsidR="0009145F" w14:paraId="717D0760" w14:textId="77777777">
        <w:trPr>
          <w:trHeight w:val="218"/>
        </w:trPr>
        <w:tc>
          <w:tcPr>
            <w:tcW w:w="5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97D27" w14:textId="77777777" w:rsidR="0009145F" w:rsidRDefault="0009145F">
            <w:pPr>
              <w:rPr>
                <w:rFonts w:ascii="Arial" w:eastAsia="Arial" w:hAnsi="Arial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03310A" w14:textId="77777777" w:rsidR="0009145F" w:rsidRDefault="00810EFE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 w:cs="Arial"/>
                <w:color w:val="BFBFBF"/>
              </w:rPr>
              <w:t>Ditandatangani secara elektronik</w:t>
            </w:r>
          </w:p>
        </w:tc>
      </w:tr>
      <w:tr w:rsidR="0009145F" w14:paraId="5CB55FAF" w14:textId="77777777">
        <w:trPr>
          <w:trHeight w:val="303"/>
        </w:trPr>
        <w:tc>
          <w:tcPr>
            <w:tcW w:w="5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0D74C" w14:textId="77777777" w:rsidR="0009145F" w:rsidRDefault="0009145F">
            <w:pPr>
              <w:rPr>
                <w:rFonts w:ascii="Arial" w:eastAsia="Arial" w:hAnsi="Arial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A06E54" w14:textId="77777777" w:rsidR="0009145F" w:rsidRDefault="00850D56">
            <w:pPr>
              <w:rPr>
                <w:rFonts w:ascii="Arial" w:eastAsia="Arial" w:hAnsi="Arial"/>
              </w:rPr>
            </w:pPr>
            <w:hyperlink r:id="rId10" w:history="1">
              <w:r w:rsidR="00810EFE">
                <w:rPr>
                  <w:rFonts w:ascii="Arial" w:eastAsia="Arial" w:hAnsi="Arial"/>
                </w:rPr>
                <w:t>Hasan Basri</w:t>
              </w:r>
            </w:hyperlink>
          </w:p>
        </w:tc>
      </w:tr>
    </w:tbl>
    <w:p w14:paraId="3524AE3E" w14:textId="77777777" w:rsidR="0009145F" w:rsidRDefault="0009145F">
      <w:pPr>
        <w:rPr>
          <w:rFonts w:ascii="Arial" w:eastAsia="Arial" w:hAnsi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570"/>
      </w:tblGrid>
      <w:tr w:rsidR="0009145F" w14:paraId="59287154" w14:textId="77777777">
        <w:trPr>
          <w:trHeight w:val="313"/>
        </w:trPr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D490D" w14:textId="77777777" w:rsidR="0009145F" w:rsidRDefault="00850D56">
            <w:pPr>
              <w:rPr>
                <w:rFonts w:ascii="Arial" w:eastAsia="Arial" w:hAnsi="Arial"/>
              </w:rPr>
            </w:pPr>
            <w:hyperlink r:id="rId11" w:history="1">
              <w:r w:rsidR="00810EFE">
                <w:rPr>
                  <w:rFonts w:ascii="Arial" w:eastAsia="Arial" w:hAnsi="Arial"/>
                </w:rPr>
                <w:t xml:space="preserve"> </w:t>
              </w:r>
            </w:hyperlink>
          </w:p>
        </w:tc>
      </w:tr>
    </w:tbl>
    <w:p w14:paraId="7F909C26" w14:textId="77777777" w:rsidR="0009145F" w:rsidRPr="00276940" w:rsidRDefault="0009145F">
      <w:pPr>
        <w:rPr>
          <w:rFonts w:ascii="Arial" w:eastAsia="Arial" w:hAnsi="Arial"/>
          <w:color w:val="000000" w:themeColor="text1"/>
        </w:rPr>
      </w:pPr>
    </w:p>
    <w:p w14:paraId="69C34893" w14:textId="77777777" w:rsidR="0009145F" w:rsidRPr="00276940" w:rsidRDefault="0009145F">
      <w:pPr>
        <w:rPr>
          <w:rFonts w:ascii="Arial" w:eastAsia="Arial" w:hAnsi="Arial"/>
          <w:color w:val="000000" w:themeColor="text1"/>
        </w:rPr>
      </w:pPr>
    </w:p>
    <w:sectPr w:rsidR="0009145F" w:rsidRPr="00276940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709" w:right="1077" w:bottom="709" w:left="1259" w:header="720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9220E" w14:textId="77777777" w:rsidR="00850D56" w:rsidRDefault="00850D56">
      <w:r>
        <w:separator/>
      </w:r>
    </w:p>
  </w:endnote>
  <w:endnote w:type="continuationSeparator" w:id="0">
    <w:p w14:paraId="35C30DB4" w14:textId="77777777" w:rsidR="00850D56" w:rsidRDefault="00850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CC01D" w14:textId="77777777" w:rsidR="0009145F" w:rsidRDefault="0009145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22BE" w14:textId="77777777" w:rsidR="0009145F" w:rsidRDefault="0009145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28478" w14:textId="77777777" w:rsidR="00850D56" w:rsidRDefault="00850D56">
      <w:r>
        <w:separator/>
      </w:r>
    </w:p>
  </w:footnote>
  <w:footnote w:type="continuationSeparator" w:id="0">
    <w:p w14:paraId="54B43591" w14:textId="77777777" w:rsidR="00850D56" w:rsidRDefault="00850D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BC15A" w14:textId="77777777" w:rsidR="0009145F" w:rsidRDefault="0009145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shd w:val="clear" w:color="auto" w:fill="FFFFFF"/>
      <w:tblLayout w:type="fixed"/>
      <w:tblLook w:val="0000" w:firstRow="0" w:lastRow="0" w:firstColumn="0" w:lastColumn="0" w:noHBand="0" w:noVBand="0"/>
    </w:tblPr>
    <w:tblGrid>
      <w:gridCol w:w="1564"/>
      <w:gridCol w:w="8006"/>
    </w:tblGrid>
    <w:tr w:rsidR="0009145F" w14:paraId="16719D31" w14:textId="77777777">
      <w:trPr>
        <w:trHeight w:val="335"/>
      </w:trPr>
      <w:tc>
        <w:tcPr>
          <w:tcW w:w="1564" w:type="dxa"/>
          <w:vMerge w:val="restart"/>
          <w:shd w:val="clear" w:color="auto" w:fill="FFFFFF"/>
        </w:tcPr>
        <w:p w14:paraId="04ACD7F9" w14:textId="77777777" w:rsidR="0009145F" w:rsidRDefault="00810EFE">
          <w:pPr>
            <w:rPr>
              <w:rFonts w:ascii="Arial" w:eastAsia="Arial" w:hAnsi="Arial"/>
            </w:rPr>
          </w:pPr>
          <w:r>
            <w:rPr>
              <w:noProof/>
            </w:rPr>
            <w:drawing>
              <wp:inline distT="0" distB="0" distL="0" distR="0" wp14:anchorId="1F07E419" wp14:editId="0CC64CB5">
                <wp:extent cx="828675" cy="790575"/>
                <wp:effectExtent l="0" t="0" r="0" b="0"/>
                <wp:docPr id="1" name="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6" w:type="dxa"/>
          <w:shd w:val="clear" w:color="auto" w:fill="FFFFFF"/>
        </w:tcPr>
        <w:p w14:paraId="75E612F1" w14:textId="77777777" w:rsidR="0009145F" w:rsidRDefault="00810EFE">
          <w:pPr>
            <w:jc w:val="center"/>
            <w:rPr>
              <w:rFonts w:ascii="Arial" w:eastAsia="Arial" w:hAnsi="Arial"/>
              <w:b/>
              <w:sz w:val="26"/>
            </w:rPr>
          </w:pPr>
          <w:r>
            <w:rPr>
              <w:rFonts w:ascii="Arial" w:eastAsia="Arial" w:hAnsi="Arial"/>
              <w:b/>
              <w:sz w:val="26"/>
            </w:rPr>
            <w:t>KEMENTERIAN KEUANGAN REPUBLIK INDONESIA</w:t>
          </w:r>
        </w:p>
      </w:tc>
    </w:tr>
    <w:tr w:rsidR="0009145F" w14:paraId="4EE2D39C" w14:textId="77777777">
      <w:trPr>
        <w:trHeight w:val="461"/>
      </w:trPr>
      <w:tc>
        <w:tcPr>
          <w:tcW w:w="8006" w:type="dxa"/>
          <w:vMerge/>
        </w:tcPr>
        <w:p w14:paraId="1FA81B2C" w14:textId="77777777" w:rsidR="0009145F" w:rsidRDefault="0009145F"/>
      </w:tc>
      <w:tc>
        <w:tcPr>
          <w:tcW w:w="8006" w:type="dxa"/>
          <w:shd w:val="clear" w:color="auto" w:fill="FFFFFF"/>
        </w:tcPr>
        <w:p w14:paraId="0F272D92" w14:textId="77777777" w:rsidR="0009145F" w:rsidRDefault="00810EFE">
          <w:pPr>
            <w:jc w:val="center"/>
            <w:rPr>
              <w:rFonts w:ascii="Arial" w:eastAsia="Arial" w:hAnsi="Arial"/>
              <w:b/>
            </w:rPr>
          </w:pPr>
          <w:r>
            <w:fldChar w:fldCharType="begin"/>
          </w:r>
          <w:r>
            <w:rPr>
              <w:rFonts w:ascii="Arial" w:eastAsia="Arial" w:hAnsi="Arial"/>
              <w:b/>
            </w:rPr>
            <w:instrText xml:space="preserve"> HYPERLINK "[@KopSurat]" </w:instrText>
          </w:r>
          <w:r>
            <w:fldChar w:fldCharType="separate"/>
          </w:r>
          <w:r>
            <w:rPr>
              <w:rFonts w:ascii="Arial" w:eastAsia="Arial" w:hAnsi="Arial"/>
              <w:b/>
            </w:rPr>
            <w:t>DIREKTORAT JENDERAL PAJAK</w:t>
          </w:r>
        </w:p>
        <w:p w14:paraId="6D0BF18F" w14:textId="77777777" w:rsidR="0009145F" w:rsidRDefault="00810EFE">
          <w:pPr>
            <w:jc w:val="center"/>
            <w:rPr>
              <w:rFonts w:ascii="Arial" w:eastAsia="Arial" w:hAnsi="Arial"/>
              <w:b/>
            </w:rPr>
          </w:pPr>
          <w:r>
            <w:rPr>
              <w:rFonts w:ascii="Arial" w:eastAsia="Arial" w:hAnsi="Arial"/>
              <w:b/>
            </w:rPr>
            <w:t>KANTOR WILAYAH DIREKTORAT JENDERAL PAJAK KALIMANTAN SELATAN DAN TENGAH</w:t>
          </w:r>
        </w:p>
        <w:p w14:paraId="7E3EEBA3" w14:textId="77777777" w:rsidR="0009145F" w:rsidRDefault="00810EFE">
          <w:pPr>
            <w:jc w:val="center"/>
            <w:rPr>
              <w:rFonts w:ascii="Arial" w:eastAsia="Arial" w:hAnsi="Arial"/>
              <w:b/>
            </w:rPr>
          </w:pPr>
          <w:r>
            <w:rPr>
              <w:rFonts w:ascii="Arial" w:eastAsia="Arial" w:hAnsi="Arial"/>
              <w:b/>
            </w:rPr>
            <w:t>KANTOR PELAYANAN PAJAK PRATAMA SAMPIT</w:t>
          </w:r>
          <w:r>
            <w:fldChar w:fldCharType="end"/>
          </w:r>
        </w:p>
      </w:tc>
    </w:tr>
    <w:tr w:rsidR="0009145F" w14:paraId="146DE0D6" w14:textId="77777777">
      <w:trPr>
        <w:trHeight w:val="20"/>
      </w:trPr>
      <w:tc>
        <w:tcPr>
          <w:tcW w:w="8006" w:type="dxa"/>
          <w:vMerge/>
        </w:tcPr>
        <w:p w14:paraId="6EDCEA33" w14:textId="77777777" w:rsidR="0009145F" w:rsidRDefault="0009145F"/>
      </w:tc>
      <w:tc>
        <w:tcPr>
          <w:tcW w:w="8006" w:type="dxa"/>
          <w:shd w:val="clear" w:color="auto" w:fill="FFFFFF"/>
          <w:vAlign w:val="bottom"/>
        </w:tcPr>
        <w:p w14:paraId="2C11A143" w14:textId="77777777" w:rsidR="0009145F" w:rsidRDefault="00810EFE">
          <w:pPr>
            <w:jc w:val="center"/>
            <w:rPr>
              <w:rFonts w:ascii="Arial" w:eastAsia="Arial" w:hAnsi="Arial"/>
              <w:sz w:val="14"/>
            </w:rPr>
          </w:pPr>
          <w:r>
            <w:fldChar w:fldCharType="begin"/>
          </w:r>
          <w:r>
            <w:rPr>
              <w:rFonts w:ascii="Arial" w:eastAsia="Arial" w:hAnsi="Arial"/>
              <w:sz w:val="14"/>
            </w:rPr>
            <w:instrText xml:space="preserve"> HYPERLINK "[@AlamatOrganisasi]" </w:instrText>
          </w:r>
          <w:r>
            <w:fldChar w:fldCharType="separate"/>
          </w:r>
          <w:r>
            <w:rPr>
              <w:rFonts w:ascii="Arial" w:eastAsia="Arial" w:hAnsi="Arial"/>
              <w:sz w:val="14"/>
            </w:rPr>
            <w:t xml:space="preserve">JALAN JENDERAL AHMAD YANI NO. 7, SAMPIT 74322 </w:t>
          </w:r>
        </w:p>
        <w:p w14:paraId="3B644F32" w14:textId="77777777" w:rsidR="0009145F" w:rsidRDefault="00810EFE">
          <w:pPr>
            <w:jc w:val="center"/>
            <w:rPr>
              <w:rFonts w:ascii="Arial" w:eastAsia="Arial" w:hAnsi="Arial"/>
              <w:sz w:val="14"/>
            </w:rPr>
          </w:pPr>
          <w:r>
            <w:rPr>
              <w:rFonts w:ascii="Arial" w:eastAsia="Arial" w:hAnsi="Arial"/>
              <w:sz w:val="14"/>
            </w:rPr>
            <w:t xml:space="preserve"> TELEPON (0531) 21172, 21189; FAKSIMILE (0531) 21308; LAMAN www.pajak.go.id </w:t>
          </w:r>
        </w:p>
        <w:p w14:paraId="123F126D" w14:textId="77777777" w:rsidR="0009145F" w:rsidRDefault="00810EFE">
          <w:pPr>
            <w:jc w:val="center"/>
            <w:rPr>
              <w:rFonts w:ascii="Arial" w:eastAsia="Arial" w:hAnsi="Arial"/>
              <w:sz w:val="14"/>
            </w:rPr>
          </w:pPr>
          <w:r>
            <w:rPr>
              <w:rFonts w:ascii="Arial" w:eastAsia="Arial" w:hAnsi="Arial"/>
              <w:sz w:val="14"/>
            </w:rPr>
            <w:t xml:space="preserve"> LAYANAN INFORMASI DAN PENGADUAN KRING PAJAK (021) 1500200; </w:t>
          </w:r>
        </w:p>
        <w:p w14:paraId="18B28A3C" w14:textId="77777777" w:rsidR="0009145F" w:rsidRDefault="00810EFE">
          <w:pPr>
            <w:jc w:val="center"/>
            <w:rPr>
              <w:rFonts w:ascii="Arial" w:eastAsia="Arial" w:hAnsi="Arial"/>
              <w:sz w:val="14"/>
            </w:rPr>
          </w:pPr>
          <w:r>
            <w:rPr>
              <w:rFonts w:ascii="Arial" w:eastAsia="Arial" w:hAnsi="Arial"/>
              <w:sz w:val="14"/>
            </w:rPr>
            <w:t xml:space="preserve"> SUREL pengaduan@pajak.go.id, informasi@pajak.go.id </w:t>
          </w:r>
          <w:r>
            <w:fldChar w:fldCharType="end"/>
          </w:r>
        </w:p>
      </w:tc>
    </w:tr>
    <w:tr w:rsidR="0009145F" w14:paraId="6C0CFB0B" w14:textId="77777777">
      <w:trPr>
        <w:trHeight w:val="60"/>
      </w:trPr>
      <w:tc>
        <w:tcPr>
          <w:tcW w:w="9570" w:type="dxa"/>
          <w:gridSpan w:val="2"/>
          <w:tcBorders>
            <w:bottom w:val="single" w:sz="16" w:space="0" w:color="000000"/>
          </w:tcBorders>
          <w:shd w:val="clear" w:color="auto" w:fill="FFFFFF"/>
        </w:tcPr>
        <w:p w14:paraId="56573EB1" w14:textId="77777777" w:rsidR="0009145F" w:rsidRDefault="0009145F">
          <w:pPr>
            <w:rPr>
              <w:rFonts w:ascii="Arial" w:eastAsia="Arial" w:hAnsi="Arial"/>
              <w:sz w:val="10"/>
            </w:rPr>
          </w:pPr>
        </w:p>
      </w:tc>
    </w:tr>
  </w:tbl>
  <w:p w14:paraId="4907C0AB" w14:textId="77777777" w:rsidR="0009145F" w:rsidRDefault="0009145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45F"/>
    <w:rsid w:val="0009145F"/>
    <w:rsid w:val="0011540F"/>
    <w:rsid w:val="001274C2"/>
    <w:rsid w:val="00276940"/>
    <w:rsid w:val="00354DBD"/>
    <w:rsid w:val="00461163"/>
    <w:rsid w:val="004F67AF"/>
    <w:rsid w:val="006C343E"/>
    <w:rsid w:val="00810EFE"/>
    <w:rsid w:val="00850D56"/>
    <w:rsid w:val="008F13A5"/>
    <w:rsid w:val="00911B24"/>
    <w:rsid w:val="00AD33F7"/>
    <w:rsid w:val="00C26DC4"/>
    <w:rsid w:val="00CE1056"/>
    <w:rsid w:val="00D02791"/>
    <w:rsid w:val="00E6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7131"/>
  <w15:docId w15:val="{25669896-A142-4F1F-9275-A57CF3CB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line="259" w:lineRule="auto"/>
      <w:outlineLvl w:val="0"/>
    </w:pPr>
    <w:rPr>
      <w:rFonts w:ascii="Calibri Light" w:eastAsia="Calibri Light" w:hAnsi="Calibri Light"/>
      <w:color w:val="2F5496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40" w:line="259" w:lineRule="auto"/>
      <w:outlineLvl w:val="1"/>
    </w:pPr>
    <w:rPr>
      <w:rFonts w:ascii="Calibri Light" w:eastAsia="Calibri Light" w:hAnsi="Calibri Light"/>
      <w:color w:val="2F5496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40" w:line="259" w:lineRule="auto"/>
      <w:outlineLvl w:val="2"/>
    </w:pPr>
    <w:rPr>
      <w:rFonts w:ascii="Calibri Light" w:eastAsia="Calibri Light" w:hAnsi="Calibri Light"/>
      <w:color w:val="1F3763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line="259" w:lineRule="auto"/>
      <w:outlineLvl w:val="3"/>
    </w:pPr>
    <w:rPr>
      <w:rFonts w:ascii="Calibri Light" w:eastAsia="Calibri Light" w:hAnsi="Calibri Light"/>
      <w:i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line="259" w:lineRule="auto"/>
      <w:outlineLvl w:val="4"/>
    </w:pPr>
    <w:rPr>
      <w:rFonts w:ascii="Calibri Light" w:eastAsia="Calibri Light" w:hAnsi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line="259" w:lineRule="auto"/>
      <w:outlineLvl w:val="5"/>
    </w:pPr>
    <w:rPr>
      <w:rFonts w:ascii="Calibri Light" w:eastAsia="Calibri Light" w:hAnsi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/>
      <w:color w:val="2F5496"/>
      <w:sz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/>
      <w:color w:val="2F5496"/>
      <w:sz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/>
      <w:color w:val="1F3763"/>
      <w:sz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/>
      <w:i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/>
      <w:color w:val="1F376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5b@SifatNd%5d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%5b@pengirim%5d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%5b@NomorND%5d" TargetMode="External"/><Relationship Id="rId11" Type="http://schemas.openxmlformats.org/officeDocument/2006/relationships/hyperlink" Target="%5b@Tembusan%5d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%5b@NamaPejabat%5d" TargetMode="External"/><Relationship Id="rId4" Type="http://schemas.openxmlformats.org/officeDocument/2006/relationships/footnotes" Target="footnotes.xml"/><Relationship Id="rId9" Type="http://schemas.openxmlformats.org/officeDocument/2006/relationships/hyperlink" Target="%5b@Lampiran%5d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Rustacean</cp:lastModifiedBy>
  <cp:revision>9</cp:revision>
  <dcterms:created xsi:type="dcterms:W3CDTF">2022-06-05T18:14:00Z</dcterms:created>
  <dcterms:modified xsi:type="dcterms:W3CDTF">2022-06-06T00:42:00Z</dcterms:modified>
</cp:coreProperties>
</file>