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950F0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VPN-функционал на роутерах Jeton Tech</w:t>
      </w:r>
    </w:p>
    <w:p w14:paraId="55D76A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В данном руководстве в качестве примера используется модель Jeton Tech AX3000 Core (версия прошивки: 2.1.00). В этой версии прошивки был добавлен упрощённый режим настройки. Также была добавлена поддержка белого списка доменов и IP-адресов. Новые функции позволяют получать доступ к заблокированным по географическому признаку сервисам (включая YouTube и Instagram) через VPN-подключение, при этом сохраняя обычное подключение ко всем остальным локальным сервисам, которые не работают через VPN.</w:t>
      </w:r>
    </w:p>
    <w:p w14:paraId="431E582B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1. Настройка VPN-подключения на роутерах Jeton Tech</w:t>
      </w:r>
    </w:p>
    <w:p w14:paraId="566E7F4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1.1. Выполните вход в веб-интерфейс роутера и перейдите в «Расширенный режим». В вертикальном меню слева перейдите в раздел 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highlight w:val="lightGray"/>
          <w:shd w:val="clear" w:color="auto" w:fill="FFFFFF"/>
          <w:rtl w:val="0"/>
          <w:lang w:val="ru" w:eastAsia="zh-CN"/>
        </w:rPr>
        <w:t>«SmartVPN» &gt; «Домашний SmartVPN»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, затем нажмите кнопку «Начать» справа (см. 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рис. 1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).</w:t>
      </w:r>
    </w:p>
    <w:p w14:paraId="55723D3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2798445"/>
            <wp:effectExtent l="19050" t="19050" r="29210" b="20955"/>
            <wp:docPr id="28" name="图片 21" descr="C:/Users/shin2/Downloads/RU Picture1.pngRU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 descr="C:/Users/shin2/Downloads/RU Picture1.pngRU Picture1"/>
                    <pic:cNvPicPr>
                      <a:picLocks noChangeAspect="1"/>
                    </pic:cNvPicPr>
                  </pic:nvPicPr>
                  <pic:blipFill>
                    <a:blip r:embed="rId4"/>
                    <a:srcRect t="341" b="3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5645B996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1.2. В разделе «Тип VPN» выберите нужный протокол VPN (поддерживаются протоколы WireGuard, AmneziaWG, OpenVPN, IPsec и др.) (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рис. 2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). В данном руководстве будет рассмотрена настройка на примере протокола AmneziaWG. Перетащите полученный от VPN-провайдера файл с настройками AmneziaWG в указанную область (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рис. 3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). После нажатия кнопки «Далее» откроется раздел с настройками — не нужно вносить никаких изменений, просто нажмите «Далее» ещё раз (рис. 4).</w:t>
      </w:r>
    </w:p>
    <w:p w14:paraId="745F81F0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672840"/>
            <wp:effectExtent l="19050" t="19050" r="29210" b="22860"/>
            <wp:docPr id="29" name="图片 22" descr="C:/Users/shin2/Downloads/RU Picture2.pngRU 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 descr="C:/Users/shin2/Downloads/RU Picture2.pngRU Picture2"/>
                    <pic:cNvPicPr>
                      <a:picLocks noChangeAspect="1"/>
                    </pic:cNvPicPr>
                  </pic:nvPicPr>
                  <pic:blipFill>
                    <a:blip r:embed="rId5"/>
                    <a:srcRect t="223" b="2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8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325DB299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</w:p>
    <w:p w14:paraId="3641FDA7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790950"/>
            <wp:effectExtent l="19050" t="19050" r="29210" b="19050"/>
            <wp:docPr id="30" name="图片 23" descr="C:/Users/shin2/Downloads/RU Picture3.pngRU 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 descr="C:/Users/shin2/Downloads/RU Picture3.pngRU Picture3"/>
                    <pic:cNvPicPr>
                      <a:picLocks noChangeAspect="1"/>
                    </pic:cNvPicPr>
                  </pic:nvPicPr>
                  <pic:blipFill>
                    <a:blip r:embed="rId6"/>
                    <a:srcRect t="141" b="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37903A46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</w:p>
    <w:p w14:paraId="5E949DBB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780790"/>
            <wp:effectExtent l="19050" t="19050" r="29210" b="29210"/>
            <wp:docPr id="31" name="图片 24" descr="C:/Users/shin2/Downloads/RU Picture4.pngRU 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 descr="C:/Users/shin2/Downloads/RU Picture4.pngRU Picture4"/>
                    <pic:cNvPicPr>
                      <a:picLocks noChangeAspect="1"/>
                    </pic:cNvPicPr>
                  </pic:nvPicPr>
                  <pic:blipFill>
                    <a:blip r:embed="rId7"/>
                    <a:srcRect t="153" b="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DB59AD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Настройка белого списка VPN на роутерах Jeton Tech</w:t>
      </w:r>
    </w:p>
    <w:p w14:paraId="62B2ADA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На роутер Jeton Tech AX3000 Core можно импортировать два типа белых списков: белый список доменов и белый список IP-адресов. В белом списке доменов используются адреса в привычном для всех формате (например, «jetontechno.com» или «www.jetontechno.com»). Однако узнать полный список доменов для того или иного сайта порой бывает не так просто.</w:t>
      </w:r>
    </w:p>
    <w:p w14:paraId="1680F7BC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FF0000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FF0000"/>
          <w:spacing w:val="0"/>
          <w:sz w:val="24"/>
          <w:szCs w:val="24"/>
          <w:shd w:val="clear" w:color="auto" w:fill="FFFFFF"/>
          <w:rtl w:val="0"/>
          <w:lang w:val="ru" w:eastAsia="zh-CN"/>
        </w:rPr>
        <w:t>Приложенные к этому документу файлы уже включают в себя белые списки с популярными доменами и IP-адресами, предварительно отформатированными под роутеры Jeton Tech.</w:t>
      </w:r>
    </w:p>
    <w:p w14:paraId="216D8A5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Примечание. Для доступа ко всем доменам и IP-адресам, указанным в белом списке, будет использоваться VPN-подключение; для доступа ко всем остальным доменам и IP-адресам будет использоваться обычное подключение — без VPN. Такой подход избавляет от необходимости постоянно вручную включать VPN для одних сервисов и отключать — для других.</w:t>
      </w:r>
    </w:p>
    <w:p w14:paraId="032E45C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Инструкция по созданию белого списка доменов</w:t>
      </w:r>
    </w:p>
    <w:p w14:paraId="3098AD34">
      <w:pPr>
        <w:pStyle w:val="9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Перетащите файл с предварительно составленным белым списком доменов в обозначенную область диалогового окна и нажмите «Далее» (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рис. 5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).</w:t>
      </w:r>
    </w:p>
    <w:p w14:paraId="274A5B0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</w:p>
    <w:p w14:paraId="459B23EC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730625"/>
            <wp:effectExtent l="19050" t="19050" r="29210" b="22225"/>
            <wp:docPr id="32" name="图片 25" descr="C:/Users/shin2/Downloads/RU Picture5.pngRU 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 descr="C:/Users/shin2/Downloads/RU Picture5.pngRU Picture5"/>
                    <pic:cNvPicPr>
                      <a:picLocks noChangeAspect="1"/>
                    </pic:cNvPicPr>
                  </pic:nvPicPr>
                  <pic:blipFill>
                    <a:blip r:embed="rId8"/>
                    <a:srcRect t="153" b="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1D8EE2E9">
      <w:pPr>
        <w:pStyle w:val="9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Если импорт прошёл успешно, на экране отобразятся все импортированные домены. Нажмите на любой из доменов в списке, чтобы изменить или удалить его (рис. 6 и 7). Также можно нажать на иконку </w:t>
      </w:r>
      <w:r>
        <w:rPr>
          <w:rFonts w:hint="default" w:ascii="Segoe UI" w:hAnsi="Segoe UI" w:eastAsia="Microsoft YaHei" w:cs="Segoe UI"/>
          <w:sz w:val="24"/>
          <w:szCs w:val="24"/>
        </w:rPr>
        <w:drawing>
          <wp:inline distT="0" distB="0" distL="114300" distR="114300">
            <wp:extent cx="390525" cy="381000"/>
            <wp:effectExtent l="0" t="0" r="5715" b="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 , чтобы выполнить групповое удаление 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(рис. 8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). Иконка 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419100" cy="238125"/>
            <wp:effectExtent l="0" t="0" r="7620" b="571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 позволяет выполнить поиск по доменам.</w:t>
      </w:r>
    </w:p>
    <w:p w14:paraId="5AFCF2E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718560"/>
            <wp:effectExtent l="19050" t="19050" r="29210" b="34290"/>
            <wp:docPr id="33" name="图片 26" descr="C:/Users/shin2/Downloads/RU Picture6.pngRU 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 descr="C:/Users/shin2/Downloads/RU Picture6.pngRU Picture6"/>
                    <pic:cNvPicPr>
                      <a:picLocks noChangeAspect="1"/>
                    </pic:cNvPicPr>
                  </pic:nvPicPr>
                  <pic:blipFill>
                    <a:blip r:embed="rId11"/>
                    <a:srcRect t="218" b="2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563B8B6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331845"/>
            <wp:effectExtent l="19050" t="19050" r="29210" b="20955"/>
            <wp:docPr id="34" name="图片 27" descr="C:/Users/shin2/Downloads/RU Picture7.pngRU 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 descr="C:/Users/shin2/Downloads/RU Picture7.pngRU Picture7"/>
                    <pic:cNvPicPr>
                      <a:picLocks noChangeAspect="1"/>
                    </pic:cNvPicPr>
                  </pic:nvPicPr>
                  <pic:blipFill>
                    <a:blip r:embed="rId12"/>
                    <a:srcRect t="206" b="2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58670E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</w:rPr>
      </w:pPr>
    </w:p>
    <w:p w14:paraId="214C68C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822065"/>
            <wp:effectExtent l="19050" t="19050" r="29210" b="26035"/>
            <wp:docPr id="35" name="图片 28" descr="C:/Users/shin2/Downloads/RU Picture8.pngRU 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 descr="C:/Users/shin2/Downloads/RU Picture8.pngRU Picture8"/>
                    <pic:cNvPicPr>
                      <a:picLocks noChangeAspect="1"/>
                    </pic:cNvPicPr>
                  </pic:nvPicPr>
                  <pic:blipFill>
                    <a:blip r:embed="rId13"/>
                    <a:srcRect t="206" b="2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6F6EB802">
      <w:pPr>
        <w:pStyle w:val="9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Если с белым списком всё в порядке, активируйте его, переведя переключатель «Включить» во включённое положение. Также белый список можно активировать в разделе 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highlight w:val="lightGray"/>
          <w:shd w:val="clear" w:color="auto" w:fill="FFFFFF"/>
          <w:rtl w:val="0"/>
          <w:lang w:val="ru" w:eastAsia="zh-CN"/>
        </w:rPr>
        <w:t>«SmartVPN» &gt; «Белый список VPN»</w:t>
      </w: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 (рис. 9).</w:t>
      </w:r>
    </w:p>
    <w:p w14:paraId="5641559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036570"/>
            <wp:effectExtent l="19050" t="19050" r="29210" b="30480"/>
            <wp:docPr id="40" name="图片 33" descr="C:/Users/shin2/Downloads/RU Picture9.pngRU 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 descr="C:/Users/shin2/Downloads/RU Picture9.pngRU Picture9"/>
                    <pic:cNvPicPr>
                      <a:picLocks noChangeAspect="1"/>
                    </pic:cNvPicPr>
                  </pic:nvPicPr>
                  <pic:blipFill>
                    <a:blip r:embed="rId14"/>
                    <a:srcRect t="306" b="3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39211D3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Примечания.</w:t>
      </w:r>
    </w:p>
    <w:p w14:paraId="5EC8B41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(1) Если белый список отключён, весь трафик будет проходить через VPN.</w:t>
      </w:r>
    </w:p>
    <w:p w14:paraId="11A7681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(2) Домены в белом списке должны быть в следующем формате: «jetontechno.com» или «www.jetontechno.com». Не используйте «https://» или косую черту («/»). В противном случае белый список не будет работать.</w:t>
      </w:r>
    </w:p>
    <w:p w14:paraId="44D98F26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Инструкция по созданию белого списка IP-адресов</w:t>
      </w:r>
    </w:p>
    <w:p w14:paraId="14FA559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right="0" w:rightChars="0"/>
        <w:jc w:val="left"/>
        <w:textAlignment w:val="auto"/>
        <w:rPr>
          <w:rFonts w:hint="default" w:ascii="Segoe UI" w:hAnsi="Segoe UI" w:eastAsia="Microsoft YaHei" w:cs="Segoe UI"/>
          <w:sz w:val="24"/>
          <w:szCs w:val="24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Белый список IP-адресов работает по тому же принципу, что и белый список доменов. Зачем нужен белый список IP-адресов? В некоторых сервисах (например, в приложении Telegram) вместо доменов используются IP-адреса. Чтобы такие приложения работали, необходим белый список IP-адресов. Однако для большинства сайтов и сервисов белого списка доменов будет достаточно.</w:t>
      </w:r>
    </w:p>
    <w:p w14:paraId="23989A83">
      <w:pPr>
        <w:pStyle w:val="9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Перетащите файл с предварительно составленным белым списком IP-адресов в обозначенную область диалогового окна и нажмите «Далее» (рис. 10).</w:t>
      </w:r>
    </w:p>
    <w:p w14:paraId="5663DCE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766820"/>
            <wp:effectExtent l="19050" t="19050" r="29210" b="24130"/>
            <wp:docPr id="36" name="图片 29" descr="C:/Users/shin2/Downloads/RU Picture10.pngRU 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 descr="C:/Users/shin2/Downloads/RU Picture10.pngRU Picture10"/>
                    <pic:cNvPicPr>
                      <a:picLocks noChangeAspect="1"/>
                    </pic:cNvPicPr>
                  </pic:nvPicPr>
                  <pic:blipFill>
                    <a:blip r:embed="rId15"/>
                    <a:srcRect t="218" b="2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5245B58">
      <w:pPr>
        <w:pStyle w:val="9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Если импорт прошёл успешно, на экране отобразятся все импортированные IP-адреса.</w:t>
      </w:r>
    </w:p>
    <w:p w14:paraId="5DEE821A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Segoe UI" w:hAnsi="Segoe UI" w:cs="Segoe UI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3840480"/>
            <wp:effectExtent l="19050" t="19050" r="29210" b="26670"/>
            <wp:docPr id="37" name="图片 30" descr="C:/Users/shin2/Downloads/RU Picture11.pngRU 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 descr="C:/Users/shin2/Downloads/RU Picture11.pngRU Picture11"/>
                    <pic:cNvPicPr>
                      <a:picLocks noChangeAspect="1"/>
                    </pic:cNvPicPr>
                  </pic:nvPicPr>
                  <pic:blipFill>
                    <a:blip r:embed="rId16"/>
                    <a:srcRect t="200" b="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4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47FEA79">
      <w:pPr>
        <w:pStyle w:val="9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Примечания.</w:t>
      </w:r>
    </w:p>
    <w:p w14:paraId="427983F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(1) Белый список IP-адресов и белый список доменов работают одновременно. Для доступа ко всем указанным в белом списке IP-адресам и доменам будет использоваться VPN-подключение. Поддерживаемые форматы IP-адресов: «192.168.3.2», «192.168.3.3-192.168.3.6», «192.168.3.0/24».</w:t>
      </w:r>
    </w:p>
    <w:p w14:paraId="76C4793E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(2) Для преобразования маски подсети IP-адресов можно воспользоваться этим сайтом: https://www.sojson.com/convert/subnetmask.html</w:t>
      </w:r>
    </w:p>
    <w:p w14:paraId="724411A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(3) Файлы с белыми списками должны быть в формате TXT.</w:t>
      </w:r>
    </w:p>
    <w:p w14:paraId="7560C633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4.4. Нажмите «Подтвердить», чтобы завершить настройку VPN-подключения.</w:t>
      </w:r>
    </w:p>
    <w:p w14:paraId="4EE63C5E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</w:p>
    <w:p w14:paraId="28761F52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/>
        <w:jc w:val="left"/>
        <w:textAlignment w:val="auto"/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5. Просмотр и изменение состояния VPN-подключения на роутерах Jeton Tech</w:t>
      </w:r>
    </w:p>
    <w:p w14:paraId="33E9A839">
      <w:pPr>
        <w:bidi w:val="0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5.1. Посмотреть состояние, а также включить (отключить) или удалить созданные VPN-подключения можно в разделе 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highlight w:val="lightGray"/>
          <w:shd w:val="clear" w:color="auto" w:fill="FFFFFF"/>
          <w:rtl w:val="0"/>
          <w:lang w:val="ru" w:eastAsia="zh-CN"/>
        </w:rPr>
        <w:t>«SmartVPN» &gt; «Состояние SmartVPN» &gt; «Состояние Amnezia WireGuard»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 (если используется другой протокол, выберите соответствующую вкладку). Примечание. VPN-подключение нельзя удалить, если оно включено </w:t>
      </w:r>
      <w:r>
        <w:rPr>
          <w:rFonts w:hint="default" w:ascii="Segoe UI" w:hAnsi="Segoe UI" w:eastAsia="Microsoft YaHe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(рис. 12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).</w:t>
      </w:r>
    </w:p>
    <w:p w14:paraId="0E8F8F23">
      <w:pPr>
        <w:rPr>
          <w:rFonts w:hint="default" w:ascii="Segoe UI" w:hAnsi="Segoe UI" w:cs="Segoe UI"/>
          <w:lang w:val="en-US" w:eastAsia="zh-CN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2378075"/>
            <wp:effectExtent l="19050" t="19050" r="29210" b="22225"/>
            <wp:docPr id="38" name="图片 31" descr="C:/Users/shin2/Downloads/RU Picture12.pngRU 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 descr="C:/Users/shin2/Downloads/RU Picture12.pngRU Picture12"/>
                    <pic:cNvPicPr>
                      <a:picLocks noChangeAspect="1"/>
                    </pic:cNvPicPr>
                  </pic:nvPicPr>
                  <pic:blipFill>
                    <a:blip r:embed="rId17"/>
                    <a:srcRect t="482" b="4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E4350F0">
      <w:pPr>
        <w:bidi w:val="0"/>
        <w:rPr>
          <w:rFonts w:hint="default" w:ascii="Segoe UI" w:hAnsi="Segoe UI" w:cs="Segoe UI"/>
          <w:b w:val="0"/>
          <w:bCs w:val="0"/>
          <w:lang w:val="en-US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5.2. Посмотреть расход трафика и другую информацию о включённых VPN-подключениях можно в разделе 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highlight w:val="lightGray"/>
          <w:shd w:val="clear" w:color="auto" w:fill="FFFFFF"/>
          <w:rtl w:val="0"/>
          <w:lang w:val="ru" w:eastAsia="zh-CN"/>
        </w:rPr>
        <w:t>«Состояние» &gt; «Состояние VPN» &gt; «Состояние Amnezia WireGuard»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. Если используется другой протокол, выберите соответствующую вкладку (рис. 13).</w:t>
      </w:r>
    </w:p>
    <w:p w14:paraId="67EBABB1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cs="Segoe UI"/>
          <w:lang w:val="en-US" w:eastAsia="zh-CN"/>
        </w:rPr>
      </w:pPr>
    </w:p>
    <w:p w14:paraId="546F69C2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400040" cy="2523490"/>
            <wp:effectExtent l="19050" t="19050" r="29210" b="29210"/>
            <wp:docPr id="39" name="图片 32" descr="C:/Users/shin2/Downloads/RU Picture13.pngRU Pictur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2" descr="C:/Users/shin2/Downloads/RU Picture13.pngRU Picture13"/>
                    <pic:cNvPicPr>
                      <a:picLocks noChangeAspect="1"/>
                    </pic:cNvPicPr>
                  </pic:nvPicPr>
                  <pic:blipFill>
                    <a:blip r:embed="rId18"/>
                    <a:srcRect t="376" b="3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24DA2F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highlight w:val="none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5.3. Включить (отключить) созданный белый список можно в разделе 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highlight w:val="lightGray"/>
          <w:shd w:val="clear" w:color="auto" w:fill="FFFFFF"/>
          <w:rtl w:val="0"/>
          <w:lang w:val="ru" w:eastAsia="zh-CN"/>
        </w:rPr>
        <w:t>«SmartVPN» &gt; «Белый список VPN»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. Все вышеупомянутые функции управления белыми списками доменов и IP-адресов также доступны в этом разделе.</w:t>
      </w:r>
    </w:p>
    <w:p w14:paraId="1F01FE0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Chars="0" w:right="0" w:rightChars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5.4. Если после активации VPN-подключения вам по-прежнему не удаётся получить доступ к заблокированным по географическому признаку сайтам:</w:t>
      </w:r>
    </w:p>
    <w:p w14:paraId="78E61786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(1) Убедитесь, что всё в порядке с интернет-подключением и что используется домашняя сеть, а не корпоративная или иная сеть, в которой могут быть ограничения. Убедитесь, что на устройстве правильно синхронизировано время.</w:t>
      </w:r>
    </w:p>
    <w:p w14:paraId="4FC3427C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(2) Убедитесь, что на компьютере нет запущенных программ (другой VPN-сервис, прокси-сервер), которые могут помешать установке VPN-подключения.</w:t>
      </w:r>
    </w:p>
    <w:p w14:paraId="4FEE949D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(3) Удалите текущие настройки VPN. Убедитесь, что всё в порядке с подпиской на услуги VPN-провайдера и что используется актуальная версия файла с настройками, затем попробуйте заново настроить VPN на роутере. </w:t>
      </w:r>
    </w:p>
    <w:p w14:paraId="5A773968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(4) Узнайте у своего VPN-провайдера, не 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-RU" w:eastAsia="zh-CN"/>
        </w:rPr>
        <w:t>достигнут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 xml:space="preserve"> ли </w:t>
      </w: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-RU" w:eastAsia="zh-CN"/>
        </w:rPr>
        <w:t xml:space="preserve">лимит </w:t>
      </w:r>
      <w:bookmarkStart w:id="0" w:name="_GoBack"/>
      <w:bookmarkEnd w:id="0"/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трафика, не превышен ли лимит на количество одновременно подключённых устройств и нет ли проблем с учётной записью.</w:t>
      </w:r>
    </w:p>
    <w:p w14:paraId="2C351338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(5) Убедитесь, что домены и IP-адреса в белом списке указаны в формате, поддерживаемом роутерами Jeton Tech (см. раздел «Настройка белого списка VPN на роутерах Jeton Tech» выше). Убедитесь, что включён белый список и что сайт, который не удаётся открыть, есть в этом списке.</w:t>
      </w:r>
    </w:p>
    <w:p w14:paraId="33BD6A6D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Segoe UI" w:hAnsi="Segoe UI" w:eastAsia="Microsoft YaHei" w:cs="Segoe UI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</w:rPr>
      </w:pPr>
      <w:r>
        <w:rPr>
          <w:rFonts w:hint="default" w:ascii="Segoe UI" w:hAnsi="Segoe UI" w:eastAsia="Microsoft YaHei" w:cs="Segoe UI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color="auto" w:fill="FFFFFF"/>
          <w:rtl w:val="0"/>
          <w:lang w:val="ru" w:eastAsia="zh-CN"/>
        </w:rPr>
        <w:t>(6) Не добавляйте в белый список локальные сайты, для которых не требуется VPN-подключение. В противном случае эти сайты могут перестать открываться.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80000287" w:usb1="188F1C12" w:usb2="00000016" w:usb3="00000000" w:csb0="60040009" w:csb1="D1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6E7AD"/>
    <w:multiLevelType w:val="multilevel"/>
    <w:tmpl w:val="E706E7A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235FB09"/>
    <w:multiLevelType w:val="multilevel"/>
    <w:tmpl w:val="2235FB09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C95C26"/>
    <w:rsid w:val="02223910"/>
    <w:rsid w:val="07552F18"/>
    <w:rsid w:val="118A2253"/>
    <w:rsid w:val="25C73A07"/>
    <w:rsid w:val="30A56113"/>
    <w:rsid w:val="35C74447"/>
    <w:rsid w:val="3663634A"/>
    <w:rsid w:val="36DA0180"/>
    <w:rsid w:val="3810023B"/>
    <w:rsid w:val="3BD66A3C"/>
    <w:rsid w:val="40642868"/>
    <w:rsid w:val="415611BB"/>
    <w:rsid w:val="430E1911"/>
    <w:rsid w:val="46853538"/>
    <w:rsid w:val="47A16E12"/>
    <w:rsid w:val="47E14D62"/>
    <w:rsid w:val="4B440117"/>
    <w:rsid w:val="4BBB5CCD"/>
    <w:rsid w:val="4ED35EDF"/>
    <w:rsid w:val="514C786D"/>
    <w:rsid w:val="53E524BC"/>
    <w:rsid w:val="5A565FFA"/>
    <w:rsid w:val="5B527FD4"/>
    <w:rsid w:val="5CA42512"/>
    <w:rsid w:val="5E4F3E8F"/>
    <w:rsid w:val="65A25A5D"/>
    <w:rsid w:val="67C95C26"/>
    <w:rsid w:val="720D24B0"/>
    <w:rsid w:val="7BE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zh-CN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SimSun" w:hAnsi="SimSun" w:eastAsia="SimSun" w:cs="SimSun"/>
      <w:b/>
      <w:bCs/>
      <w:kern w:val="0"/>
      <w:sz w:val="36"/>
      <w:szCs w:val="36"/>
      <w:lang w:val="zh-CN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zh-CN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zh-CN" w:eastAsia="zh-CN" w:bidi="ar"/>
    </w:rPr>
  </w:style>
  <w:style w:type="character" w:styleId="10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864</Words>
  <Characters>5555</Characters>
  <Lines>0</Lines>
  <Paragraphs>0</Paragraphs>
  <TotalTime>104</TotalTime>
  <ScaleCrop>false</ScaleCrop>
  <LinksUpToDate>false</LinksUpToDate>
  <CharactersWithSpaces>6386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2026-06-10T03:16:00Z</dcterms:created>
  <dc:creator>Oliver</dc:creator>
  <cp:lastModifiedBy>Alex Shin 신수혁</cp:lastModifiedBy>
  <dcterms:modified xsi:type="dcterms:W3CDTF">2026-06-16T16:02:07Z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D93B0DB1FBD14956A1E5B3A9BEFC6544_11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eyJoZGlkIjoiMzY5YjI3ODYwMzZmZGU2MTYwZTM2MDlhZTk0NzI5ODgiLCJ1c2VySWQiOiI4NDI1MzMxMDkwOTUifQ==</vt:lpwstr>
  </property>
</Properties>
</file>