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电脑桌面健康提醒工具 MVP 版 PRD</w:t>
      </w:r>
    </w:p>
    <w:p>
      <w:pPr>
        <w:pStyle w:val="Heading2"/>
      </w:pPr>
      <w:r>
        <w:t xml:space="preserve">一、产品概述</w:t>
      </w:r>
    </w:p>
    <w:p>
      <w:pPr>
        <w:pStyle w:val="Heading3"/>
      </w:pPr>
      <w:r>
        <w:t xml:space="preserve">1.1 产品目标</w:t>
      </w:r>
    </w:p>
    <w:p>
      <w:pPr>
        <w:pStyle w:val="text"/>
      </w:pPr>
      <w:r>
        <w:t xml:space="preserve">为研发型企业长期使用电脑的员工，提供极简、无干扰的桌面健康提醒服务，核心解决 “每半小时喝水”“每 1 小时活动身体” 的健康需求，降低久坐、缺水引发的小病症，提升员工健康关注度，且不影响正常工作效率。</w:t>
      </w:r>
    </w:p>
    <w:p>
      <w:pPr>
        <w:pStyle w:val="Heading3"/>
      </w:pPr>
      <w:r>
        <w:t xml:space="preserve">1.2 目标用户</w:t>
      </w:r>
    </w:p>
    <w:p>
      <w:pPr>
        <w:pStyle w:val="text"/>
      </w:pPr>
      <w:r>
        <w:t xml:space="preserve">研发型企业员工（程序员、设计师、研究员等），长期伏案使用电脑，需规律健康提醒但偏好轻量化工具，无复杂功能需求。</w:t>
      </w:r>
    </w:p>
    <w:p>
      <w:pPr>
        <w:pStyle w:val="Heading3"/>
      </w:pPr>
      <w:r>
        <w:t xml:space="preserve">1.3 MVP 核心范围</w:t>
      </w:r>
    </w:p>
    <w:p>
      <w:pPr>
        <w:pStyle w:val="text"/>
      </w:pPr>
      <w:r>
        <w:t xml:space="preserve">仅保留 “固定频率提醒 + 基础提醒展示 + 简单关闭交互”，无自定义设置、数据统计、多端同步等扩展功能，确保产品快速落地、稳定可用。</w:t>
      </w:r>
    </w:p>
    <w:p>
      <w:pPr>
        <w:pStyle w:val="Heading2"/>
      </w:pPr>
      <w:r>
        <w:t xml:space="preserve">二、核心功能需求</w:t>
      </w:r>
    </w:p>
    <w:p>
      <w:pPr>
        <w:pStyle w:val="Heading3"/>
      </w:pPr>
      <w:r>
        <w:t xml:space="preserve">2.1 提醒类型及规则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提醒类型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触发频率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核心提示内容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提醒持续时长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喝水提醒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 30 分钟（从软件启动时开始计时，循环触发）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【健康提醒】该喝水啦～ 补充水分，缓解疲劳～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秒（无操作自动消失）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活动提醒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 60 分钟（从软件启动时开始计时，循环触发）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【健康提醒】站起来活动下吧！拉伸头部、腰部、腿部，远离久坐不适～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 秒（无操作自动消失）</w:t>
            </w:r>
          </w:p>
        </w:tc>
      </w:tr>
    </w:tbl>
    <w:p>
      <w:pPr>
        <w:pStyle w:val="Heading3"/>
      </w:pPr>
      <w:r>
        <w:t xml:space="preserve">2.2 提醒展示形式</w:t>
      </w:r>
    </w:p>
    <w:p>
      <w:pPr>
        <w:pStyle w:val="text"/>
        <w:numPr>
          <w:ilvl w:val="0"/>
          <w:numId w:val="2"/>
        </w:numPr>
      </w:pPr>
      <w:r>
        <w:t xml:space="preserve">展示位置：电脑桌面</w:t>
      </w:r>
      <w:r>
        <w:rPr>
          <w:b/>
          <w:bCs/>
        </w:rPr>
        <w:t xml:space="preserve">右下角</w:t>
      </w:r>
      <w:r>
        <w:t xml:space="preserve">（避免遮挡文档、代码编辑区等核心工作区域）；</w:t>
      </w:r>
    </w:p>
    <w:p>
      <w:pPr>
        <w:pStyle w:val="text"/>
        <w:numPr>
          <w:ilvl w:val="0"/>
          <w:numId w:val="2"/>
        </w:numPr>
      </w:pPr>
      <w:r>
        <w:t xml:space="preserve">展示样式：半透明悬浮窗（不遮挡桌面内容），白色文字 + 浅灰色背景，字体大小适中（清晰可见不刺眼）；</w:t>
      </w:r>
    </w:p>
    <w:p>
      <w:pPr>
        <w:pStyle w:val="text"/>
        <w:numPr>
          <w:ilvl w:val="0"/>
          <w:numId w:val="2"/>
        </w:numPr>
      </w:pPr>
      <w:r>
        <w:t xml:space="preserve">交互逻辑：</w:t>
      </w:r>
    </w:p>
    <w:p>
      <w:pPr>
        <w:pStyle w:val="text"/>
        <w:numPr>
          <w:ilvl w:val="1"/>
          <w:numId w:val="3"/>
        </w:numPr>
      </w:pPr>
      <w:r>
        <w:t xml:space="preserve">提醒弹出时，无声音（避免干扰工作）；</w:t>
      </w:r>
    </w:p>
    <w:p>
      <w:pPr>
        <w:pStyle w:val="text"/>
        <w:numPr>
          <w:ilvl w:val="1"/>
          <w:numId w:val="3"/>
        </w:numPr>
      </w:pPr>
      <w:r>
        <w:t xml:space="preserve">用户可点击悬浮窗右上角 “×” 按钮，立即关闭提醒；</w:t>
      </w:r>
    </w:p>
    <w:p>
      <w:pPr>
        <w:pStyle w:val="text"/>
        <w:numPr>
          <w:ilvl w:val="1"/>
          <w:numId w:val="3"/>
        </w:numPr>
      </w:pPr>
      <w:r>
        <w:t xml:space="preserve">若用户未操作，到期后自动消失，不残留桌面痕迹。</w:t>
      </w:r>
    </w:p>
    <w:p>
      <w:pPr>
        <w:pStyle w:val="Heading3"/>
      </w:pPr>
      <w:r>
        <w:t xml:space="preserve">2.3 软件启动与运行</w:t>
      </w:r>
    </w:p>
    <w:p>
      <w:pPr>
        <w:pStyle w:val="text"/>
        <w:numPr>
          <w:ilvl w:val="0"/>
          <w:numId w:val="2"/>
        </w:numPr>
      </w:pPr>
      <w:r>
        <w:t xml:space="preserve">启动方式：双击桌面图标启动，启动后无主界面（极简设计），仅在系统托盘显示小图标（可隐藏）；</w:t>
      </w:r>
    </w:p>
    <w:p>
      <w:pPr>
        <w:pStyle w:val="text"/>
        <w:numPr>
          <w:ilvl w:val="0"/>
          <w:numId w:val="2"/>
        </w:numPr>
      </w:pPr>
      <w:r>
        <w:t xml:space="preserve">运行状态：启动后自动后台运行，默认开启所有提醒，无需用户额外设置；</w:t>
      </w:r>
    </w:p>
    <w:p>
      <w:pPr>
        <w:pStyle w:val="text"/>
        <w:numPr>
          <w:ilvl w:val="0"/>
          <w:numId w:val="2"/>
        </w:numPr>
      </w:pPr>
      <w:r>
        <w:t xml:space="preserve">退出方式：右键点击系统托盘图标，选择 “退出”，即可关闭软件，停止所有提醒。</w:t>
      </w:r>
    </w:p>
    <w:p>
      <w:pPr>
        <w:pStyle w:val="Heading2"/>
      </w:pPr>
      <w:r>
        <w:t xml:space="preserve">三、非功能需求</w:t>
      </w:r>
    </w:p>
    <w:p>
      <w:pPr>
        <w:pStyle w:val="Heading3"/>
      </w:pPr>
      <w:r>
        <w:t xml:space="preserve">3.1 性能要求</w:t>
      </w:r>
    </w:p>
    <w:p>
      <w:pPr>
        <w:pStyle w:val="text"/>
        <w:numPr>
          <w:ilvl w:val="0"/>
          <w:numId w:val="2"/>
        </w:numPr>
      </w:pPr>
      <w:r>
        <w:t xml:space="preserve">占用资源：运行时 CPU 占用≤5%，内存占用≤100MB（不影响电脑正常工作）；</w:t>
      </w:r>
    </w:p>
    <w:p>
      <w:pPr>
        <w:pStyle w:val="text"/>
        <w:numPr>
          <w:ilvl w:val="0"/>
          <w:numId w:val="2"/>
        </w:numPr>
      </w:pPr>
      <w:r>
        <w:t xml:space="preserve">响应速度：提醒弹出延迟≤1 秒，关闭操作响应≤0.5 秒；</w:t>
      </w:r>
    </w:p>
    <w:p>
      <w:pPr>
        <w:pStyle w:val="text"/>
        <w:numPr>
          <w:ilvl w:val="0"/>
          <w:numId w:val="2"/>
        </w:numPr>
      </w:pPr>
      <w:r>
        <w:t xml:space="preserve">稳定性：连续运行 72 小时无崩溃、无重复提醒、无漏提醒。</w:t>
      </w:r>
    </w:p>
    <w:p>
      <w:pPr>
        <w:pStyle w:val="Heading3"/>
      </w:pPr>
      <w:r>
        <w:t xml:space="preserve">3.2 兼容性要求</w:t>
      </w:r>
    </w:p>
    <w:p>
      <w:pPr>
        <w:pStyle w:val="text"/>
        <w:numPr>
          <w:ilvl w:val="0"/>
          <w:numId w:val="2"/>
        </w:numPr>
      </w:pPr>
      <w:r>
        <w:t xml:space="preserve">支持系统：Windows 10/11（64 位）、macOS 10.15 及以上（覆盖主流研发电脑系统）；</w:t>
      </w:r>
    </w:p>
    <w:p>
      <w:pPr>
        <w:pStyle w:val="text"/>
        <w:numPr>
          <w:ilvl w:val="0"/>
          <w:numId w:val="2"/>
        </w:numPr>
      </w:pPr>
      <w:r>
        <w:t xml:space="preserve">适配要求：兼容常见屏幕分辨率（1920×1080、2560×1440、3840×2160），悬浮窗位置自动适配，不超出屏幕范围。</w:t>
      </w:r>
    </w:p>
    <w:p>
      <w:pPr>
        <w:pStyle w:val="Heading3"/>
      </w:pPr>
      <w:r>
        <w:t xml:space="preserve">3.3 易用性要求</w:t>
      </w:r>
    </w:p>
    <w:p>
      <w:pPr>
        <w:pStyle w:val="text"/>
        <w:numPr>
          <w:ilvl w:val="0"/>
          <w:numId w:val="2"/>
        </w:numPr>
      </w:pPr>
      <w:r>
        <w:t xml:space="preserve">学习成本：无需教程，用户启动后即可使用，无复杂操作；</w:t>
      </w:r>
    </w:p>
    <w:p>
      <w:pPr>
        <w:pStyle w:val="text"/>
        <w:numPr>
          <w:ilvl w:val="0"/>
          <w:numId w:val="2"/>
        </w:numPr>
      </w:pPr>
      <w:r>
        <w:t xml:space="preserve">无干扰：不弹窗广告、不收集用户数据、不推送无关信息，仅提供核心提醒功能。</w:t>
      </w:r>
    </w:p>
    <w:p>
      <w:pPr>
        <w:pStyle w:val="Heading2"/>
      </w:pPr>
      <w:r>
        <w:t xml:space="preserve">四、原型说明（极简描述）</w:t>
      </w:r>
    </w:p>
    <w:p>
      <w:pPr>
        <w:pStyle w:val="text"/>
        <w:numPr>
          <w:ilvl w:val="0"/>
          <w:numId w:val="4"/>
        </w:numPr>
      </w:pPr>
      <w:r>
        <w:t xml:space="preserve">桌面图标：简洁图标（如 “水滴 + 身体” 组合图标），辨识度高；</w:t>
      </w:r>
    </w:p>
    <w:p>
      <w:pPr>
        <w:pStyle w:val="text"/>
        <w:numPr>
          <w:ilvl w:val="0"/>
          <w:numId w:val="4"/>
        </w:numPr>
      </w:pPr>
      <w:r>
        <w:t xml:space="preserve">系统托盘图标：小尺寸单色图标（与桌面图标风格一致），右键菜单仅 “退出” 选项；</w:t>
      </w:r>
    </w:p>
    <w:p>
      <w:pPr>
        <w:pStyle w:val="text"/>
        <w:numPr>
          <w:ilvl w:val="0"/>
          <w:numId w:val="4"/>
        </w:numPr>
      </w:pPr>
      <w:r>
        <w:t xml:space="preserve">提醒悬浮窗：</w:t>
      </w:r>
    </w:p>
    <w:p>
      <w:pPr>
        <w:pStyle w:val="text"/>
        <w:numPr>
          <w:ilvl w:val="1"/>
          <w:numId w:val="2"/>
        </w:numPr>
      </w:pPr>
      <w:r>
        <w:t xml:space="preserve">尺寸：宽 200px× 高 80px；</w:t>
      </w:r>
    </w:p>
    <w:p>
      <w:pPr>
        <w:pStyle w:val="text"/>
        <w:numPr>
          <w:ilvl w:val="1"/>
          <w:numId w:val="2"/>
        </w:numPr>
      </w:pPr>
      <w:r>
        <w:t xml:space="preserve">布局：居中显示提示文字，右上角显示 “×” 关闭按钮；</w:t>
      </w:r>
    </w:p>
    <w:p>
      <w:pPr>
        <w:pStyle w:val="text"/>
        <w:numPr>
          <w:ilvl w:val="1"/>
          <w:numId w:val="2"/>
        </w:numPr>
      </w:pPr>
      <w:r>
        <w:t xml:space="preserve">样式：半透明（透明度 70%），圆角设计（避免尖锐感）。</w:t>
      </w:r>
    </w:p>
    <w:p>
      <w:pPr>
        <w:pStyle w:val="Heading2"/>
      </w:pPr>
      <w:r>
        <w:t xml:space="preserve">五、MVP 版本边界（不包含以下功能）</w:t>
      </w:r>
    </w:p>
    <w:p>
      <w:pPr>
        <w:pStyle w:val="text"/>
        <w:numPr>
          <w:ilvl w:val="0"/>
          <w:numId w:val="5"/>
        </w:numPr>
      </w:pPr>
      <w:r>
        <w:t xml:space="preserve">不支持自定义提醒频率、时长、提示内容；</w:t>
      </w:r>
    </w:p>
    <w:p>
      <w:pPr>
        <w:pStyle w:val="text"/>
        <w:numPr>
          <w:ilvl w:val="0"/>
          <w:numId w:val="5"/>
        </w:numPr>
      </w:pPr>
      <w:r>
        <w:t xml:space="preserve">不支持设置提醒声音、弹窗位置调整；</w:t>
      </w:r>
    </w:p>
    <w:p>
      <w:pPr>
        <w:pStyle w:val="text"/>
        <w:numPr>
          <w:ilvl w:val="0"/>
          <w:numId w:val="5"/>
        </w:numPr>
      </w:pPr>
      <w:r>
        <w:t xml:space="preserve">不支持多账号登录、数据统计（如提醒次数、完成率）；</w:t>
      </w:r>
    </w:p>
    <w:p>
      <w:pPr>
        <w:pStyle w:val="text"/>
        <w:numPr>
          <w:ilvl w:val="0"/>
          <w:numId w:val="5"/>
        </w:numPr>
      </w:pPr>
      <w:r>
        <w:t xml:space="preserve">不支持活动动作指导（如具体拉伸步骤图示 / 视频）；</w:t>
      </w:r>
    </w:p>
    <w:p>
      <w:pPr>
        <w:pStyle w:val="text"/>
        <w:numPr>
          <w:ilvl w:val="0"/>
          <w:numId w:val="5"/>
        </w:numPr>
      </w:pPr>
      <w:r>
        <w:t xml:space="preserve">不支持开机自启、后台自动启动设置；</w:t>
      </w:r>
    </w:p>
    <w:p>
      <w:pPr>
        <w:pStyle w:val="text"/>
        <w:numPr>
          <w:ilvl w:val="0"/>
          <w:numId w:val="5"/>
        </w:numPr>
      </w:pPr>
      <w:r>
        <w:t xml:space="preserve">不支持跨设备同步、提醒历史记录查询。</w:t>
      </w:r>
    </w:p>
    <w:p>
      <w:pPr>
        <w:pStyle w:val="Heading2"/>
      </w:pPr>
      <w:r>
        <w:t xml:space="preserve">六、验收标准</w:t>
      </w:r>
    </w:p>
    <w:p>
      <w:pPr>
        <w:pStyle w:val="text"/>
        <w:numPr>
          <w:ilvl w:val="0"/>
          <w:numId w:val="6"/>
        </w:numPr>
      </w:pPr>
      <w:r>
        <w:t xml:space="preserve">功能验收：</w:t>
      </w:r>
    </w:p>
    <w:p>
      <w:pPr>
        <w:pStyle w:val="text"/>
        <w:numPr>
          <w:ilvl w:val="1"/>
          <w:numId w:val="2"/>
        </w:numPr>
      </w:pPr>
      <w:r>
        <w:t xml:space="preserve">软件启动后，30 分钟准时触发喝水提醒，60 分钟准时触发活动提醒，循环无误差；</w:t>
      </w:r>
    </w:p>
    <w:p>
      <w:pPr>
        <w:pStyle w:val="text"/>
        <w:numPr>
          <w:ilvl w:val="1"/>
          <w:numId w:val="2"/>
        </w:numPr>
      </w:pPr>
      <w:r>
        <w:t xml:space="preserve">提醒悬浮窗在桌面右下角正常显示，半透明效果符合要求；</w:t>
      </w:r>
    </w:p>
    <w:p>
      <w:pPr>
        <w:pStyle w:val="text"/>
        <w:numPr>
          <w:ilvl w:val="1"/>
          <w:numId w:val="2"/>
        </w:numPr>
      </w:pPr>
      <w:r>
        <w:t xml:space="preserve">点击 “×” 可立即关闭提醒，未操作时自动消失；</w:t>
      </w:r>
    </w:p>
    <w:p>
      <w:pPr>
        <w:pStyle w:val="text"/>
        <w:numPr>
          <w:ilvl w:val="1"/>
          <w:numId w:val="2"/>
        </w:numPr>
      </w:pPr>
      <w:r>
        <w:t xml:space="preserve">右键托盘图标选择 “退出”，软件正常关闭，不再触发提醒。</w:t>
      </w:r>
    </w:p>
    <w:p>
      <w:pPr>
        <w:pStyle w:val="text"/>
        <w:numPr>
          <w:ilvl w:val="0"/>
          <w:numId w:val="7"/>
        </w:numPr>
      </w:pPr>
      <w:r>
        <w:t xml:space="preserve">性能验收：</w:t>
      </w:r>
    </w:p>
    <w:p>
      <w:pPr>
        <w:pStyle w:val="text"/>
        <w:numPr>
          <w:ilvl w:val="1"/>
          <w:numId w:val="2"/>
        </w:numPr>
      </w:pPr>
      <w:r>
        <w:t xml:space="preserve">运行时资源占用符合要求，无卡顿；</w:t>
      </w:r>
    </w:p>
    <w:p>
      <w:pPr>
        <w:pStyle w:val="text"/>
        <w:numPr>
          <w:ilvl w:val="1"/>
          <w:numId w:val="2"/>
        </w:numPr>
      </w:pPr>
      <w:r>
        <w:t xml:space="preserve">连续运行 72 小时，无崩溃、漏提醒、重复提醒；</w:t>
      </w:r>
    </w:p>
    <w:p>
      <w:pPr>
        <w:pStyle w:val="text"/>
        <w:numPr>
          <w:ilvl w:val="0"/>
          <w:numId w:val="8"/>
        </w:numPr>
      </w:pPr>
      <w:r>
        <w:t xml:space="preserve">兼容性验收：</w:t>
      </w:r>
    </w:p>
    <w:p>
      <w:pPr>
        <w:pStyle w:val="text"/>
        <w:numPr>
          <w:ilvl w:val="1"/>
          <w:numId w:val="2"/>
        </w:numPr>
      </w:pPr>
      <w:r>
        <w:t xml:space="preserve">在指定 Windows、macOS 系统上正常安装、启动、运行；</w:t>
      </w:r>
    </w:p>
    <w:p>
      <w:pPr>
        <w:pStyle w:val="text"/>
        <w:numPr>
          <w:ilvl w:val="1"/>
          <w:numId w:val="2"/>
        </w:numPr>
      </w:pPr>
      <w:r>
        <w:t xml:space="preserve">在主流分辨率下，悬浮窗显示正常，不超出屏幕。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2026-01-19T14:06:07.014Z</dcterms:created>
  <dcterms:modified xsi:type="dcterms:W3CDTF">2026-01-19T14:06:07.014Z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