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14" w:afterAutospacing="0" w:line="368" w:lineRule="atLeast"/>
        <w:ind w:left="0" w:right="0" w:firstLine="4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3F3F3F"/>
          <w:sz w:val="21"/>
          <w:szCs w:val="21"/>
        </w:rPr>
        <w:t>重庆软航科技有限公司长期致力于信息系统基础构建研发。历经多年发展，已成为双软企业、重庆市软件协会会员、国家密码管理局批准的商用密码产品生产定点单位。公司拥有多项完全自主知识产权的软件中间件产品，如NTKO OFFICE文档控件、NTKO电子印章系统、NTKO附件管理控件、NTKO大文件上传控件、NTKO EKEY登录系统等。公司开发的NTKO系列产品凭借着精益求精的产品质量、卓越的产品性能、专注贴心的客户服务以及超前的技术架构设计理念，已经成为相关领域的领先产品，并赢得了广大客户及合作伙伴的高度认可，成为OA系统、电子政务、文档和知识管理、电子出版等领域的首选控件和事实标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14" w:afterAutospacing="0" w:line="368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随着网络信息化技术日益成熟，电子政务越来越受到市场广泛的重视。政府及各类型的事业、企业单位也将信息化的安全性作为电子政务、办公系统应用的前提条件。重庆软航科技结合自身的技术优势及超前的技术架构设计理念、并根据国家《电子签名法》，为广大客户解决各种系统面临的身份认证，资料和信息完整性，业务行为抵赖、责任鉴定等综合安全性问题，结合NTKO OFFICE文档控件建立的行业标准及其广泛应用，历经数年的自主研发推出了NTKO 电子印章系统系列产品。自产品推出后，便以优异的性能、高级别的安全性、卓越的性价比、良好的可集成性、以及支持从低端到高端的灵活部署配置，与CA数字证书结合的各种整体配套解决方案，迅速得到广大合作伙伴的认可，成为国内技术领先的电子印章开发商。最终用户涉及金融、军队、政府、石化、电力、水利、通讯等各个行业，并得到最终用户单位的一致好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14" w:afterAutospacing="0" w:line="368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公司秉承客户至上，诚信双赢的合作理念，致力于为广大合作伙伴及客户提供更多的优质产品和服务！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934D5"/>
    <w:rsid w:val="58A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666464"/>
      <w:sz w:val="9"/>
      <w:szCs w:val="9"/>
      <w:u w:val="none"/>
    </w:rPr>
  </w:style>
  <w:style w:type="character" w:styleId="6">
    <w:name w:val="Hyperlink"/>
    <w:basedOn w:val="3"/>
    <w:uiPriority w:val="0"/>
    <w:rPr>
      <w:color w:val="666464"/>
      <w:sz w:val="9"/>
      <w:szCs w:val="9"/>
      <w:u w:val="none"/>
    </w:rPr>
  </w:style>
  <w:style w:type="character" w:customStyle="1" w:styleId="8">
    <w:name w:val="first-of-type"/>
    <w:basedOn w:val="3"/>
    <w:uiPriority w:val="0"/>
    <w:rPr>
      <w:sz w:val="37"/>
      <w:szCs w:val="3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2019-01-22T06:04:00Z</dcterms:created>
  <dc:creator>NTKO</dc:creator>
  <cp:lastModifiedBy>NTKO</cp:lastModifiedBy>
  <dcterms:modified xsi:type="dcterms:W3CDTF">2019-01-22T06:16:59Z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