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黑体" w:hAnsi="黑体"/>
          <w:sz w:val="32"/>
          <w:szCs w:val="32"/>
        </w:rPr>
      </w:pPr>
    </w:p>
    <w:p/>
    <w:p>
      <w:pPr>
        <w:jc w:val="center"/>
      </w:pPr>
      <w:r>
        <w:drawing>
          <wp:inline distT="0" distB="0" distL="0" distR="0">
            <wp:extent cx="4848225" cy="1619250"/>
            <wp:effectExtent l="0" t="0" r="0" b="0"/>
            <wp:docPr id="2" name="图片 2" descr="校徽加校名黑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校徽加校名黑白"/>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4848225" cy="1619250"/>
                    </a:xfrm>
                    <a:prstGeom prst="rect">
                      <a:avLst/>
                    </a:prstGeom>
                    <a:noFill/>
                    <a:ln>
                      <a:noFill/>
                    </a:ln>
                  </pic:spPr>
                </pic:pic>
              </a:graphicData>
            </a:graphic>
          </wp:inline>
        </w:drawing>
      </w:r>
    </w:p>
    <w:p/>
    <w:p/>
    <w:p>
      <w:pPr>
        <w:jc w:val="center"/>
        <w:outlineLvl w:val="0"/>
        <w:rPr>
          <w:rFonts w:ascii="宋体" w:hAnsi="宋体" w:eastAsia="宋体"/>
          <w:b/>
          <w:bCs/>
          <w:kern w:val="44"/>
          <w:sz w:val="72"/>
          <w:szCs w:val="72"/>
        </w:rPr>
      </w:pPr>
      <w:r>
        <w:rPr>
          <w:rFonts w:hint="eastAsia" w:ascii="宋体" w:hAnsi="宋体" w:eastAsia="宋体"/>
          <w:b/>
          <w:bCs/>
          <w:kern w:val="44"/>
          <w:sz w:val="72"/>
          <w:szCs w:val="72"/>
        </w:rPr>
        <w:t xml:space="preserve">  </w:t>
      </w:r>
      <w:bookmarkStart w:id="0" w:name="_Toc7075893"/>
      <w:bookmarkStart w:id="1" w:name="_Toc4931883"/>
      <w:r>
        <w:rPr>
          <w:rFonts w:hint="eastAsia" w:ascii="宋体" w:hAnsi="宋体" w:eastAsia="宋体"/>
          <w:b/>
          <w:bCs/>
          <w:kern w:val="44"/>
          <w:sz w:val="72"/>
          <w:szCs w:val="72"/>
        </w:rPr>
        <w:t>毕业设计（论文）</w:t>
      </w:r>
      <w:bookmarkEnd w:id="0"/>
      <w:bookmarkEnd w:id="1"/>
    </w:p>
    <w:p>
      <w:pPr>
        <w:rPr>
          <w:sz w:val="72"/>
        </w:rPr>
      </w:pPr>
      <w:r>
        <w:rPr>
          <w:sz w:val="72"/>
        </w:rPr>
        <w:t xml:space="preserve">               </w:t>
      </w:r>
    </w:p>
    <w:tbl>
      <w:tblPr>
        <w:tblStyle w:val="19"/>
        <w:tblW w:w="7365" w:type="dxa"/>
        <w:tblInd w:w="817" w:type="dxa"/>
        <w:tblLayout w:type="fixed"/>
        <w:tblCellMar>
          <w:top w:w="0" w:type="dxa"/>
          <w:left w:w="108" w:type="dxa"/>
          <w:bottom w:w="0" w:type="dxa"/>
          <w:right w:w="108" w:type="dxa"/>
        </w:tblCellMar>
      </w:tblPr>
      <w:tblGrid>
        <w:gridCol w:w="1503"/>
        <w:gridCol w:w="2180"/>
        <w:gridCol w:w="1558"/>
        <w:gridCol w:w="2124"/>
      </w:tblGrid>
      <w:tr>
        <w:tblPrEx>
          <w:tblCellMar>
            <w:top w:w="0" w:type="dxa"/>
            <w:left w:w="108" w:type="dxa"/>
            <w:bottom w:w="0" w:type="dxa"/>
            <w:right w:w="108" w:type="dxa"/>
          </w:tblCellMar>
        </w:tblPrEx>
        <w:trPr>
          <w:trHeight w:val="794" w:hRule="atLeast"/>
        </w:trPr>
        <w:tc>
          <w:tcPr>
            <w:tcW w:w="1503" w:type="dxa"/>
            <w:vAlign w:val="bottom"/>
          </w:tcPr>
          <w:p>
            <w:pPr>
              <w:tabs>
                <w:tab w:val="left" w:pos="1980"/>
                <w:tab w:val="left" w:pos="2160"/>
              </w:tabs>
              <w:jc w:val="center"/>
              <w:rPr>
                <w:sz w:val="32"/>
                <w:szCs w:val="32"/>
              </w:rPr>
            </w:pPr>
            <w:r>
              <w:rPr>
                <w:rFonts w:hint="eastAsia"/>
                <w:sz w:val="32"/>
                <w:szCs w:val="32"/>
              </w:rPr>
              <w:t>题</w:t>
            </w:r>
            <w:r>
              <w:rPr>
                <w:sz w:val="32"/>
                <w:szCs w:val="32"/>
              </w:rPr>
              <w:t xml:space="preserve">    </w:t>
            </w:r>
            <w:r>
              <w:rPr>
                <w:rFonts w:hint="eastAsia"/>
                <w:sz w:val="32"/>
                <w:szCs w:val="32"/>
              </w:rPr>
              <w:t>目</w:t>
            </w:r>
          </w:p>
        </w:tc>
        <w:tc>
          <w:tcPr>
            <w:tcW w:w="5862" w:type="dxa"/>
            <w:gridSpan w:val="3"/>
            <w:tcBorders>
              <w:top w:val="nil"/>
              <w:left w:val="nil"/>
              <w:bottom w:val="single" w:color="auto" w:sz="4" w:space="0"/>
              <w:right w:val="nil"/>
            </w:tcBorders>
            <w:vAlign w:val="bottom"/>
          </w:tcPr>
          <w:p>
            <w:pPr>
              <w:tabs>
                <w:tab w:val="left" w:pos="1980"/>
                <w:tab w:val="left" w:pos="2160"/>
              </w:tabs>
              <w:jc w:val="center"/>
              <w:rPr>
                <w:rFonts w:ascii="黑体" w:hAnsi="黑体" w:eastAsia="黑体"/>
                <w:sz w:val="32"/>
              </w:rPr>
            </w:pPr>
            <w:r>
              <w:rPr>
                <w:rFonts w:hint="eastAsia" w:ascii="黑体" w:hAnsi="黑体" w:eastAsia="黑体"/>
                <w:sz w:val="32"/>
                <w:szCs w:val="32"/>
              </w:rPr>
              <w:t>基于B/S的汽车市场调研</w:t>
            </w:r>
          </w:p>
        </w:tc>
      </w:tr>
      <w:tr>
        <w:tblPrEx>
          <w:tblCellMar>
            <w:top w:w="0" w:type="dxa"/>
            <w:left w:w="108" w:type="dxa"/>
            <w:bottom w:w="0" w:type="dxa"/>
            <w:right w:w="108" w:type="dxa"/>
          </w:tblCellMar>
        </w:tblPrEx>
        <w:trPr>
          <w:trHeight w:val="794" w:hRule="atLeast"/>
        </w:trPr>
        <w:tc>
          <w:tcPr>
            <w:tcW w:w="1503" w:type="dxa"/>
            <w:vAlign w:val="bottom"/>
          </w:tcPr>
          <w:p>
            <w:pPr>
              <w:tabs>
                <w:tab w:val="left" w:pos="1980"/>
                <w:tab w:val="left" w:pos="2160"/>
              </w:tabs>
              <w:jc w:val="center"/>
              <w:rPr>
                <w:sz w:val="32"/>
                <w:szCs w:val="32"/>
              </w:rPr>
            </w:pPr>
          </w:p>
        </w:tc>
        <w:tc>
          <w:tcPr>
            <w:tcW w:w="5862" w:type="dxa"/>
            <w:gridSpan w:val="3"/>
            <w:tcBorders>
              <w:top w:val="nil"/>
              <w:left w:val="nil"/>
              <w:bottom w:val="single" w:color="auto" w:sz="4" w:space="0"/>
              <w:right w:val="nil"/>
            </w:tcBorders>
            <w:vAlign w:val="bottom"/>
          </w:tcPr>
          <w:p>
            <w:pPr>
              <w:tabs>
                <w:tab w:val="left" w:pos="1980"/>
                <w:tab w:val="left" w:pos="2160"/>
              </w:tabs>
              <w:jc w:val="center"/>
              <w:rPr>
                <w:rFonts w:ascii="黑体" w:hAnsi="黑体" w:eastAsia="黑体"/>
                <w:sz w:val="32"/>
                <w:szCs w:val="32"/>
              </w:rPr>
            </w:pPr>
            <w:r>
              <w:rPr>
                <w:rFonts w:ascii="黑体" w:hAnsi="黑体" w:eastAsia="黑体"/>
                <w:sz w:val="32"/>
                <w:szCs w:val="32"/>
              </w:rPr>
              <w:t>系统设计与实现</w:t>
            </w:r>
          </w:p>
        </w:tc>
      </w:tr>
      <w:tr>
        <w:tblPrEx>
          <w:tblCellMar>
            <w:top w:w="0" w:type="dxa"/>
            <w:left w:w="108" w:type="dxa"/>
            <w:bottom w:w="0" w:type="dxa"/>
            <w:right w:w="108" w:type="dxa"/>
          </w:tblCellMar>
        </w:tblPrEx>
        <w:trPr>
          <w:trHeight w:val="794" w:hRule="atLeast"/>
        </w:trPr>
        <w:tc>
          <w:tcPr>
            <w:tcW w:w="1503" w:type="dxa"/>
            <w:vAlign w:val="bottom"/>
          </w:tcPr>
          <w:p>
            <w:pPr>
              <w:tabs>
                <w:tab w:val="left" w:pos="1980"/>
                <w:tab w:val="left" w:pos="2160"/>
              </w:tabs>
              <w:jc w:val="center"/>
              <w:rPr>
                <w:sz w:val="32"/>
                <w:szCs w:val="32"/>
              </w:rPr>
            </w:pPr>
            <w:r>
              <w:rPr>
                <w:rFonts w:hint="eastAsia"/>
                <w:sz w:val="32"/>
                <w:szCs w:val="32"/>
              </w:rPr>
              <w:t>学</w:t>
            </w:r>
            <w:r>
              <w:rPr>
                <w:sz w:val="32"/>
                <w:szCs w:val="32"/>
              </w:rPr>
              <w:t xml:space="preserve">    </w:t>
            </w:r>
            <w:r>
              <w:rPr>
                <w:rFonts w:hint="eastAsia"/>
                <w:sz w:val="32"/>
                <w:szCs w:val="32"/>
              </w:rPr>
              <w:t>院</w:t>
            </w:r>
          </w:p>
        </w:tc>
        <w:tc>
          <w:tcPr>
            <w:tcW w:w="5862" w:type="dxa"/>
            <w:gridSpan w:val="3"/>
            <w:tcBorders>
              <w:top w:val="single" w:color="auto" w:sz="4" w:space="0"/>
              <w:left w:val="nil"/>
              <w:bottom w:val="single" w:color="auto" w:sz="4" w:space="0"/>
              <w:right w:val="nil"/>
            </w:tcBorders>
            <w:vAlign w:val="bottom"/>
          </w:tcPr>
          <w:p>
            <w:pPr>
              <w:tabs>
                <w:tab w:val="left" w:pos="1980"/>
                <w:tab w:val="left" w:pos="2160"/>
              </w:tabs>
              <w:jc w:val="center"/>
              <w:rPr>
                <w:rFonts w:ascii="宋体" w:hAnsi="宋体" w:eastAsia="宋体"/>
                <w:sz w:val="28"/>
                <w:szCs w:val="28"/>
              </w:rPr>
            </w:pPr>
            <w:r>
              <w:rPr>
                <w:rFonts w:hint="eastAsia" w:ascii="宋体" w:hAnsi="宋体" w:eastAsia="宋体"/>
                <w:sz w:val="28"/>
                <w:szCs w:val="28"/>
              </w:rPr>
              <w:t>软件学院</w:t>
            </w:r>
          </w:p>
        </w:tc>
      </w:tr>
      <w:tr>
        <w:tblPrEx>
          <w:tblCellMar>
            <w:top w:w="0" w:type="dxa"/>
            <w:left w:w="108" w:type="dxa"/>
            <w:bottom w:w="0" w:type="dxa"/>
            <w:right w:w="108" w:type="dxa"/>
          </w:tblCellMar>
        </w:tblPrEx>
        <w:trPr>
          <w:trHeight w:val="794" w:hRule="atLeast"/>
        </w:trPr>
        <w:tc>
          <w:tcPr>
            <w:tcW w:w="1503" w:type="dxa"/>
            <w:vAlign w:val="bottom"/>
          </w:tcPr>
          <w:p>
            <w:pPr>
              <w:tabs>
                <w:tab w:val="left" w:pos="1980"/>
                <w:tab w:val="left" w:pos="2160"/>
              </w:tabs>
              <w:jc w:val="center"/>
              <w:rPr>
                <w:sz w:val="32"/>
                <w:szCs w:val="32"/>
              </w:rPr>
            </w:pPr>
            <w:r>
              <w:rPr>
                <w:rFonts w:hint="eastAsia"/>
                <w:sz w:val="32"/>
                <w:szCs w:val="32"/>
              </w:rPr>
              <w:t>专</w:t>
            </w:r>
            <w:r>
              <w:rPr>
                <w:sz w:val="32"/>
                <w:szCs w:val="32"/>
              </w:rPr>
              <w:t xml:space="preserve">    </w:t>
            </w:r>
            <w:r>
              <w:rPr>
                <w:rFonts w:hint="eastAsia"/>
                <w:sz w:val="32"/>
                <w:szCs w:val="32"/>
              </w:rPr>
              <w:t>业</w:t>
            </w:r>
          </w:p>
        </w:tc>
        <w:tc>
          <w:tcPr>
            <w:tcW w:w="5862" w:type="dxa"/>
            <w:gridSpan w:val="3"/>
            <w:tcBorders>
              <w:top w:val="single" w:color="auto" w:sz="4" w:space="0"/>
              <w:left w:val="nil"/>
              <w:bottom w:val="single" w:color="auto" w:sz="4" w:space="0"/>
              <w:right w:val="nil"/>
            </w:tcBorders>
            <w:vAlign w:val="bottom"/>
          </w:tcPr>
          <w:p>
            <w:pPr>
              <w:tabs>
                <w:tab w:val="left" w:pos="1980"/>
                <w:tab w:val="left" w:pos="2160"/>
              </w:tabs>
              <w:jc w:val="center"/>
              <w:rPr>
                <w:rFonts w:ascii="宋体" w:hAnsi="宋体" w:eastAsia="宋体"/>
                <w:sz w:val="28"/>
                <w:szCs w:val="28"/>
              </w:rPr>
            </w:pPr>
            <w:r>
              <w:rPr>
                <w:rFonts w:hint="eastAsia" w:ascii="宋体" w:hAnsi="宋体" w:eastAsia="宋体"/>
                <w:sz w:val="28"/>
                <w:szCs w:val="28"/>
              </w:rPr>
              <w:t>软件工程</w:t>
            </w:r>
          </w:p>
        </w:tc>
      </w:tr>
      <w:tr>
        <w:tblPrEx>
          <w:tblCellMar>
            <w:top w:w="0" w:type="dxa"/>
            <w:left w:w="108" w:type="dxa"/>
            <w:bottom w:w="0" w:type="dxa"/>
            <w:right w:w="108" w:type="dxa"/>
          </w:tblCellMar>
        </w:tblPrEx>
        <w:trPr>
          <w:trHeight w:val="794" w:hRule="atLeast"/>
        </w:trPr>
        <w:tc>
          <w:tcPr>
            <w:tcW w:w="1503" w:type="dxa"/>
            <w:vAlign w:val="bottom"/>
          </w:tcPr>
          <w:p>
            <w:pPr>
              <w:tabs>
                <w:tab w:val="left" w:pos="1980"/>
                <w:tab w:val="left" w:pos="2160"/>
              </w:tabs>
              <w:jc w:val="center"/>
              <w:rPr>
                <w:sz w:val="32"/>
                <w:szCs w:val="32"/>
              </w:rPr>
            </w:pPr>
            <w:r>
              <w:rPr>
                <w:rFonts w:hint="eastAsia"/>
                <w:sz w:val="32"/>
                <w:szCs w:val="32"/>
              </w:rPr>
              <w:t>学生姓名</w:t>
            </w:r>
          </w:p>
        </w:tc>
        <w:tc>
          <w:tcPr>
            <w:tcW w:w="2180" w:type="dxa"/>
            <w:tcBorders>
              <w:top w:val="single" w:color="auto" w:sz="4" w:space="0"/>
              <w:left w:val="nil"/>
              <w:bottom w:val="single" w:color="auto" w:sz="4" w:space="0"/>
              <w:right w:val="nil"/>
            </w:tcBorders>
            <w:vAlign w:val="bottom"/>
          </w:tcPr>
          <w:p>
            <w:pPr>
              <w:tabs>
                <w:tab w:val="left" w:pos="1980"/>
                <w:tab w:val="left" w:pos="2160"/>
              </w:tabs>
              <w:jc w:val="center"/>
              <w:rPr>
                <w:rFonts w:ascii="宋体" w:hAnsi="宋体" w:eastAsia="宋体"/>
                <w:sz w:val="28"/>
                <w:szCs w:val="28"/>
              </w:rPr>
            </w:pPr>
            <w:r>
              <w:rPr>
                <w:rFonts w:ascii="宋体" w:hAnsi="宋体" w:eastAsia="宋体"/>
                <w:sz w:val="28"/>
                <w:szCs w:val="28"/>
              </w:rPr>
              <w:t>张开毅</w:t>
            </w:r>
          </w:p>
        </w:tc>
        <w:tc>
          <w:tcPr>
            <w:tcW w:w="1558" w:type="dxa"/>
            <w:vAlign w:val="bottom"/>
          </w:tcPr>
          <w:p>
            <w:pPr>
              <w:tabs>
                <w:tab w:val="left" w:pos="1980"/>
                <w:tab w:val="left" w:pos="2160"/>
              </w:tabs>
              <w:jc w:val="center"/>
              <w:rPr>
                <w:sz w:val="32"/>
                <w:szCs w:val="32"/>
              </w:rPr>
            </w:pPr>
            <w:r>
              <w:rPr>
                <w:rFonts w:hint="eastAsia"/>
                <w:sz w:val="32"/>
                <w:szCs w:val="32"/>
              </w:rPr>
              <w:t>学</w:t>
            </w:r>
            <w:r>
              <w:rPr>
                <w:sz w:val="32"/>
                <w:szCs w:val="32"/>
              </w:rPr>
              <w:t xml:space="preserve">    </w:t>
            </w:r>
            <w:r>
              <w:rPr>
                <w:rFonts w:hint="eastAsia"/>
                <w:sz w:val="32"/>
                <w:szCs w:val="32"/>
              </w:rPr>
              <w:t>号</w:t>
            </w:r>
          </w:p>
        </w:tc>
        <w:tc>
          <w:tcPr>
            <w:tcW w:w="2124" w:type="dxa"/>
            <w:tcBorders>
              <w:top w:val="single" w:color="auto" w:sz="4" w:space="0"/>
              <w:left w:val="nil"/>
              <w:bottom w:val="single" w:color="auto" w:sz="4" w:space="0"/>
              <w:right w:val="nil"/>
            </w:tcBorders>
            <w:vAlign w:val="bottom"/>
          </w:tcPr>
          <w:p>
            <w:pPr>
              <w:tabs>
                <w:tab w:val="left" w:pos="1980"/>
                <w:tab w:val="left" w:pos="2160"/>
              </w:tabs>
              <w:jc w:val="center"/>
              <w:rPr>
                <w:rFonts w:ascii="宋体" w:hAnsi="宋体" w:eastAsia="宋体"/>
                <w:sz w:val="28"/>
                <w:szCs w:val="28"/>
              </w:rPr>
            </w:pPr>
            <w:r>
              <w:rPr>
                <w:rFonts w:hint="eastAsia" w:ascii="宋体" w:hAnsi="宋体" w:eastAsia="宋体"/>
                <w:sz w:val="28"/>
                <w:szCs w:val="28"/>
              </w:rPr>
              <w:t>169001208</w:t>
            </w:r>
          </w:p>
        </w:tc>
      </w:tr>
      <w:tr>
        <w:tblPrEx>
          <w:tblCellMar>
            <w:top w:w="0" w:type="dxa"/>
            <w:left w:w="108" w:type="dxa"/>
            <w:bottom w:w="0" w:type="dxa"/>
            <w:right w:w="108" w:type="dxa"/>
          </w:tblCellMar>
        </w:tblPrEx>
        <w:trPr>
          <w:trHeight w:val="794" w:hRule="atLeast"/>
        </w:trPr>
        <w:tc>
          <w:tcPr>
            <w:tcW w:w="1503" w:type="dxa"/>
            <w:vAlign w:val="bottom"/>
          </w:tcPr>
          <w:p>
            <w:pPr>
              <w:tabs>
                <w:tab w:val="left" w:pos="1980"/>
                <w:tab w:val="left" w:pos="2160"/>
              </w:tabs>
              <w:jc w:val="center"/>
              <w:rPr>
                <w:sz w:val="32"/>
                <w:szCs w:val="32"/>
              </w:rPr>
            </w:pPr>
            <w:r>
              <w:rPr>
                <w:rFonts w:hint="eastAsia"/>
                <w:sz w:val="32"/>
                <w:szCs w:val="32"/>
              </w:rPr>
              <w:t>指导教师</w:t>
            </w:r>
          </w:p>
        </w:tc>
        <w:tc>
          <w:tcPr>
            <w:tcW w:w="2180" w:type="dxa"/>
            <w:tcBorders>
              <w:top w:val="single" w:color="auto" w:sz="4" w:space="0"/>
              <w:left w:val="nil"/>
              <w:bottom w:val="single" w:color="auto" w:sz="4" w:space="0"/>
              <w:right w:val="nil"/>
            </w:tcBorders>
            <w:vAlign w:val="bottom"/>
          </w:tcPr>
          <w:p>
            <w:pPr>
              <w:tabs>
                <w:tab w:val="left" w:pos="1980"/>
                <w:tab w:val="left" w:pos="2160"/>
              </w:tabs>
              <w:jc w:val="center"/>
              <w:rPr>
                <w:rFonts w:ascii="宋体" w:hAnsi="宋体" w:eastAsia="宋体"/>
                <w:sz w:val="28"/>
                <w:szCs w:val="28"/>
              </w:rPr>
            </w:pPr>
            <w:r>
              <w:rPr>
                <w:rFonts w:ascii="宋体" w:hAnsi="宋体" w:eastAsia="宋体"/>
                <w:sz w:val="28"/>
                <w:szCs w:val="28"/>
              </w:rPr>
              <w:t>龙丹</w:t>
            </w:r>
          </w:p>
        </w:tc>
        <w:tc>
          <w:tcPr>
            <w:tcW w:w="1558" w:type="dxa"/>
            <w:vAlign w:val="bottom"/>
          </w:tcPr>
          <w:p>
            <w:pPr>
              <w:tabs>
                <w:tab w:val="left" w:pos="1980"/>
                <w:tab w:val="left" w:pos="2160"/>
              </w:tabs>
              <w:jc w:val="center"/>
              <w:rPr>
                <w:sz w:val="32"/>
                <w:szCs w:val="32"/>
              </w:rPr>
            </w:pPr>
            <w:r>
              <w:rPr>
                <w:rFonts w:hint="eastAsia"/>
                <w:sz w:val="32"/>
                <w:szCs w:val="32"/>
              </w:rPr>
              <w:t>职</w:t>
            </w:r>
            <w:r>
              <w:rPr>
                <w:sz w:val="32"/>
                <w:szCs w:val="32"/>
              </w:rPr>
              <w:t xml:space="preserve">    </w:t>
            </w:r>
            <w:r>
              <w:rPr>
                <w:rFonts w:hint="eastAsia"/>
                <w:sz w:val="32"/>
                <w:szCs w:val="32"/>
              </w:rPr>
              <w:t>称</w:t>
            </w:r>
          </w:p>
        </w:tc>
        <w:tc>
          <w:tcPr>
            <w:tcW w:w="2124" w:type="dxa"/>
            <w:tcBorders>
              <w:top w:val="single" w:color="auto" w:sz="4" w:space="0"/>
              <w:left w:val="nil"/>
              <w:bottom w:val="single" w:color="auto" w:sz="4" w:space="0"/>
              <w:right w:val="nil"/>
            </w:tcBorders>
            <w:vAlign w:val="bottom"/>
          </w:tcPr>
          <w:p>
            <w:pPr>
              <w:tabs>
                <w:tab w:val="left" w:pos="1980"/>
                <w:tab w:val="left" w:pos="2160"/>
              </w:tabs>
              <w:jc w:val="center"/>
              <w:rPr>
                <w:rFonts w:ascii="宋体" w:hAnsi="宋体" w:eastAsia="宋体"/>
                <w:sz w:val="28"/>
                <w:szCs w:val="28"/>
              </w:rPr>
            </w:pPr>
            <w:r>
              <w:rPr>
                <w:rFonts w:hint="eastAsia" w:ascii="宋体" w:hAnsi="宋体" w:eastAsia="宋体"/>
                <w:sz w:val="28"/>
                <w:szCs w:val="28"/>
              </w:rPr>
              <w:t>讲师</w:t>
            </w:r>
          </w:p>
        </w:tc>
      </w:tr>
    </w:tbl>
    <w:p>
      <w:pPr>
        <w:jc w:val="center"/>
        <w:rPr>
          <w:rFonts w:ascii="等线" w:hAnsi="等线" w:eastAsia="等线"/>
          <w:sz w:val="28"/>
          <w:szCs w:val="28"/>
        </w:rPr>
      </w:pPr>
    </w:p>
    <w:p>
      <w:pPr>
        <w:jc w:val="both"/>
        <w:rPr>
          <w:rFonts w:ascii="等线" w:hAnsi="等线" w:eastAsia="等线"/>
          <w:sz w:val="28"/>
          <w:szCs w:val="28"/>
        </w:rPr>
      </w:pPr>
      <w:bookmarkStart w:id="208" w:name="_GoBack"/>
      <w:bookmarkEnd w:id="208"/>
    </w:p>
    <w:p>
      <w:pPr>
        <w:spacing w:line="480" w:lineRule="auto"/>
        <w:jc w:val="center"/>
        <w:rPr>
          <w:rFonts w:ascii="宋体" w:hAnsi="宋体" w:eastAsia="宋体"/>
          <w:sz w:val="28"/>
          <w:szCs w:val="28"/>
        </w:rPr>
      </w:pPr>
    </w:p>
    <w:p>
      <w:pPr>
        <w:spacing w:line="480" w:lineRule="auto"/>
        <w:jc w:val="center"/>
        <w:rPr>
          <w:rFonts w:ascii="宋体" w:hAnsi="宋体" w:eastAsia="宋体"/>
          <w:sz w:val="28"/>
          <w:szCs w:val="28"/>
        </w:rPr>
      </w:pPr>
      <w:r>
        <w:rPr>
          <w:rFonts w:hint="eastAsia" w:ascii="宋体" w:hAnsi="宋体" w:eastAsia="宋体"/>
          <w:sz w:val="28"/>
          <w:szCs w:val="28"/>
        </w:rPr>
        <w:t xml:space="preserve">2020年 5 月 </w:t>
      </w:r>
      <w:r>
        <w:rPr>
          <w:rFonts w:hint="eastAsia" w:ascii="宋体" w:hAnsi="宋体" w:eastAsia="宋体"/>
          <w:sz w:val="28"/>
          <w:szCs w:val="28"/>
          <w:lang w:val="en-US" w:eastAsia="zh-CN"/>
        </w:rPr>
        <w:t>26</w:t>
      </w:r>
      <w:r>
        <w:rPr>
          <w:rFonts w:hint="eastAsia" w:ascii="宋体" w:hAnsi="宋体" w:eastAsia="宋体"/>
          <w:sz w:val="28"/>
          <w:szCs w:val="28"/>
        </w:rPr>
        <w:t xml:space="preserve"> 日</w:t>
      </w:r>
    </w:p>
    <w:p>
      <w:pPr>
        <w:jc w:val="center"/>
        <w:rPr>
          <w:rFonts w:ascii="黑体" w:hAnsi="黑体" w:eastAsia="黑体"/>
          <w:sz w:val="32"/>
          <w:szCs w:val="32"/>
        </w:rPr>
        <w:sectPr>
          <w:headerReference r:id="rId3" w:type="default"/>
          <w:footerReference r:id="rId5" w:type="default"/>
          <w:headerReference r:id="rId4" w:type="even"/>
          <w:pgSz w:w="11906" w:h="16838"/>
          <w:pgMar w:top="1417" w:right="1417" w:bottom="1417" w:left="1417" w:header="907" w:footer="1191" w:gutter="0"/>
          <w:pgNumType w:fmt="upperRoman" w:start="1"/>
          <w:cols w:space="0" w:num="1"/>
          <w:docGrid w:type="lines" w:linePitch="312" w:charSpace="0"/>
        </w:sectPr>
      </w:pPr>
    </w:p>
    <w:p>
      <w:pPr>
        <w:spacing w:before="312" w:beforeLines="100" w:after="312" w:afterLines="100" w:line="360" w:lineRule="auto"/>
        <w:jc w:val="center"/>
        <w:rPr>
          <w:rFonts w:ascii="黑体" w:hAnsi="黑体" w:eastAsia="黑体"/>
          <w:sz w:val="32"/>
          <w:szCs w:val="32"/>
        </w:rPr>
        <w:sectPr>
          <w:headerReference r:id="rId6" w:type="default"/>
          <w:footerReference r:id="rId7" w:type="default"/>
          <w:footerReference r:id="rId8" w:type="even"/>
          <w:type w:val="continuous"/>
          <w:pgSz w:w="11906" w:h="16838"/>
          <w:pgMar w:top="1417" w:right="1417" w:bottom="1417" w:left="1417" w:header="907" w:footer="1191" w:gutter="0"/>
          <w:pgNumType w:fmt="upperRoman"/>
          <w:cols w:space="0" w:num="1"/>
          <w:docGrid w:type="lines" w:linePitch="312" w:charSpace="0"/>
        </w:sectPr>
      </w:pPr>
    </w:p>
    <w:p>
      <w:pPr>
        <w:spacing w:before="312" w:beforeLines="100" w:after="312" w:afterLines="100" w:line="360" w:lineRule="auto"/>
        <w:jc w:val="center"/>
        <w:rPr>
          <w:rFonts w:ascii="黑体" w:hAnsi="黑体" w:eastAsia="黑体"/>
          <w:sz w:val="32"/>
          <w:szCs w:val="32"/>
        </w:rPr>
      </w:pPr>
    </w:p>
    <w:p>
      <w:pPr>
        <w:spacing w:before="312" w:beforeLines="100" w:after="312" w:afterLines="100" w:line="360" w:lineRule="auto"/>
        <w:jc w:val="center"/>
        <w:rPr>
          <w:rFonts w:ascii="宋体" w:hAnsi="宋体" w:eastAsia="宋体"/>
          <w:b/>
          <w:bCs/>
          <w:sz w:val="32"/>
        </w:rPr>
      </w:pPr>
      <w:r>
        <w:rPr>
          <w:rFonts w:ascii="黑体" w:hAnsi="黑体" w:eastAsia="黑体"/>
          <w:sz w:val="32"/>
          <w:szCs w:val="32"/>
        </w:rPr>
        <w:t>学生毕业设计（论文）原创性声明</w:t>
      </w:r>
    </w:p>
    <w:p>
      <w:pPr>
        <w:spacing w:line="360" w:lineRule="auto"/>
        <w:ind w:firstLine="560" w:firstLineChars="200"/>
        <w:jc w:val="left"/>
        <w:rPr>
          <w:rFonts w:ascii="宋体" w:hAnsi="宋体" w:eastAsia="宋体"/>
          <w:sz w:val="28"/>
        </w:rPr>
      </w:pPr>
      <w:r>
        <w:rPr>
          <w:rFonts w:ascii="宋体" w:hAnsi="宋体" w:eastAsia="宋体"/>
          <w:sz w:val="28"/>
        </w:rPr>
        <w:t>本人以信誉声明：所呈交的毕业设计（论文）是在导师的指导下进行的设计（研究）工作及取得的成果，设计（论文）中引用他（她）人的文献、数据、图件、资料均已明确标注出，论文中的结论和结果为本人独立完成，不包含他人成果及为获得重庆工程学院或其它教育机构的学位或证书而使用其材料。与我一同工作的同志对本设计（研究）所做的任何贡献均已在论文中作了明确的说明并表示了谢意。</w:t>
      </w:r>
      <w:r>
        <w:rPr>
          <w:rFonts w:hint="eastAsia" w:ascii="宋体" w:hAnsi="宋体" w:eastAsia="宋体"/>
          <w:sz w:val="28"/>
        </w:rPr>
        <w:t xml:space="preserve">                                       </w:t>
      </w:r>
    </w:p>
    <w:p>
      <w:pPr>
        <w:spacing w:line="480" w:lineRule="auto"/>
        <w:jc w:val="left"/>
        <w:rPr>
          <w:rFonts w:ascii="宋体" w:hAnsi="宋体" w:eastAsia="宋体"/>
          <w:sz w:val="28"/>
        </w:rPr>
      </w:pPr>
    </w:p>
    <w:p>
      <w:pPr>
        <w:spacing w:line="480" w:lineRule="auto"/>
        <w:jc w:val="left"/>
        <w:rPr>
          <w:rFonts w:ascii="宋体" w:hAnsi="宋体" w:eastAsia="宋体"/>
          <w:sz w:val="28"/>
        </w:rPr>
      </w:pPr>
    </w:p>
    <w:p>
      <w:pPr>
        <w:spacing w:line="480" w:lineRule="auto"/>
        <w:jc w:val="left"/>
        <w:rPr>
          <w:rFonts w:ascii="宋体" w:hAnsi="宋体" w:eastAsia="宋体"/>
          <w:sz w:val="28"/>
        </w:rPr>
      </w:pPr>
    </w:p>
    <w:p>
      <w:pPr>
        <w:wordWrap w:val="0"/>
        <w:spacing w:line="480" w:lineRule="auto"/>
        <w:jc w:val="right"/>
        <w:rPr>
          <w:rFonts w:ascii="宋体" w:hAnsi="宋体" w:eastAsia="宋体"/>
          <w:sz w:val="28"/>
        </w:rPr>
      </w:pPr>
      <w:r>
        <w:rPr>
          <w:rFonts w:ascii="宋体" w:hAnsi="宋体" w:eastAsia="宋体"/>
          <w:sz w:val="28"/>
        </w:rPr>
        <w:t xml:space="preserve">毕业设计（论文）作者（签字）：            </w:t>
      </w:r>
    </w:p>
    <w:p>
      <w:pPr>
        <w:spacing w:line="480" w:lineRule="auto"/>
        <w:jc w:val="right"/>
        <w:rPr>
          <w:rFonts w:ascii="宋体" w:hAnsi="宋体"/>
          <w:sz w:val="28"/>
        </w:rPr>
      </w:pPr>
      <w:r>
        <w:rPr>
          <w:rFonts w:ascii="宋体" w:hAnsi="宋体" w:eastAsia="宋体"/>
          <w:sz w:val="28"/>
        </w:rPr>
        <w:t xml:space="preserve">      年     月    日</w:t>
      </w:r>
    </w:p>
    <w:p>
      <w:pPr>
        <w:widowControl/>
        <w:jc w:val="left"/>
        <w:rPr>
          <w:rFonts w:asciiTheme="minorEastAsia" w:hAnsiTheme="minorEastAsia"/>
          <w:sz w:val="24"/>
          <w:szCs w:val="24"/>
        </w:rPr>
        <w:sectPr>
          <w:headerReference r:id="rId9" w:type="default"/>
          <w:footerReference r:id="rId10" w:type="default"/>
          <w:footerReference r:id="rId11" w:type="even"/>
          <w:pgSz w:w="11906" w:h="16838"/>
          <w:pgMar w:top="1417" w:right="1417" w:bottom="1417" w:left="1417" w:header="907" w:footer="1191" w:gutter="0"/>
          <w:pgNumType w:fmt="upperRoman"/>
          <w:cols w:space="0" w:num="1"/>
          <w:docGrid w:type="lines" w:linePitch="312" w:charSpace="0"/>
        </w:sectPr>
      </w:pPr>
    </w:p>
    <w:p>
      <w:pPr>
        <w:pStyle w:val="2"/>
        <w:spacing w:before="312" w:beforeLines="100" w:after="312" w:afterLines="100" w:line="360" w:lineRule="auto"/>
        <w:jc w:val="center"/>
        <w:rPr>
          <w:rFonts w:ascii="黑体" w:hAnsi="黑体" w:eastAsia="黑体"/>
          <w:b w:val="0"/>
          <w:sz w:val="32"/>
          <w:szCs w:val="32"/>
        </w:rPr>
      </w:pPr>
      <w:bookmarkStart w:id="2" w:name="_Toc6583334"/>
      <w:r>
        <w:rPr>
          <w:rFonts w:ascii="黑体" w:hAnsi="黑体" w:eastAsia="黑体"/>
          <w:b w:val="0"/>
          <w:sz w:val="32"/>
          <w:szCs w:val="32"/>
        </w:rPr>
        <w:t>摘</w:t>
      </w:r>
      <w:r>
        <w:rPr>
          <w:rFonts w:hint="eastAsia" w:ascii="黑体" w:hAnsi="黑体" w:eastAsia="黑体"/>
          <w:b w:val="0"/>
          <w:sz w:val="32"/>
          <w:szCs w:val="32"/>
        </w:rPr>
        <w:t xml:space="preserve"> </w:t>
      </w:r>
      <w:r>
        <w:rPr>
          <w:rFonts w:ascii="黑体" w:hAnsi="黑体" w:eastAsia="黑体"/>
          <w:b w:val="0"/>
          <w:sz w:val="32"/>
          <w:szCs w:val="32"/>
        </w:rPr>
        <w:t>要</w:t>
      </w:r>
      <w:bookmarkEnd w:id="2"/>
    </w:p>
    <w:p>
      <w:pPr>
        <w:spacing w:line="360" w:lineRule="auto"/>
        <w:ind w:firstLine="420"/>
        <w:rPr>
          <w:rFonts w:ascii="宋体" w:hAnsi="宋体" w:eastAsia="宋体" w:cs="宋体"/>
          <w:sz w:val="24"/>
          <w:szCs w:val="24"/>
        </w:rPr>
      </w:pPr>
      <w:r>
        <w:rPr>
          <w:rFonts w:hint="eastAsia" w:ascii="宋体" w:hAnsi="宋体" w:eastAsia="宋体" w:cs="宋体"/>
          <w:sz w:val="24"/>
          <w:szCs w:val="24"/>
        </w:rPr>
        <w:t>本文在分析传统汽车市场调研方法的基础上，对汽车市场调研的具体业务进行深入的探讨，确定了汽车市场调研系统的需求，给出了该系统的业务逻辑流程图，明确了系统的设计，完成了系统的实现。具体研究内容包括：</w:t>
      </w:r>
    </w:p>
    <w:p>
      <w:pPr>
        <w:numPr>
          <w:ilvl w:val="0"/>
          <w:numId w:val="1"/>
        </w:numPr>
        <w:spacing w:line="360" w:lineRule="auto"/>
        <w:ind w:firstLine="420"/>
        <w:rPr>
          <w:rFonts w:ascii="宋体" w:hAnsi="宋体" w:eastAsia="宋体" w:cs="宋体"/>
          <w:sz w:val="24"/>
          <w:szCs w:val="24"/>
        </w:rPr>
      </w:pPr>
      <w:r>
        <w:rPr>
          <w:rFonts w:hint="eastAsia" w:ascii="宋体" w:hAnsi="宋体" w:eastAsia="宋体" w:cs="宋体"/>
          <w:sz w:val="24"/>
          <w:szCs w:val="24"/>
        </w:rPr>
        <w:t>通过对汽车市场调研的背景与意义的研究和现目前国内外的状况来确定了研究目标。</w:t>
      </w:r>
    </w:p>
    <w:p>
      <w:pPr>
        <w:numPr>
          <w:ilvl w:val="0"/>
          <w:numId w:val="1"/>
        </w:numPr>
        <w:spacing w:line="360" w:lineRule="auto"/>
        <w:ind w:firstLine="420"/>
        <w:rPr>
          <w:rFonts w:ascii="宋体" w:hAnsi="宋体" w:eastAsia="宋体" w:cs="宋体"/>
          <w:sz w:val="24"/>
          <w:szCs w:val="24"/>
        </w:rPr>
      </w:pPr>
      <w:r>
        <w:rPr>
          <w:rFonts w:hint="eastAsia" w:ascii="宋体" w:hAnsi="宋体" w:eastAsia="宋体" w:cs="宋体"/>
          <w:sz w:val="24"/>
          <w:szCs w:val="24"/>
        </w:rPr>
        <w:t>依据汽车市场调研系统的运行特点，采用了面向对象的方法对汽车市场调研系统进行分析和设计。</w:t>
      </w:r>
    </w:p>
    <w:p>
      <w:pPr>
        <w:numPr>
          <w:ilvl w:val="0"/>
          <w:numId w:val="1"/>
        </w:numPr>
        <w:spacing w:line="360" w:lineRule="auto"/>
        <w:ind w:firstLine="420"/>
        <w:rPr>
          <w:rFonts w:ascii="宋体" w:hAnsi="宋体" w:eastAsia="宋体" w:cs="宋体"/>
          <w:sz w:val="24"/>
          <w:szCs w:val="24"/>
        </w:rPr>
      </w:pPr>
      <w:r>
        <w:rPr>
          <w:rFonts w:hint="eastAsia" w:ascii="宋体" w:hAnsi="宋体" w:eastAsia="宋体" w:cs="宋体"/>
          <w:sz w:val="24"/>
          <w:szCs w:val="24"/>
        </w:rPr>
        <w:t>对汽车市场调研系统的需求分析、系统分析、系统设计等进行研究，采用了SpringBoot框架对汽车市场调研系统进行实现。</w:t>
      </w:r>
    </w:p>
    <w:p>
      <w:pPr>
        <w:spacing w:line="360" w:lineRule="auto"/>
        <w:jc w:val="left"/>
        <w:rPr>
          <w:rFonts w:ascii="宋体" w:hAnsi="宋体" w:eastAsia="宋体" w:cs="宋体"/>
          <w:sz w:val="24"/>
          <w:szCs w:val="24"/>
        </w:rPr>
      </w:pPr>
      <w:r>
        <w:rPr>
          <w:rFonts w:hint="eastAsia" w:ascii="黑体" w:hAnsi="黑体" w:eastAsia="黑体"/>
          <w:sz w:val="24"/>
          <w:szCs w:val="24"/>
        </w:rPr>
        <w:t>关键字：</w:t>
      </w:r>
      <w:r>
        <w:rPr>
          <w:rFonts w:hint="eastAsia" w:ascii="宋体" w:hAnsi="宋体" w:eastAsia="宋体" w:cs="宋体"/>
          <w:sz w:val="24"/>
          <w:szCs w:val="24"/>
        </w:rPr>
        <w:t xml:space="preserve">汽车市场调研系统 面向对象 SpringBoot框架 </w:t>
      </w:r>
    </w:p>
    <w:p>
      <w:pPr>
        <w:spacing w:line="400" w:lineRule="exact"/>
        <w:jc w:val="left"/>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sectPr>
          <w:headerReference r:id="rId12" w:type="default"/>
          <w:footerReference r:id="rId14" w:type="default"/>
          <w:headerReference r:id="rId13" w:type="even"/>
          <w:footerReference r:id="rId15" w:type="even"/>
          <w:pgSz w:w="11906" w:h="16838"/>
          <w:pgMar w:top="1417" w:right="1417" w:bottom="1417" w:left="1417" w:header="907" w:footer="1191" w:gutter="0"/>
          <w:pgNumType w:fmt="upperRoman" w:start="1"/>
          <w:cols w:space="0" w:num="1"/>
          <w:docGrid w:type="lines" w:linePitch="312" w:charSpace="0"/>
        </w:sectPr>
      </w:pPr>
    </w:p>
    <w:p>
      <w:pPr>
        <w:widowControl/>
        <w:spacing w:line="360" w:lineRule="auto"/>
        <w:jc w:val="center"/>
        <w:rPr>
          <w:rFonts w:ascii="Times New Roman" w:hAnsi="Times New Roman" w:eastAsia="黑体" w:cs="Times New Roman"/>
          <w:b/>
          <w:bCs/>
          <w:sz w:val="32"/>
          <w:szCs w:val="32"/>
        </w:rPr>
      </w:pPr>
      <w:bookmarkStart w:id="3" w:name="_Toc4931885"/>
      <w:bookmarkStart w:id="4" w:name="_Toc7075895"/>
      <w:r>
        <w:rPr>
          <w:rFonts w:hint="eastAsia" w:ascii="Times New Roman" w:hAnsi="Times New Roman" w:eastAsia="黑体" w:cs="Times New Roman"/>
          <w:b/>
          <w:bCs/>
          <w:sz w:val="32"/>
          <w:szCs w:val="32"/>
        </w:rPr>
        <w:t>A</w:t>
      </w:r>
      <w:r>
        <w:rPr>
          <w:rFonts w:ascii="Times New Roman" w:hAnsi="Times New Roman" w:eastAsia="黑体" w:cs="Times New Roman"/>
          <w:b/>
          <w:bCs/>
          <w:sz w:val="32"/>
          <w:szCs w:val="32"/>
        </w:rPr>
        <w:t>BSTRACT</w:t>
      </w:r>
      <w:bookmarkEnd w:id="3"/>
      <w:bookmarkEnd w:id="4"/>
    </w:p>
    <w:p>
      <w:pPr>
        <w:spacing w:line="360" w:lineRule="auto"/>
        <w:ind w:firstLine="480" w:firstLineChars="200"/>
        <w:rPr>
          <w:rFonts w:ascii="Times New Roman" w:hAnsi="Times New Roman" w:eastAsia="新罗马" w:cs="Times New Roman"/>
          <w:sz w:val="24"/>
          <w:szCs w:val="24"/>
        </w:rPr>
      </w:pPr>
      <w:r>
        <w:rPr>
          <w:rFonts w:ascii="Times New Roman" w:hAnsi="Times New Roman" w:eastAsia="新罗马" w:cs="Times New Roman"/>
          <w:sz w:val="24"/>
          <w:szCs w:val="24"/>
        </w:rPr>
        <w:t xml:space="preserve">Based on the analysis of the traditional auto market research methods, this paper makes an in-depth discussion on the specific business of auto market research, determines the demand of the auto market research system, gives the business logic flow chart of the system, defines the design of the system, and completes the realization of the system. Specific research contents include: </w:t>
      </w:r>
    </w:p>
    <w:p>
      <w:pPr>
        <w:spacing w:line="360" w:lineRule="auto"/>
        <w:ind w:firstLine="480" w:firstLineChars="200"/>
        <w:rPr>
          <w:rFonts w:ascii="Times New Roman" w:hAnsi="Times New Roman" w:eastAsia="新罗马" w:cs="Times New Roman"/>
          <w:sz w:val="24"/>
          <w:szCs w:val="24"/>
        </w:rPr>
      </w:pPr>
      <w:r>
        <w:rPr>
          <w:rFonts w:ascii="Times New Roman" w:hAnsi="Times New Roman" w:eastAsia="新罗马" w:cs="Times New Roman"/>
          <w:sz w:val="24"/>
          <w:szCs w:val="24"/>
        </w:rPr>
        <w:t xml:space="preserve">(1) through the research on the background and significance of automobile market research, and the current situation at home and abroad to determine the research objectives. </w:t>
      </w:r>
    </w:p>
    <w:p>
      <w:pPr>
        <w:spacing w:line="360" w:lineRule="auto"/>
        <w:ind w:firstLine="480" w:firstLineChars="200"/>
        <w:rPr>
          <w:rFonts w:ascii="Times New Roman" w:hAnsi="Times New Roman" w:eastAsia="新罗马" w:cs="Times New Roman"/>
          <w:sz w:val="24"/>
          <w:szCs w:val="24"/>
        </w:rPr>
      </w:pPr>
      <w:r>
        <w:rPr>
          <w:rFonts w:ascii="Times New Roman" w:hAnsi="Times New Roman" w:eastAsia="新罗马" w:cs="Times New Roman"/>
          <w:sz w:val="24"/>
          <w:szCs w:val="24"/>
        </w:rPr>
        <w:t>(2) according to the operation characteristics of the auto market research system, the object-oriented method is adopted to analyze and design the auto market research system.</w:t>
      </w:r>
    </w:p>
    <w:p>
      <w:pPr>
        <w:spacing w:line="360" w:lineRule="auto"/>
        <w:ind w:firstLine="480" w:firstLineChars="200"/>
        <w:rPr>
          <w:rFonts w:ascii="Times New Roman" w:hAnsi="Times New Roman" w:eastAsia="新罗马" w:cs="Times New Roman"/>
          <w:sz w:val="24"/>
          <w:szCs w:val="24"/>
        </w:rPr>
      </w:pPr>
      <w:r>
        <w:rPr>
          <w:rFonts w:ascii="Times New Roman" w:hAnsi="Times New Roman" w:eastAsia="新罗马" w:cs="Times New Roman"/>
          <w:sz w:val="24"/>
          <w:szCs w:val="24"/>
        </w:rPr>
        <w:t>(3) study the demand analysis, system analysis and system design of the auto market research system, and implement the auto market research system by using SpringBoot framework.</w:t>
      </w:r>
    </w:p>
    <w:p>
      <w:pPr>
        <w:spacing w:line="360" w:lineRule="auto"/>
        <w:rPr>
          <w:rFonts w:ascii="Times New Roman" w:hAnsi="Times New Roman" w:eastAsia="新罗马"/>
          <w:sz w:val="24"/>
          <w:szCs w:val="24"/>
        </w:rPr>
      </w:pPr>
      <w:r>
        <w:rPr>
          <w:rFonts w:ascii="Times New Roman" w:hAnsi="Times New Roman" w:eastAsia="新罗马" w:cs="Times New Roman"/>
          <w:b/>
          <w:sz w:val="24"/>
          <w:szCs w:val="24"/>
        </w:rPr>
        <w:t>Keyword</w:t>
      </w:r>
      <w:r>
        <w:rPr>
          <w:rFonts w:hint="eastAsia" w:ascii="Times New Roman" w:hAnsi="Times New Roman" w:eastAsia="新罗马" w:cs="Times New Roman"/>
          <w:b/>
          <w:sz w:val="24"/>
          <w:szCs w:val="24"/>
        </w:rPr>
        <w:t xml:space="preserve">: </w:t>
      </w:r>
      <w:r>
        <w:rPr>
          <w:rFonts w:ascii="Times New Roman" w:hAnsi="Times New Roman" w:eastAsia="新罗马"/>
          <w:sz w:val="24"/>
          <w:szCs w:val="24"/>
        </w:rPr>
        <w:t>Automotive market research system;</w:t>
      </w:r>
      <w:r>
        <w:rPr>
          <w:rFonts w:hint="eastAsia" w:ascii="Times New Roman" w:hAnsi="Times New Roman" w:eastAsia="新罗马"/>
          <w:sz w:val="24"/>
          <w:szCs w:val="24"/>
        </w:rPr>
        <w:t xml:space="preserve"> O</w:t>
      </w:r>
      <w:r>
        <w:rPr>
          <w:rFonts w:ascii="Times New Roman" w:hAnsi="Times New Roman" w:eastAsia="新罗马"/>
          <w:sz w:val="24"/>
          <w:szCs w:val="24"/>
        </w:rPr>
        <w:t>bject-oriented</w:t>
      </w:r>
      <w:r>
        <w:rPr>
          <w:rFonts w:hint="eastAsia" w:ascii="Times New Roman" w:hAnsi="Times New Roman" w:eastAsia="新罗马"/>
          <w:sz w:val="24"/>
          <w:szCs w:val="24"/>
        </w:rPr>
        <w:t>;</w:t>
      </w:r>
      <w:r>
        <w:rPr>
          <w:sz w:val="24"/>
          <w:szCs w:val="24"/>
        </w:rPr>
        <w:t xml:space="preserve"> </w:t>
      </w:r>
      <w:r>
        <w:rPr>
          <w:rFonts w:ascii="Times New Roman" w:hAnsi="Times New Roman" w:eastAsia="新罗马"/>
          <w:sz w:val="24"/>
          <w:szCs w:val="24"/>
        </w:rPr>
        <w:t>SpringBoot framework</w:t>
      </w:r>
    </w:p>
    <w:p>
      <w:pPr>
        <w:spacing w:line="360" w:lineRule="auto"/>
        <w:rPr>
          <w:rFonts w:ascii="Times New Roman" w:hAnsi="Times New Roman" w:eastAsia="新罗马" w:cs="Times New Roman"/>
          <w:sz w:val="24"/>
          <w:szCs w:val="24"/>
        </w:rPr>
      </w:pPr>
    </w:p>
    <w:p>
      <w:pPr>
        <w:widowControl/>
        <w:jc w:val="left"/>
        <w:rPr>
          <w:rFonts w:ascii="黑体" w:hAnsi="黑体" w:eastAsia="黑体"/>
        </w:rPr>
      </w:pPr>
    </w:p>
    <w:p/>
    <w:p/>
    <w:p/>
    <w:p/>
    <w:p>
      <w:pPr>
        <w:widowControl/>
        <w:jc w:val="left"/>
        <w:rPr>
          <w:rFonts w:ascii="黑体" w:hAnsi="黑体" w:eastAsia="黑体"/>
        </w:rPr>
      </w:pPr>
    </w:p>
    <w:p>
      <w:pPr>
        <w:widowControl/>
        <w:jc w:val="left"/>
        <w:rPr>
          <w:rFonts w:ascii="黑体" w:hAnsi="黑体" w:eastAsia="黑体"/>
        </w:rPr>
      </w:pPr>
    </w:p>
    <w:p>
      <w:pPr>
        <w:widowControl/>
        <w:jc w:val="left"/>
        <w:rPr>
          <w:rFonts w:ascii="黑体" w:hAnsi="黑体" w:eastAsia="黑体"/>
        </w:rPr>
      </w:pPr>
    </w:p>
    <w:p>
      <w:pPr>
        <w:widowControl/>
        <w:jc w:val="left"/>
        <w:rPr>
          <w:rFonts w:ascii="黑体" w:hAnsi="黑体" w:eastAsia="黑体"/>
        </w:rPr>
      </w:pPr>
    </w:p>
    <w:p>
      <w:pPr>
        <w:widowControl/>
        <w:jc w:val="left"/>
        <w:rPr>
          <w:rFonts w:ascii="黑体" w:hAnsi="黑体" w:eastAsia="黑体"/>
        </w:rPr>
      </w:pPr>
    </w:p>
    <w:p>
      <w:pPr>
        <w:widowControl/>
        <w:jc w:val="left"/>
        <w:rPr>
          <w:rFonts w:ascii="黑体" w:hAnsi="黑体" w:eastAsia="黑体"/>
        </w:rPr>
      </w:pPr>
    </w:p>
    <w:p>
      <w:pPr>
        <w:widowControl/>
        <w:jc w:val="left"/>
        <w:rPr>
          <w:rFonts w:ascii="黑体" w:hAnsi="黑体" w:eastAsia="黑体"/>
        </w:rPr>
      </w:pPr>
    </w:p>
    <w:p>
      <w:pPr>
        <w:widowControl/>
        <w:jc w:val="left"/>
        <w:rPr>
          <w:rFonts w:ascii="黑体" w:hAnsi="黑体" w:eastAsia="黑体"/>
        </w:rPr>
      </w:pPr>
    </w:p>
    <w:p>
      <w:pPr>
        <w:widowControl/>
        <w:jc w:val="left"/>
        <w:rPr>
          <w:rFonts w:ascii="黑体" w:hAnsi="黑体" w:eastAsia="黑体"/>
        </w:rPr>
      </w:pPr>
    </w:p>
    <w:p>
      <w:pPr>
        <w:widowControl/>
        <w:jc w:val="left"/>
        <w:rPr>
          <w:rFonts w:ascii="黑体" w:hAnsi="黑体" w:eastAsia="黑体"/>
        </w:rPr>
      </w:pPr>
    </w:p>
    <w:p>
      <w:pPr>
        <w:widowControl/>
        <w:jc w:val="left"/>
        <w:rPr>
          <w:rFonts w:ascii="黑体" w:hAnsi="黑体" w:eastAsia="黑体"/>
        </w:rPr>
      </w:pPr>
    </w:p>
    <w:p>
      <w:pPr>
        <w:widowControl/>
        <w:jc w:val="left"/>
        <w:rPr>
          <w:rFonts w:ascii="黑体" w:hAnsi="黑体" w:eastAsia="黑体"/>
        </w:rPr>
      </w:pPr>
    </w:p>
    <w:p>
      <w:pPr>
        <w:widowControl/>
        <w:jc w:val="left"/>
        <w:rPr>
          <w:rFonts w:ascii="黑体" w:hAnsi="黑体" w:eastAsia="黑体"/>
        </w:rPr>
      </w:pPr>
    </w:p>
    <w:p>
      <w:pPr>
        <w:widowControl/>
        <w:jc w:val="left"/>
        <w:rPr>
          <w:rFonts w:ascii="黑体" w:hAnsi="黑体" w:eastAsia="黑体"/>
        </w:rPr>
      </w:pPr>
    </w:p>
    <w:p>
      <w:pPr>
        <w:widowControl/>
        <w:jc w:val="left"/>
        <w:rPr>
          <w:rFonts w:ascii="黑体" w:hAnsi="黑体" w:eastAsia="黑体"/>
        </w:rPr>
        <w:sectPr>
          <w:headerReference r:id="rId17" w:type="first"/>
          <w:footerReference r:id="rId20" w:type="first"/>
          <w:headerReference r:id="rId16" w:type="default"/>
          <w:footerReference r:id="rId18" w:type="default"/>
          <w:footerReference r:id="rId19" w:type="even"/>
          <w:pgSz w:w="11906" w:h="16838"/>
          <w:pgMar w:top="1417" w:right="1417" w:bottom="1417" w:left="1417" w:header="907" w:footer="1191" w:gutter="0"/>
          <w:pgNumType w:fmt="upperRoman"/>
          <w:cols w:space="0" w:num="1"/>
          <w:docGrid w:type="lines" w:linePitch="312" w:charSpace="0"/>
        </w:sectPr>
      </w:pPr>
    </w:p>
    <w:sdt>
      <w:sdtPr>
        <w:rPr>
          <w:rFonts w:hint="eastAsia" w:ascii="黑体" w:hAnsi="黑体" w:eastAsia="黑体" w:cs="黑体"/>
          <w:kern w:val="0"/>
          <w:sz w:val="32"/>
          <w:szCs w:val="32"/>
        </w:rPr>
        <w:id w:val="-749268275"/>
        <w:docPartObj>
          <w:docPartGallery w:val="Table of Contents"/>
          <w:docPartUnique/>
        </w:docPartObj>
      </w:sdtPr>
      <w:sdtEndPr>
        <w:rPr>
          <w:rFonts w:hint="eastAsia" w:ascii="宋体" w:hAnsi="宋体" w:eastAsia="宋体" w:cs="宋体"/>
          <w:kern w:val="0"/>
          <w:sz w:val="24"/>
          <w:szCs w:val="24"/>
        </w:rPr>
      </w:sdtEndPr>
      <w:sdtContent>
        <w:p>
          <w:pPr>
            <w:spacing w:before="312" w:beforeLines="100" w:after="312" w:afterLines="100"/>
            <w:jc w:val="center"/>
            <w:rPr>
              <w:rFonts w:ascii="黑体" w:hAnsi="黑体" w:eastAsia="黑体" w:cs="黑体"/>
              <w:sz w:val="32"/>
              <w:szCs w:val="32"/>
            </w:rPr>
          </w:pPr>
          <w:bookmarkStart w:id="5" w:name="_Toc18462_WPSOffice_Type2"/>
          <w:bookmarkStart w:id="6" w:name="_Toc4931886"/>
          <w:r>
            <w:rPr>
              <w:rFonts w:hint="eastAsia" w:ascii="黑体" w:hAnsi="黑体" w:eastAsia="黑体" w:cs="黑体"/>
              <w:sz w:val="32"/>
              <w:szCs w:val="32"/>
            </w:rPr>
            <w:t>目 录</w:t>
          </w:r>
        </w:p>
        <w:p>
          <w:pPr>
            <w:pStyle w:val="36"/>
            <w:tabs>
              <w:tab w:val="right" w:leader="dot" w:pos="8306"/>
            </w:tabs>
            <w:spacing w:line="360" w:lineRule="auto"/>
            <w:rPr>
              <w:rFonts w:ascii="宋体" w:hAnsi="宋体" w:eastAsia="宋体" w:cs="宋体"/>
              <w:sz w:val="24"/>
              <w:szCs w:val="24"/>
            </w:rPr>
          </w:pPr>
          <w:r>
            <w:fldChar w:fldCharType="begin"/>
          </w:r>
          <w:r>
            <w:instrText xml:space="preserve"> HYPERLINK \l "_Toc17435_WPSOffice_Level1" </w:instrText>
          </w:r>
          <w:r>
            <w:fldChar w:fldCharType="separate"/>
          </w:r>
          <w:sdt>
            <w:sdtPr>
              <w:rPr>
                <w:rFonts w:hint="eastAsia" w:ascii="宋体" w:hAnsi="宋体" w:eastAsia="宋体" w:cs="宋体"/>
                <w:kern w:val="2"/>
                <w:sz w:val="24"/>
                <w:szCs w:val="24"/>
              </w:rPr>
              <w:id w:val="-1286118926"/>
            </w:sdtPr>
            <w:sdtEndPr>
              <w:rPr>
                <w:rFonts w:hint="eastAsia" w:ascii="宋体" w:hAnsi="宋体" w:eastAsia="宋体" w:cs="宋体"/>
                <w:kern w:val="2"/>
                <w:sz w:val="24"/>
                <w:szCs w:val="24"/>
              </w:rPr>
            </w:sdtEndPr>
            <w:sdtContent>
              <w:r>
                <w:rPr>
                  <w:rFonts w:hint="eastAsia" w:ascii="宋体" w:hAnsi="宋体" w:eastAsia="宋体" w:cs="宋体"/>
                  <w:sz w:val="24"/>
                  <w:szCs w:val="24"/>
                </w:rPr>
                <w:t>摘 要</w:t>
              </w:r>
            </w:sdtContent>
          </w:sdt>
          <w:r>
            <w:rPr>
              <w:rFonts w:hint="eastAsia" w:ascii="宋体" w:hAnsi="宋体" w:eastAsia="宋体" w:cs="宋体"/>
              <w:sz w:val="24"/>
              <w:szCs w:val="24"/>
            </w:rPr>
            <w:tab/>
          </w:r>
          <w:r>
            <w:rPr>
              <w:rFonts w:ascii="宋体" w:hAnsi="宋体" w:eastAsia="宋体" w:cs="宋体"/>
              <w:sz w:val="24"/>
              <w:szCs w:val="24"/>
            </w:rPr>
            <w:t xml:space="preserve">I </w:t>
          </w:r>
          <w:r>
            <w:rPr>
              <w:rFonts w:ascii="宋体" w:hAnsi="宋体" w:eastAsia="宋体" w:cs="宋体"/>
              <w:sz w:val="24"/>
              <w:szCs w:val="24"/>
            </w:rPr>
            <w:fldChar w:fldCharType="end"/>
          </w:r>
        </w:p>
        <w:p>
          <w:pPr>
            <w:pStyle w:val="36"/>
            <w:tabs>
              <w:tab w:val="right" w:leader="dot" w:pos="8306"/>
            </w:tabs>
            <w:spacing w:line="360" w:lineRule="auto"/>
          </w:pPr>
          <w:r>
            <w:fldChar w:fldCharType="begin"/>
          </w:r>
          <w:r>
            <w:instrText xml:space="preserve"> HYPERLINK \l "_Toc8083_WPSOffice_Level1" </w:instrText>
          </w:r>
          <w:r>
            <w:fldChar w:fldCharType="separate"/>
          </w:r>
          <w:sdt>
            <w:sdtPr>
              <w:rPr>
                <w:rFonts w:hint="eastAsia" w:ascii="宋体" w:hAnsi="宋体" w:eastAsia="宋体" w:cs="宋体"/>
                <w:kern w:val="2"/>
                <w:sz w:val="24"/>
                <w:szCs w:val="24"/>
              </w:rPr>
              <w:id w:val="-741712245"/>
            </w:sdtPr>
            <w:sdtEndPr>
              <w:rPr>
                <w:rFonts w:hint="eastAsia" w:ascii="宋体" w:hAnsi="宋体" w:eastAsia="宋体" w:cs="宋体"/>
                <w:kern w:val="2"/>
                <w:sz w:val="24"/>
                <w:szCs w:val="24"/>
              </w:rPr>
            </w:sdtEndPr>
            <w:sdtContent>
              <w:r>
                <w:rPr>
                  <w:rFonts w:hint="eastAsia" w:ascii="宋体" w:hAnsi="宋体" w:eastAsia="宋体" w:cs="宋体"/>
                  <w:sz w:val="24"/>
                  <w:szCs w:val="24"/>
                </w:rPr>
                <w:t>ABSTRACT</w:t>
              </w:r>
            </w:sdtContent>
          </w:sdt>
          <w:r>
            <w:rPr>
              <w:rFonts w:hint="eastAsia" w:ascii="宋体" w:hAnsi="宋体" w:eastAsia="宋体" w:cs="宋体"/>
              <w:sz w:val="24"/>
              <w:szCs w:val="24"/>
            </w:rPr>
            <w:tab/>
          </w:r>
          <w:r>
            <w:rPr>
              <w:rFonts w:ascii="宋体" w:hAnsi="宋体" w:eastAsia="宋体" w:cs="宋体"/>
              <w:sz w:val="24"/>
              <w:szCs w:val="24"/>
            </w:rPr>
            <w:t xml:space="preserve">II </w:t>
          </w:r>
          <w:r>
            <w:rPr>
              <w:rFonts w:ascii="宋体" w:hAnsi="宋体" w:eastAsia="宋体" w:cs="宋体"/>
              <w:sz w:val="24"/>
              <w:szCs w:val="24"/>
            </w:rPr>
            <w:fldChar w:fldCharType="end"/>
          </w:r>
        </w:p>
        <w:p>
          <w:pPr>
            <w:pStyle w:val="36"/>
            <w:tabs>
              <w:tab w:val="right" w:leader="dot" w:pos="8306"/>
            </w:tabs>
            <w:spacing w:line="360" w:lineRule="auto"/>
            <w:rPr>
              <w:rFonts w:ascii="宋体" w:hAnsi="宋体" w:eastAsia="宋体" w:cs="宋体"/>
              <w:sz w:val="24"/>
              <w:szCs w:val="24"/>
            </w:rPr>
          </w:pPr>
          <w:r>
            <w:fldChar w:fldCharType="begin"/>
          </w:r>
          <w:r>
            <w:instrText xml:space="preserve"> HYPERLINK \l "_Toc12738_WPSOffice_Level1" </w:instrText>
          </w:r>
          <w:r>
            <w:fldChar w:fldCharType="separate"/>
          </w:r>
          <w:sdt>
            <w:sdtPr>
              <w:rPr>
                <w:rFonts w:hint="eastAsia" w:ascii="宋体" w:hAnsi="宋体" w:eastAsia="宋体" w:cs="宋体"/>
                <w:kern w:val="2"/>
                <w:sz w:val="24"/>
                <w:szCs w:val="24"/>
              </w:rPr>
              <w:id w:val="147474834"/>
            </w:sdtPr>
            <w:sdtEndPr>
              <w:rPr>
                <w:rFonts w:hint="eastAsia" w:ascii="宋体" w:hAnsi="宋体" w:eastAsia="宋体" w:cs="宋体"/>
                <w:kern w:val="2"/>
                <w:sz w:val="24"/>
                <w:szCs w:val="24"/>
              </w:rPr>
            </w:sdtEndPr>
            <w:sdtContent>
              <w:r>
                <w:rPr>
                  <w:rFonts w:hint="eastAsia" w:ascii="宋体" w:hAnsi="宋体" w:eastAsia="宋体" w:cs="宋体"/>
                  <w:sz w:val="24"/>
                  <w:szCs w:val="24"/>
                </w:rPr>
                <w:t>1 绪 论</w:t>
              </w:r>
            </w:sdtContent>
          </w:sdt>
          <w:r>
            <w:rPr>
              <w:rFonts w:hint="eastAsia" w:ascii="宋体" w:hAnsi="宋体" w:eastAsia="宋体" w:cs="宋体"/>
              <w:sz w:val="24"/>
              <w:szCs w:val="24"/>
            </w:rPr>
            <w:tab/>
          </w:r>
          <w:bookmarkStart w:id="7" w:name="_Toc12738_WPSOffice_Level1Page"/>
          <w:r>
            <w:rPr>
              <w:rFonts w:hint="eastAsia" w:ascii="宋体" w:hAnsi="宋体" w:eastAsia="宋体" w:cs="宋体"/>
              <w:sz w:val="24"/>
              <w:szCs w:val="24"/>
            </w:rPr>
            <w:t>1</w:t>
          </w:r>
          <w:bookmarkEnd w:id="7"/>
          <w:r>
            <w:rPr>
              <w:rFonts w:hint="eastAsia" w:ascii="宋体" w:hAnsi="宋体" w:eastAsia="宋体" w:cs="宋体"/>
              <w:sz w:val="24"/>
              <w:szCs w:val="24"/>
            </w:rPr>
            <w:fldChar w:fldCharType="end"/>
          </w:r>
        </w:p>
        <w:p>
          <w:pPr>
            <w:pStyle w:val="37"/>
            <w:tabs>
              <w:tab w:val="right" w:leader="dot" w:pos="8306"/>
            </w:tabs>
            <w:spacing w:line="360" w:lineRule="auto"/>
            <w:ind w:left="420"/>
            <w:rPr>
              <w:rFonts w:ascii="宋体" w:hAnsi="宋体" w:eastAsia="宋体" w:cs="宋体"/>
              <w:sz w:val="24"/>
              <w:szCs w:val="24"/>
            </w:rPr>
          </w:pPr>
          <w:r>
            <w:fldChar w:fldCharType="begin"/>
          </w:r>
          <w:r>
            <w:instrText xml:space="preserve"> HYPERLINK \l "_Toc18462_WPSOffice_Level2" </w:instrText>
          </w:r>
          <w:r>
            <w:fldChar w:fldCharType="separate"/>
          </w:r>
          <w:sdt>
            <w:sdtPr>
              <w:rPr>
                <w:rFonts w:hint="eastAsia" w:ascii="宋体" w:hAnsi="宋体" w:eastAsia="宋体" w:cs="宋体"/>
                <w:kern w:val="2"/>
                <w:sz w:val="24"/>
                <w:szCs w:val="24"/>
              </w:rPr>
              <w:id w:val="-1848087139"/>
            </w:sdtPr>
            <w:sdtEndPr>
              <w:rPr>
                <w:rFonts w:hint="eastAsia" w:ascii="宋体" w:hAnsi="宋体" w:eastAsia="宋体" w:cs="宋体"/>
                <w:kern w:val="2"/>
                <w:sz w:val="24"/>
                <w:szCs w:val="24"/>
              </w:rPr>
            </w:sdtEndPr>
            <w:sdtContent>
              <w:r>
                <w:rPr>
                  <w:rFonts w:hint="eastAsia" w:ascii="宋体" w:hAnsi="宋体" w:eastAsia="宋体" w:cs="宋体"/>
                  <w:sz w:val="24"/>
                  <w:szCs w:val="24"/>
                </w:rPr>
                <w:t>1.1 课题背景和意义</w:t>
              </w:r>
            </w:sdtContent>
          </w:sdt>
          <w:r>
            <w:rPr>
              <w:rFonts w:hint="eastAsia" w:ascii="宋体" w:hAnsi="宋体" w:eastAsia="宋体" w:cs="宋体"/>
              <w:sz w:val="24"/>
              <w:szCs w:val="24"/>
            </w:rPr>
            <w:tab/>
          </w:r>
          <w:bookmarkStart w:id="8" w:name="_Toc18462_WPSOffice_Level2Page"/>
          <w:r>
            <w:rPr>
              <w:rFonts w:hint="eastAsia" w:ascii="宋体" w:hAnsi="宋体" w:eastAsia="宋体" w:cs="宋体"/>
              <w:sz w:val="24"/>
              <w:szCs w:val="24"/>
            </w:rPr>
            <w:t>1</w:t>
          </w:r>
          <w:bookmarkEnd w:id="8"/>
          <w:r>
            <w:rPr>
              <w:rFonts w:hint="eastAsia" w:ascii="宋体" w:hAnsi="宋体" w:eastAsia="宋体" w:cs="宋体"/>
              <w:sz w:val="24"/>
              <w:szCs w:val="24"/>
            </w:rPr>
            <w:fldChar w:fldCharType="end"/>
          </w:r>
        </w:p>
        <w:p>
          <w:pPr>
            <w:pStyle w:val="37"/>
            <w:tabs>
              <w:tab w:val="right" w:leader="dot" w:pos="8306"/>
            </w:tabs>
            <w:spacing w:line="360" w:lineRule="auto"/>
            <w:ind w:left="420"/>
            <w:rPr>
              <w:rFonts w:ascii="宋体" w:hAnsi="宋体" w:eastAsia="宋体" w:cs="宋体"/>
              <w:sz w:val="24"/>
              <w:szCs w:val="24"/>
            </w:rPr>
          </w:pPr>
          <w:r>
            <w:fldChar w:fldCharType="begin"/>
          </w:r>
          <w:r>
            <w:instrText xml:space="preserve"> HYPERLINK \l "_Toc13147_WPSOffice_Level2" </w:instrText>
          </w:r>
          <w:r>
            <w:fldChar w:fldCharType="separate"/>
          </w:r>
          <w:sdt>
            <w:sdtPr>
              <w:rPr>
                <w:rFonts w:hint="eastAsia" w:ascii="宋体" w:hAnsi="宋体" w:eastAsia="宋体" w:cs="宋体"/>
                <w:kern w:val="2"/>
                <w:sz w:val="24"/>
                <w:szCs w:val="24"/>
              </w:rPr>
              <w:id w:val="2022741354"/>
            </w:sdtPr>
            <w:sdtEndPr>
              <w:rPr>
                <w:rFonts w:hint="eastAsia" w:ascii="宋体" w:hAnsi="宋体" w:eastAsia="宋体" w:cs="宋体"/>
                <w:kern w:val="2"/>
                <w:sz w:val="24"/>
                <w:szCs w:val="24"/>
              </w:rPr>
            </w:sdtEndPr>
            <w:sdtContent>
              <w:r>
                <w:rPr>
                  <w:rFonts w:hint="eastAsia" w:ascii="宋体" w:hAnsi="宋体" w:eastAsia="宋体" w:cs="宋体"/>
                  <w:sz w:val="24"/>
                  <w:szCs w:val="24"/>
                </w:rPr>
                <w:t>1.2 国内外研究现状</w:t>
              </w:r>
            </w:sdtContent>
          </w:sdt>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fldChar w:fldCharType="end"/>
          </w:r>
        </w:p>
        <w:p>
          <w:pPr>
            <w:pStyle w:val="36"/>
            <w:tabs>
              <w:tab w:val="right" w:leader="dot" w:pos="8306"/>
            </w:tabs>
            <w:spacing w:line="360" w:lineRule="auto"/>
            <w:rPr>
              <w:rFonts w:ascii="宋体" w:hAnsi="宋体" w:eastAsia="宋体" w:cs="宋体"/>
              <w:sz w:val="24"/>
              <w:szCs w:val="24"/>
            </w:rPr>
          </w:pPr>
          <w:r>
            <w:fldChar w:fldCharType="begin"/>
          </w:r>
          <w:r>
            <w:instrText xml:space="preserve"> HYPERLINK \l "_Toc18462_WPSOffice_Level1" </w:instrText>
          </w:r>
          <w:r>
            <w:fldChar w:fldCharType="separate"/>
          </w:r>
          <w:sdt>
            <w:sdtPr>
              <w:rPr>
                <w:rFonts w:hint="eastAsia" w:ascii="宋体" w:hAnsi="宋体" w:eastAsia="宋体" w:cs="宋体"/>
                <w:kern w:val="2"/>
                <w:sz w:val="24"/>
                <w:szCs w:val="24"/>
              </w:rPr>
              <w:id w:val="1760945427"/>
            </w:sdtPr>
            <w:sdtEndPr>
              <w:rPr>
                <w:rFonts w:hint="eastAsia" w:ascii="宋体" w:hAnsi="宋体" w:eastAsia="宋体" w:cs="宋体"/>
                <w:kern w:val="2"/>
                <w:sz w:val="24"/>
                <w:szCs w:val="24"/>
              </w:rPr>
            </w:sdtEndPr>
            <w:sdtContent>
              <w:r>
                <w:rPr>
                  <w:rFonts w:hint="eastAsia" w:ascii="宋体" w:hAnsi="宋体" w:eastAsia="宋体" w:cs="宋体"/>
                  <w:sz w:val="24"/>
                  <w:szCs w:val="24"/>
                </w:rPr>
                <w:t>2 系统运用技术</w:t>
              </w:r>
            </w:sdtContent>
          </w:sdt>
          <w:r>
            <w:rPr>
              <w:rFonts w:hint="eastAsia" w:ascii="宋体" w:hAnsi="宋体" w:eastAsia="宋体" w:cs="宋体"/>
              <w:sz w:val="24"/>
              <w:szCs w:val="24"/>
            </w:rPr>
            <w:tab/>
          </w:r>
          <w:r>
            <w:rPr>
              <w:rFonts w:hint="eastAsia" w:ascii="宋体" w:hAnsi="宋体" w:eastAsia="宋体" w:cs="宋体"/>
              <w:sz w:val="24"/>
              <w:szCs w:val="24"/>
            </w:rPr>
            <w:t>3</w:t>
          </w:r>
          <w:r>
            <w:rPr>
              <w:rFonts w:hint="eastAsia" w:ascii="宋体" w:hAnsi="宋体" w:eastAsia="宋体" w:cs="宋体"/>
              <w:sz w:val="24"/>
              <w:szCs w:val="24"/>
            </w:rPr>
            <w:fldChar w:fldCharType="end"/>
          </w:r>
        </w:p>
        <w:p>
          <w:pPr>
            <w:pStyle w:val="37"/>
            <w:tabs>
              <w:tab w:val="right" w:leader="dot" w:pos="8306"/>
            </w:tabs>
            <w:spacing w:line="360" w:lineRule="auto"/>
            <w:ind w:left="420"/>
            <w:rPr>
              <w:rFonts w:ascii="宋体" w:hAnsi="宋体" w:eastAsia="宋体" w:cs="宋体"/>
              <w:sz w:val="24"/>
              <w:szCs w:val="24"/>
            </w:rPr>
          </w:pPr>
          <w:r>
            <w:fldChar w:fldCharType="begin"/>
          </w:r>
          <w:r>
            <w:instrText xml:space="preserve"> HYPERLINK \l "_Toc23397_WPSOffice_Level2" </w:instrText>
          </w:r>
          <w:r>
            <w:fldChar w:fldCharType="separate"/>
          </w:r>
          <w:sdt>
            <w:sdtPr>
              <w:rPr>
                <w:rFonts w:hint="eastAsia" w:ascii="宋体" w:hAnsi="宋体" w:eastAsia="宋体" w:cs="宋体"/>
                <w:kern w:val="2"/>
                <w:sz w:val="24"/>
                <w:szCs w:val="24"/>
              </w:rPr>
              <w:id w:val="1896465546"/>
            </w:sdtPr>
            <w:sdtEndPr>
              <w:rPr>
                <w:rFonts w:hint="eastAsia" w:ascii="宋体" w:hAnsi="宋体" w:eastAsia="宋体" w:cs="宋体"/>
                <w:kern w:val="2"/>
                <w:sz w:val="24"/>
                <w:szCs w:val="24"/>
              </w:rPr>
            </w:sdtEndPr>
            <w:sdtContent>
              <w:r>
                <w:rPr>
                  <w:rFonts w:hint="eastAsia" w:ascii="宋体" w:hAnsi="宋体" w:eastAsia="宋体" w:cs="宋体"/>
                  <w:sz w:val="24"/>
                  <w:szCs w:val="24"/>
                </w:rPr>
                <w:t>2.1面向对象的分析及设计</w:t>
              </w:r>
            </w:sdtContent>
          </w:sdt>
          <w:r>
            <w:rPr>
              <w:rFonts w:hint="eastAsia" w:ascii="宋体" w:hAnsi="宋体" w:eastAsia="宋体" w:cs="宋体"/>
              <w:sz w:val="24"/>
              <w:szCs w:val="24"/>
            </w:rPr>
            <w:tab/>
          </w:r>
          <w:r>
            <w:rPr>
              <w:rFonts w:hint="eastAsia" w:ascii="宋体" w:hAnsi="宋体" w:eastAsia="宋体" w:cs="宋体"/>
              <w:sz w:val="24"/>
              <w:szCs w:val="24"/>
            </w:rPr>
            <w:t>3</w:t>
          </w:r>
          <w:r>
            <w:rPr>
              <w:rFonts w:hint="eastAsia" w:ascii="宋体" w:hAnsi="宋体" w:eastAsia="宋体" w:cs="宋体"/>
              <w:sz w:val="24"/>
              <w:szCs w:val="24"/>
            </w:rPr>
            <w:fldChar w:fldCharType="end"/>
          </w:r>
        </w:p>
        <w:p>
          <w:pPr>
            <w:pStyle w:val="37"/>
            <w:tabs>
              <w:tab w:val="right" w:leader="dot" w:pos="8306"/>
            </w:tabs>
            <w:spacing w:line="360" w:lineRule="auto"/>
            <w:ind w:left="420"/>
            <w:rPr>
              <w:rFonts w:ascii="宋体" w:hAnsi="宋体" w:eastAsia="宋体" w:cs="宋体"/>
              <w:sz w:val="24"/>
              <w:szCs w:val="24"/>
            </w:rPr>
          </w:pPr>
          <w:r>
            <w:fldChar w:fldCharType="begin"/>
          </w:r>
          <w:r>
            <w:instrText xml:space="preserve"> HYPERLINK \l "_Toc27125_WPSOffice_Level2" </w:instrText>
          </w:r>
          <w:r>
            <w:fldChar w:fldCharType="separate"/>
          </w:r>
          <w:sdt>
            <w:sdtPr>
              <w:rPr>
                <w:rFonts w:hint="eastAsia" w:ascii="宋体" w:hAnsi="宋体" w:eastAsia="宋体" w:cs="宋体"/>
                <w:kern w:val="2"/>
                <w:sz w:val="24"/>
                <w:szCs w:val="24"/>
              </w:rPr>
              <w:id w:val="1195502786"/>
            </w:sdtPr>
            <w:sdtEndPr>
              <w:rPr>
                <w:rFonts w:hint="eastAsia" w:ascii="宋体" w:hAnsi="宋体" w:eastAsia="宋体" w:cs="宋体"/>
                <w:kern w:val="2"/>
                <w:sz w:val="24"/>
                <w:szCs w:val="24"/>
              </w:rPr>
            </w:sdtEndPr>
            <w:sdtContent>
              <w:r>
                <w:rPr>
                  <w:rFonts w:hint="eastAsia" w:ascii="宋体" w:hAnsi="宋体" w:eastAsia="宋体" w:cs="宋体"/>
                  <w:sz w:val="24"/>
                  <w:szCs w:val="24"/>
                </w:rPr>
                <w:t>2.2 系统开发技术</w:t>
              </w:r>
            </w:sdtContent>
          </w:sdt>
          <w:r>
            <w:rPr>
              <w:rFonts w:hint="eastAsia" w:ascii="宋体" w:hAnsi="宋体" w:eastAsia="宋体" w:cs="宋体"/>
              <w:sz w:val="24"/>
              <w:szCs w:val="24"/>
            </w:rPr>
            <w:tab/>
          </w:r>
          <w:r>
            <w:rPr>
              <w:rFonts w:hint="eastAsia" w:ascii="宋体" w:hAnsi="宋体" w:eastAsia="宋体" w:cs="宋体"/>
              <w:sz w:val="24"/>
              <w:szCs w:val="24"/>
            </w:rPr>
            <w:t>3</w:t>
          </w:r>
          <w:r>
            <w:rPr>
              <w:rFonts w:hint="eastAsia" w:ascii="宋体" w:hAnsi="宋体" w:eastAsia="宋体" w:cs="宋体"/>
              <w:sz w:val="24"/>
              <w:szCs w:val="24"/>
            </w:rPr>
            <w:fldChar w:fldCharType="end"/>
          </w:r>
        </w:p>
        <w:p>
          <w:pPr>
            <w:pStyle w:val="37"/>
            <w:tabs>
              <w:tab w:val="right" w:leader="dot" w:pos="8306"/>
            </w:tabs>
            <w:spacing w:line="360" w:lineRule="auto"/>
            <w:ind w:left="420"/>
            <w:rPr>
              <w:rFonts w:ascii="宋体" w:hAnsi="宋体" w:eastAsia="宋体" w:cs="宋体"/>
              <w:sz w:val="24"/>
              <w:szCs w:val="24"/>
            </w:rPr>
          </w:pPr>
          <w:r>
            <w:fldChar w:fldCharType="begin"/>
          </w:r>
          <w:r>
            <w:instrText xml:space="preserve"> HYPERLINK \l "_Toc7783_WPSOffice_Level2" </w:instrText>
          </w:r>
          <w:r>
            <w:fldChar w:fldCharType="separate"/>
          </w:r>
          <w:sdt>
            <w:sdtPr>
              <w:rPr>
                <w:rFonts w:hint="eastAsia" w:ascii="宋体" w:hAnsi="宋体" w:eastAsia="宋体" w:cs="宋体"/>
                <w:kern w:val="2"/>
                <w:sz w:val="24"/>
                <w:szCs w:val="24"/>
              </w:rPr>
              <w:id w:val="783777747"/>
            </w:sdtPr>
            <w:sdtEndPr>
              <w:rPr>
                <w:rFonts w:hint="eastAsia" w:ascii="宋体" w:hAnsi="宋体" w:eastAsia="宋体" w:cs="宋体"/>
                <w:kern w:val="2"/>
                <w:sz w:val="24"/>
                <w:szCs w:val="24"/>
              </w:rPr>
            </w:sdtEndPr>
            <w:sdtContent>
              <w:r>
                <w:rPr>
                  <w:rFonts w:hint="eastAsia" w:ascii="宋体" w:hAnsi="宋体" w:eastAsia="宋体" w:cs="宋体"/>
                  <w:sz w:val="24"/>
                  <w:szCs w:val="24"/>
                </w:rPr>
                <w:t>2.3 系统开发工具</w:t>
              </w:r>
            </w:sdtContent>
          </w:sdt>
          <w:r>
            <w:rPr>
              <w:rFonts w:hint="eastAsia" w:ascii="宋体" w:hAnsi="宋体" w:eastAsia="宋体" w:cs="宋体"/>
              <w:sz w:val="24"/>
              <w:szCs w:val="24"/>
            </w:rPr>
            <w:tab/>
          </w:r>
          <w:r>
            <w:rPr>
              <w:rFonts w:hint="eastAsia" w:ascii="宋体" w:hAnsi="宋体" w:eastAsia="宋体" w:cs="宋体"/>
              <w:sz w:val="24"/>
              <w:szCs w:val="24"/>
            </w:rPr>
            <w:t>4</w:t>
          </w:r>
          <w:r>
            <w:rPr>
              <w:rFonts w:hint="eastAsia" w:ascii="宋体" w:hAnsi="宋体" w:eastAsia="宋体" w:cs="宋体"/>
              <w:sz w:val="24"/>
              <w:szCs w:val="24"/>
            </w:rPr>
            <w:fldChar w:fldCharType="end"/>
          </w:r>
        </w:p>
        <w:p>
          <w:pPr>
            <w:pStyle w:val="37"/>
            <w:tabs>
              <w:tab w:val="right" w:leader="dot" w:pos="8306"/>
            </w:tabs>
            <w:spacing w:line="360" w:lineRule="auto"/>
            <w:ind w:left="420"/>
            <w:rPr>
              <w:rFonts w:ascii="宋体" w:hAnsi="宋体" w:eastAsia="宋体" w:cs="宋体"/>
              <w:sz w:val="24"/>
              <w:szCs w:val="24"/>
            </w:rPr>
          </w:pPr>
          <w:r>
            <w:fldChar w:fldCharType="begin"/>
          </w:r>
          <w:r>
            <w:instrText xml:space="preserve"> HYPERLINK \l "_Toc17435_WPSOffice_Level2" </w:instrText>
          </w:r>
          <w:r>
            <w:fldChar w:fldCharType="separate"/>
          </w:r>
          <w:sdt>
            <w:sdtPr>
              <w:rPr>
                <w:rFonts w:hint="eastAsia" w:ascii="宋体" w:hAnsi="宋体" w:eastAsia="宋体" w:cs="宋体"/>
                <w:kern w:val="2"/>
                <w:sz w:val="24"/>
                <w:szCs w:val="24"/>
              </w:rPr>
              <w:id w:val="762567823"/>
            </w:sdtPr>
            <w:sdtEndPr>
              <w:rPr>
                <w:rFonts w:hint="eastAsia" w:ascii="宋体" w:hAnsi="宋体" w:eastAsia="宋体" w:cs="宋体"/>
                <w:kern w:val="2"/>
                <w:sz w:val="24"/>
                <w:szCs w:val="24"/>
              </w:rPr>
            </w:sdtEndPr>
            <w:sdtContent>
              <w:r>
                <w:rPr>
                  <w:rFonts w:hint="eastAsia" w:ascii="宋体" w:hAnsi="宋体" w:eastAsia="宋体" w:cs="宋体"/>
                  <w:sz w:val="24"/>
                  <w:szCs w:val="24"/>
                </w:rPr>
                <w:t>2.4 本章小结</w:t>
              </w:r>
            </w:sdtContent>
          </w:sdt>
          <w:r>
            <w:rPr>
              <w:rFonts w:hint="eastAsia" w:ascii="宋体" w:hAnsi="宋体" w:eastAsia="宋体" w:cs="宋体"/>
              <w:sz w:val="24"/>
              <w:szCs w:val="24"/>
            </w:rPr>
            <w:tab/>
          </w:r>
          <w:r>
            <w:rPr>
              <w:rFonts w:hint="eastAsia" w:ascii="宋体" w:hAnsi="宋体" w:eastAsia="宋体" w:cs="宋体"/>
              <w:sz w:val="24"/>
              <w:szCs w:val="24"/>
            </w:rPr>
            <w:t>5</w:t>
          </w:r>
          <w:r>
            <w:rPr>
              <w:rFonts w:hint="eastAsia" w:ascii="宋体" w:hAnsi="宋体" w:eastAsia="宋体" w:cs="宋体"/>
              <w:sz w:val="24"/>
              <w:szCs w:val="24"/>
            </w:rPr>
            <w:fldChar w:fldCharType="end"/>
          </w:r>
        </w:p>
        <w:p>
          <w:pPr>
            <w:pStyle w:val="36"/>
            <w:tabs>
              <w:tab w:val="right" w:leader="dot" w:pos="8306"/>
            </w:tabs>
            <w:spacing w:line="360" w:lineRule="auto"/>
            <w:rPr>
              <w:rFonts w:ascii="宋体" w:hAnsi="宋体" w:eastAsia="宋体" w:cs="宋体"/>
              <w:sz w:val="24"/>
              <w:szCs w:val="24"/>
            </w:rPr>
          </w:pPr>
          <w:r>
            <w:fldChar w:fldCharType="begin"/>
          </w:r>
          <w:r>
            <w:instrText xml:space="preserve"> HYPERLINK \l "_Toc13147_WPSOffice_Level1" </w:instrText>
          </w:r>
          <w:r>
            <w:fldChar w:fldCharType="separate"/>
          </w:r>
          <w:sdt>
            <w:sdtPr>
              <w:rPr>
                <w:rFonts w:hint="eastAsia" w:ascii="宋体" w:hAnsi="宋体" w:eastAsia="宋体" w:cs="宋体"/>
                <w:kern w:val="2"/>
                <w:sz w:val="24"/>
                <w:szCs w:val="24"/>
              </w:rPr>
              <w:id w:val="-1138960804"/>
            </w:sdtPr>
            <w:sdtEndPr>
              <w:rPr>
                <w:rFonts w:hint="eastAsia" w:ascii="宋体" w:hAnsi="宋体" w:eastAsia="宋体" w:cs="宋体"/>
                <w:kern w:val="2"/>
                <w:sz w:val="24"/>
                <w:szCs w:val="24"/>
              </w:rPr>
            </w:sdtEndPr>
            <w:sdtContent>
              <w:r>
                <w:rPr>
                  <w:rFonts w:hint="eastAsia" w:ascii="宋体" w:hAnsi="宋体" w:eastAsia="宋体" w:cs="宋体"/>
                  <w:sz w:val="24"/>
                  <w:szCs w:val="24"/>
                </w:rPr>
                <w:t>3 需求分析</w:t>
              </w:r>
            </w:sdtContent>
          </w:sdt>
          <w:r>
            <w:rPr>
              <w:rFonts w:hint="eastAsia" w:ascii="宋体" w:hAnsi="宋体" w:eastAsia="宋体" w:cs="宋体"/>
              <w:sz w:val="24"/>
              <w:szCs w:val="24"/>
            </w:rPr>
            <w:tab/>
          </w:r>
          <w:r>
            <w:rPr>
              <w:rFonts w:hint="eastAsia" w:ascii="宋体" w:hAnsi="宋体" w:eastAsia="宋体" w:cs="宋体"/>
              <w:sz w:val="24"/>
              <w:szCs w:val="24"/>
            </w:rPr>
            <w:t>6</w:t>
          </w:r>
          <w:r>
            <w:rPr>
              <w:rFonts w:hint="eastAsia" w:ascii="宋体" w:hAnsi="宋体" w:eastAsia="宋体" w:cs="宋体"/>
              <w:sz w:val="24"/>
              <w:szCs w:val="24"/>
            </w:rPr>
            <w:fldChar w:fldCharType="end"/>
          </w:r>
        </w:p>
        <w:p>
          <w:pPr>
            <w:pStyle w:val="37"/>
            <w:tabs>
              <w:tab w:val="right" w:leader="dot" w:pos="8306"/>
            </w:tabs>
            <w:spacing w:line="360" w:lineRule="auto"/>
            <w:ind w:left="420"/>
            <w:rPr>
              <w:rFonts w:ascii="宋体" w:hAnsi="宋体" w:eastAsia="宋体" w:cs="宋体"/>
              <w:sz w:val="24"/>
              <w:szCs w:val="24"/>
            </w:rPr>
          </w:pPr>
          <w:r>
            <w:fldChar w:fldCharType="begin"/>
          </w:r>
          <w:r>
            <w:instrText xml:space="preserve"> HYPERLINK \l "_Toc8083_WPSOffice_Level2" </w:instrText>
          </w:r>
          <w:r>
            <w:fldChar w:fldCharType="separate"/>
          </w:r>
          <w:sdt>
            <w:sdtPr>
              <w:rPr>
                <w:rFonts w:hint="eastAsia" w:ascii="宋体" w:hAnsi="宋体" w:eastAsia="宋体" w:cs="宋体"/>
                <w:kern w:val="2"/>
                <w:sz w:val="24"/>
                <w:szCs w:val="24"/>
              </w:rPr>
              <w:id w:val="-509757892"/>
            </w:sdtPr>
            <w:sdtEndPr>
              <w:rPr>
                <w:rFonts w:hint="eastAsia" w:ascii="宋体" w:hAnsi="宋体" w:eastAsia="宋体" w:cs="宋体"/>
                <w:kern w:val="2"/>
                <w:sz w:val="24"/>
                <w:szCs w:val="24"/>
              </w:rPr>
            </w:sdtEndPr>
            <w:sdtContent>
              <w:r>
                <w:rPr>
                  <w:rFonts w:hint="eastAsia" w:ascii="宋体" w:hAnsi="宋体" w:eastAsia="宋体" w:cs="宋体"/>
                  <w:sz w:val="24"/>
                  <w:szCs w:val="24"/>
                </w:rPr>
                <w:t>3.1业务背景</w:t>
              </w:r>
            </w:sdtContent>
          </w:sdt>
          <w:r>
            <w:rPr>
              <w:rFonts w:hint="eastAsia" w:ascii="宋体" w:hAnsi="宋体" w:eastAsia="宋体" w:cs="宋体"/>
              <w:sz w:val="24"/>
              <w:szCs w:val="24"/>
            </w:rPr>
            <w:tab/>
          </w:r>
          <w:r>
            <w:rPr>
              <w:rFonts w:hint="eastAsia" w:ascii="宋体" w:hAnsi="宋体" w:eastAsia="宋体" w:cs="宋体"/>
              <w:sz w:val="24"/>
              <w:szCs w:val="24"/>
            </w:rPr>
            <w:t>6</w:t>
          </w:r>
          <w:r>
            <w:rPr>
              <w:rFonts w:hint="eastAsia" w:ascii="宋体" w:hAnsi="宋体" w:eastAsia="宋体" w:cs="宋体"/>
              <w:sz w:val="24"/>
              <w:szCs w:val="24"/>
            </w:rPr>
            <w:fldChar w:fldCharType="end"/>
          </w:r>
        </w:p>
        <w:p>
          <w:pPr>
            <w:pStyle w:val="37"/>
            <w:tabs>
              <w:tab w:val="right" w:leader="dot" w:pos="8306"/>
            </w:tabs>
            <w:spacing w:line="360" w:lineRule="auto"/>
            <w:ind w:left="420"/>
            <w:rPr>
              <w:rFonts w:ascii="宋体" w:hAnsi="宋体" w:eastAsia="宋体" w:cs="宋体"/>
              <w:sz w:val="24"/>
              <w:szCs w:val="24"/>
            </w:rPr>
          </w:pPr>
          <w:r>
            <w:fldChar w:fldCharType="begin"/>
          </w:r>
          <w:r>
            <w:instrText xml:space="preserve"> HYPERLINK \l "_Toc9826_WPSOffice_Level2" </w:instrText>
          </w:r>
          <w:r>
            <w:fldChar w:fldCharType="separate"/>
          </w:r>
          <w:sdt>
            <w:sdtPr>
              <w:rPr>
                <w:rFonts w:hint="eastAsia" w:ascii="宋体" w:hAnsi="宋体" w:eastAsia="宋体" w:cs="宋体"/>
                <w:kern w:val="2"/>
                <w:sz w:val="24"/>
                <w:szCs w:val="24"/>
              </w:rPr>
              <w:id w:val="-2082829045"/>
            </w:sdtPr>
            <w:sdtEndPr>
              <w:rPr>
                <w:rFonts w:hint="eastAsia" w:ascii="宋体" w:hAnsi="宋体" w:eastAsia="宋体" w:cs="宋体"/>
                <w:kern w:val="2"/>
                <w:sz w:val="24"/>
                <w:szCs w:val="24"/>
              </w:rPr>
            </w:sdtEndPr>
            <w:sdtContent>
              <w:r>
                <w:rPr>
                  <w:rFonts w:hint="eastAsia" w:ascii="宋体" w:hAnsi="宋体" w:eastAsia="宋体" w:cs="宋体"/>
                  <w:sz w:val="24"/>
                  <w:szCs w:val="24"/>
                </w:rPr>
                <w:t>3.2业务主角</w:t>
              </w:r>
            </w:sdtContent>
          </w:sdt>
          <w:r>
            <w:rPr>
              <w:rFonts w:hint="eastAsia" w:ascii="宋体" w:hAnsi="宋体" w:eastAsia="宋体" w:cs="宋体"/>
              <w:sz w:val="24"/>
              <w:szCs w:val="24"/>
            </w:rPr>
            <w:tab/>
          </w:r>
          <w:r>
            <w:rPr>
              <w:rFonts w:hint="eastAsia" w:ascii="宋体" w:hAnsi="宋体" w:eastAsia="宋体" w:cs="宋体"/>
              <w:sz w:val="24"/>
              <w:szCs w:val="24"/>
            </w:rPr>
            <w:t>7</w:t>
          </w:r>
          <w:r>
            <w:rPr>
              <w:rFonts w:hint="eastAsia" w:ascii="宋体" w:hAnsi="宋体" w:eastAsia="宋体" w:cs="宋体"/>
              <w:sz w:val="24"/>
              <w:szCs w:val="24"/>
            </w:rPr>
            <w:fldChar w:fldCharType="end"/>
          </w:r>
        </w:p>
        <w:p>
          <w:pPr>
            <w:pStyle w:val="37"/>
            <w:tabs>
              <w:tab w:val="right" w:leader="dot" w:pos="8306"/>
            </w:tabs>
            <w:spacing w:line="360" w:lineRule="auto"/>
            <w:ind w:left="420"/>
            <w:rPr>
              <w:rFonts w:ascii="宋体" w:hAnsi="宋体" w:eastAsia="宋体" w:cs="宋体"/>
              <w:sz w:val="24"/>
              <w:szCs w:val="24"/>
            </w:rPr>
          </w:pPr>
          <w:r>
            <w:fldChar w:fldCharType="begin"/>
          </w:r>
          <w:r>
            <w:instrText xml:space="preserve"> HYPERLINK \l "_Toc2431_WPSOffice_Level2" </w:instrText>
          </w:r>
          <w:r>
            <w:fldChar w:fldCharType="separate"/>
          </w:r>
          <w:sdt>
            <w:sdtPr>
              <w:rPr>
                <w:rFonts w:hint="eastAsia" w:ascii="宋体" w:hAnsi="宋体" w:eastAsia="宋体" w:cs="宋体"/>
                <w:kern w:val="2"/>
                <w:sz w:val="24"/>
                <w:szCs w:val="24"/>
              </w:rPr>
              <w:id w:val="1167588453"/>
            </w:sdtPr>
            <w:sdtEndPr>
              <w:rPr>
                <w:rFonts w:hint="eastAsia" w:ascii="宋体" w:hAnsi="宋体" w:eastAsia="宋体" w:cs="宋体"/>
                <w:kern w:val="2"/>
                <w:sz w:val="24"/>
                <w:szCs w:val="24"/>
              </w:rPr>
            </w:sdtEndPr>
            <w:sdtContent>
              <w:r>
                <w:rPr>
                  <w:rFonts w:hint="eastAsia" w:ascii="宋体" w:hAnsi="宋体" w:eastAsia="宋体" w:cs="宋体"/>
                  <w:sz w:val="24"/>
                  <w:szCs w:val="24"/>
                </w:rPr>
                <w:t>3.3业务分析</w:t>
              </w:r>
            </w:sdtContent>
          </w:sdt>
          <w:r>
            <w:rPr>
              <w:rFonts w:hint="eastAsia" w:ascii="宋体" w:hAnsi="宋体" w:eastAsia="宋体" w:cs="宋体"/>
              <w:sz w:val="24"/>
              <w:szCs w:val="24"/>
            </w:rPr>
            <w:tab/>
          </w:r>
          <w:r>
            <w:rPr>
              <w:rFonts w:hint="eastAsia" w:ascii="宋体" w:hAnsi="宋体" w:eastAsia="宋体" w:cs="宋体"/>
              <w:sz w:val="24"/>
              <w:szCs w:val="24"/>
            </w:rPr>
            <w:t>7</w:t>
          </w:r>
          <w:r>
            <w:rPr>
              <w:rFonts w:hint="eastAsia" w:ascii="宋体" w:hAnsi="宋体" w:eastAsia="宋体" w:cs="宋体"/>
              <w:sz w:val="24"/>
              <w:szCs w:val="24"/>
            </w:rPr>
            <w:fldChar w:fldCharType="end"/>
          </w:r>
        </w:p>
        <w:p>
          <w:pPr>
            <w:pStyle w:val="37"/>
            <w:tabs>
              <w:tab w:val="right" w:leader="dot" w:pos="8306"/>
            </w:tabs>
            <w:spacing w:line="360" w:lineRule="auto"/>
            <w:ind w:left="420"/>
            <w:rPr>
              <w:rFonts w:ascii="宋体" w:hAnsi="宋体" w:eastAsia="宋体" w:cs="宋体"/>
              <w:sz w:val="24"/>
              <w:szCs w:val="24"/>
            </w:rPr>
          </w:pPr>
          <w:r>
            <w:fldChar w:fldCharType="begin"/>
          </w:r>
          <w:r>
            <w:instrText xml:space="preserve"> HYPERLINK \l "_Toc27088_WPSOffice_Level2" </w:instrText>
          </w:r>
          <w:r>
            <w:fldChar w:fldCharType="separate"/>
          </w:r>
          <w:sdt>
            <w:sdtPr>
              <w:rPr>
                <w:rFonts w:hint="eastAsia" w:ascii="宋体" w:hAnsi="宋体" w:eastAsia="宋体" w:cs="宋体"/>
                <w:kern w:val="2"/>
                <w:sz w:val="24"/>
                <w:szCs w:val="24"/>
              </w:rPr>
              <w:id w:val="-1853570191"/>
            </w:sdtPr>
            <w:sdtEndPr>
              <w:rPr>
                <w:rFonts w:hint="eastAsia" w:ascii="宋体" w:hAnsi="宋体" w:eastAsia="宋体" w:cs="宋体"/>
                <w:kern w:val="2"/>
                <w:sz w:val="24"/>
                <w:szCs w:val="24"/>
              </w:rPr>
            </w:sdtEndPr>
            <w:sdtContent>
              <w:r>
                <w:rPr>
                  <w:rFonts w:hint="eastAsia" w:ascii="宋体" w:hAnsi="宋体" w:eastAsia="宋体" w:cs="宋体"/>
                  <w:sz w:val="24"/>
                  <w:szCs w:val="24"/>
                </w:rPr>
                <w:t>3.4非功能需求</w:t>
              </w:r>
            </w:sdtContent>
          </w:sdt>
          <w:r>
            <w:rPr>
              <w:rFonts w:hint="eastAsia" w:ascii="宋体" w:hAnsi="宋体" w:eastAsia="宋体" w:cs="宋体"/>
              <w:sz w:val="24"/>
              <w:szCs w:val="24"/>
            </w:rPr>
            <w:tab/>
          </w:r>
          <w:r>
            <w:rPr>
              <w:rFonts w:hint="eastAsia" w:ascii="宋体" w:hAnsi="宋体" w:eastAsia="宋体" w:cs="宋体"/>
              <w:sz w:val="24"/>
              <w:szCs w:val="24"/>
            </w:rPr>
            <w:t>9</w:t>
          </w:r>
          <w:r>
            <w:rPr>
              <w:rFonts w:hint="eastAsia" w:ascii="宋体" w:hAnsi="宋体" w:eastAsia="宋体" w:cs="宋体"/>
              <w:sz w:val="24"/>
              <w:szCs w:val="24"/>
            </w:rPr>
            <w:fldChar w:fldCharType="end"/>
          </w:r>
        </w:p>
        <w:p>
          <w:pPr>
            <w:pStyle w:val="37"/>
            <w:tabs>
              <w:tab w:val="right" w:leader="dot" w:pos="8306"/>
            </w:tabs>
            <w:spacing w:line="360" w:lineRule="auto"/>
            <w:ind w:left="420"/>
            <w:rPr>
              <w:rFonts w:ascii="宋体" w:hAnsi="宋体" w:eastAsia="宋体" w:cs="宋体"/>
              <w:sz w:val="24"/>
              <w:szCs w:val="24"/>
            </w:rPr>
          </w:pPr>
          <w:r>
            <w:fldChar w:fldCharType="begin"/>
          </w:r>
          <w:r>
            <w:instrText xml:space="preserve"> HYPERLINK \l "_Toc7794_WPSOffice_Level2" </w:instrText>
          </w:r>
          <w:r>
            <w:fldChar w:fldCharType="separate"/>
          </w:r>
          <w:sdt>
            <w:sdtPr>
              <w:rPr>
                <w:rFonts w:hint="eastAsia" w:ascii="宋体" w:hAnsi="宋体" w:eastAsia="宋体" w:cs="宋体"/>
                <w:kern w:val="2"/>
                <w:sz w:val="24"/>
                <w:szCs w:val="24"/>
              </w:rPr>
              <w:id w:val="980814704"/>
            </w:sdtPr>
            <w:sdtEndPr>
              <w:rPr>
                <w:rFonts w:hint="eastAsia" w:ascii="宋体" w:hAnsi="宋体" w:eastAsia="宋体" w:cs="宋体"/>
                <w:kern w:val="2"/>
                <w:sz w:val="24"/>
                <w:szCs w:val="24"/>
              </w:rPr>
            </w:sdtEndPr>
            <w:sdtContent>
              <w:r>
                <w:rPr>
                  <w:rFonts w:hint="eastAsia" w:ascii="宋体" w:hAnsi="宋体" w:eastAsia="宋体" w:cs="宋体"/>
                  <w:sz w:val="24"/>
                  <w:szCs w:val="24"/>
                </w:rPr>
                <w:t>3.5本章小结</w:t>
              </w:r>
            </w:sdtContent>
          </w:sdt>
          <w:r>
            <w:rPr>
              <w:rFonts w:hint="eastAsia" w:ascii="宋体" w:hAnsi="宋体" w:eastAsia="宋体" w:cs="宋体"/>
              <w:sz w:val="24"/>
              <w:szCs w:val="24"/>
            </w:rPr>
            <w:tab/>
          </w:r>
          <w:r>
            <w:rPr>
              <w:rFonts w:hint="eastAsia" w:ascii="宋体" w:hAnsi="宋体" w:eastAsia="宋体" w:cs="宋体"/>
              <w:sz w:val="24"/>
              <w:szCs w:val="24"/>
            </w:rPr>
            <w:t>9</w:t>
          </w:r>
          <w:r>
            <w:rPr>
              <w:rFonts w:hint="eastAsia" w:ascii="宋体" w:hAnsi="宋体" w:eastAsia="宋体" w:cs="宋体"/>
              <w:sz w:val="24"/>
              <w:szCs w:val="24"/>
            </w:rPr>
            <w:fldChar w:fldCharType="end"/>
          </w:r>
        </w:p>
        <w:p>
          <w:pPr>
            <w:pStyle w:val="36"/>
            <w:tabs>
              <w:tab w:val="right" w:leader="dot" w:pos="8306"/>
            </w:tabs>
            <w:spacing w:line="360" w:lineRule="auto"/>
            <w:rPr>
              <w:rFonts w:ascii="宋体" w:hAnsi="宋体" w:eastAsia="宋体" w:cs="宋体"/>
              <w:sz w:val="24"/>
              <w:szCs w:val="24"/>
            </w:rPr>
          </w:pPr>
          <w:r>
            <w:fldChar w:fldCharType="begin"/>
          </w:r>
          <w:r>
            <w:instrText xml:space="preserve"> HYPERLINK \l "_Toc23397_WPSOffice_Level1" </w:instrText>
          </w:r>
          <w:r>
            <w:fldChar w:fldCharType="separate"/>
          </w:r>
          <w:sdt>
            <w:sdtPr>
              <w:rPr>
                <w:rFonts w:hint="eastAsia" w:ascii="宋体" w:hAnsi="宋体" w:eastAsia="宋体" w:cs="宋体"/>
                <w:kern w:val="2"/>
                <w:sz w:val="24"/>
                <w:szCs w:val="24"/>
              </w:rPr>
              <w:id w:val="415676562"/>
            </w:sdtPr>
            <w:sdtEndPr>
              <w:rPr>
                <w:rFonts w:hint="eastAsia" w:ascii="宋体" w:hAnsi="宋体" w:eastAsia="宋体" w:cs="宋体"/>
                <w:kern w:val="2"/>
                <w:sz w:val="24"/>
                <w:szCs w:val="24"/>
              </w:rPr>
            </w:sdtEndPr>
            <w:sdtContent>
              <w:r>
                <w:rPr>
                  <w:rFonts w:hint="eastAsia" w:ascii="宋体" w:hAnsi="宋体" w:eastAsia="宋体" w:cs="宋体"/>
                  <w:sz w:val="24"/>
                  <w:szCs w:val="24"/>
                </w:rPr>
                <w:t>4 系统分析</w:t>
              </w:r>
            </w:sdtContent>
          </w:sdt>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t>0</w:t>
          </w:r>
        </w:p>
        <w:p>
          <w:pPr>
            <w:pStyle w:val="37"/>
            <w:tabs>
              <w:tab w:val="right" w:leader="dot" w:pos="8306"/>
            </w:tabs>
            <w:spacing w:line="360" w:lineRule="auto"/>
            <w:ind w:left="420"/>
            <w:rPr>
              <w:rFonts w:ascii="宋体" w:hAnsi="宋体" w:eastAsia="宋体" w:cs="宋体"/>
              <w:sz w:val="24"/>
              <w:szCs w:val="24"/>
            </w:rPr>
          </w:pPr>
          <w:r>
            <w:fldChar w:fldCharType="begin"/>
          </w:r>
          <w:r>
            <w:instrText xml:space="preserve"> HYPERLINK \l "_Toc23610_WPSOffice_Level2" </w:instrText>
          </w:r>
          <w:r>
            <w:fldChar w:fldCharType="separate"/>
          </w:r>
          <w:sdt>
            <w:sdtPr>
              <w:rPr>
                <w:rFonts w:hint="eastAsia" w:ascii="宋体" w:hAnsi="宋体" w:eastAsia="宋体" w:cs="宋体"/>
                <w:kern w:val="2"/>
                <w:sz w:val="24"/>
                <w:szCs w:val="24"/>
              </w:rPr>
              <w:id w:val="313148727"/>
            </w:sdtPr>
            <w:sdtEndPr>
              <w:rPr>
                <w:rFonts w:hint="eastAsia" w:ascii="宋体" w:hAnsi="宋体" w:eastAsia="宋体" w:cs="宋体"/>
                <w:kern w:val="2"/>
                <w:sz w:val="24"/>
                <w:szCs w:val="24"/>
              </w:rPr>
            </w:sdtEndPr>
            <w:sdtContent>
              <w:r>
                <w:rPr>
                  <w:rFonts w:hint="eastAsia" w:ascii="宋体" w:hAnsi="宋体" w:eastAsia="宋体" w:cs="宋体"/>
                  <w:sz w:val="24"/>
                  <w:szCs w:val="24"/>
                </w:rPr>
                <w:t>4.1系统用例</w:t>
              </w:r>
            </w:sdtContent>
          </w:sdt>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t>0</w:t>
          </w:r>
        </w:p>
        <w:p>
          <w:pPr>
            <w:pStyle w:val="37"/>
            <w:tabs>
              <w:tab w:val="right" w:leader="dot" w:pos="8306"/>
            </w:tabs>
            <w:spacing w:line="360" w:lineRule="auto"/>
            <w:ind w:left="420"/>
            <w:rPr>
              <w:rFonts w:ascii="宋体" w:hAnsi="宋体" w:eastAsia="宋体" w:cs="宋体"/>
              <w:sz w:val="24"/>
              <w:szCs w:val="24"/>
            </w:rPr>
          </w:pPr>
          <w:r>
            <w:fldChar w:fldCharType="begin"/>
          </w:r>
          <w:r>
            <w:instrText xml:space="preserve"> HYPERLINK \l "_Toc2372_WPSOffice_Level2" </w:instrText>
          </w:r>
          <w:r>
            <w:fldChar w:fldCharType="separate"/>
          </w:r>
          <w:sdt>
            <w:sdtPr>
              <w:rPr>
                <w:rFonts w:hint="eastAsia" w:ascii="宋体" w:hAnsi="宋体" w:eastAsia="宋体" w:cs="宋体"/>
                <w:kern w:val="2"/>
                <w:sz w:val="24"/>
                <w:szCs w:val="24"/>
              </w:rPr>
              <w:id w:val="-1249189446"/>
            </w:sdtPr>
            <w:sdtEndPr>
              <w:rPr>
                <w:rFonts w:hint="eastAsia" w:ascii="宋体" w:hAnsi="宋体" w:eastAsia="宋体" w:cs="宋体"/>
                <w:kern w:val="2"/>
                <w:sz w:val="24"/>
                <w:szCs w:val="24"/>
              </w:rPr>
            </w:sdtEndPr>
            <w:sdtContent>
              <w:r>
                <w:rPr>
                  <w:rFonts w:hint="eastAsia" w:ascii="宋体" w:hAnsi="宋体" w:eastAsia="宋体" w:cs="宋体"/>
                  <w:sz w:val="24"/>
                  <w:szCs w:val="24"/>
                </w:rPr>
                <w:t>4.2用例描述</w:t>
              </w:r>
            </w:sdtContent>
          </w:sdt>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t>3</w:t>
          </w:r>
        </w:p>
        <w:p>
          <w:pPr>
            <w:pStyle w:val="37"/>
            <w:tabs>
              <w:tab w:val="right" w:leader="dot" w:pos="8306"/>
            </w:tabs>
            <w:spacing w:line="360" w:lineRule="auto"/>
            <w:ind w:left="420"/>
            <w:rPr>
              <w:rFonts w:ascii="宋体" w:hAnsi="宋体" w:eastAsia="宋体" w:cs="宋体"/>
              <w:sz w:val="24"/>
              <w:szCs w:val="24"/>
            </w:rPr>
          </w:pPr>
          <w:r>
            <w:fldChar w:fldCharType="begin"/>
          </w:r>
          <w:r>
            <w:instrText xml:space="preserve"> HYPERLINK \l "_Toc8884_WPSOffice_Level2" </w:instrText>
          </w:r>
          <w:r>
            <w:fldChar w:fldCharType="separate"/>
          </w:r>
          <w:sdt>
            <w:sdtPr>
              <w:rPr>
                <w:rFonts w:hint="eastAsia" w:ascii="宋体" w:hAnsi="宋体" w:eastAsia="宋体" w:cs="宋体"/>
                <w:kern w:val="2"/>
                <w:sz w:val="24"/>
                <w:szCs w:val="24"/>
              </w:rPr>
              <w:id w:val="386459140"/>
            </w:sdtPr>
            <w:sdtEndPr>
              <w:rPr>
                <w:rFonts w:hint="eastAsia" w:ascii="宋体" w:hAnsi="宋体" w:eastAsia="宋体" w:cs="宋体"/>
                <w:kern w:val="2"/>
                <w:sz w:val="24"/>
                <w:szCs w:val="24"/>
              </w:rPr>
            </w:sdtEndPr>
            <w:sdtContent>
              <w:r>
                <w:rPr>
                  <w:rFonts w:hint="eastAsia" w:ascii="宋体" w:hAnsi="宋体" w:eastAsia="宋体" w:cs="宋体"/>
                  <w:sz w:val="24"/>
                  <w:szCs w:val="24"/>
                </w:rPr>
                <w:t>4.3域模型</w:t>
              </w:r>
            </w:sdtContent>
          </w:sdt>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t>5</w:t>
          </w:r>
        </w:p>
        <w:p>
          <w:pPr>
            <w:pStyle w:val="37"/>
            <w:tabs>
              <w:tab w:val="right" w:leader="dot" w:pos="8306"/>
            </w:tabs>
            <w:spacing w:line="360" w:lineRule="auto"/>
            <w:ind w:left="420"/>
            <w:rPr>
              <w:rFonts w:ascii="宋体" w:hAnsi="宋体" w:eastAsia="宋体" w:cs="宋体"/>
              <w:sz w:val="24"/>
              <w:szCs w:val="24"/>
            </w:rPr>
          </w:pPr>
          <w:r>
            <w:fldChar w:fldCharType="begin"/>
          </w:r>
          <w:r>
            <w:instrText xml:space="preserve"> HYPERLINK \l "_Toc14766_WPSOffice_Level2" </w:instrText>
          </w:r>
          <w:r>
            <w:fldChar w:fldCharType="separate"/>
          </w:r>
          <w:sdt>
            <w:sdtPr>
              <w:rPr>
                <w:rFonts w:hint="eastAsia" w:ascii="宋体" w:hAnsi="宋体" w:eastAsia="宋体" w:cs="宋体"/>
                <w:kern w:val="2"/>
                <w:sz w:val="24"/>
                <w:szCs w:val="24"/>
              </w:rPr>
              <w:id w:val="-1742321379"/>
            </w:sdtPr>
            <w:sdtEndPr>
              <w:rPr>
                <w:rFonts w:hint="eastAsia" w:ascii="宋体" w:hAnsi="宋体" w:eastAsia="宋体" w:cs="宋体"/>
                <w:kern w:val="2"/>
                <w:sz w:val="24"/>
                <w:szCs w:val="24"/>
              </w:rPr>
            </w:sdtEndPr>
            <w:sdtContent>
              <w:r>
                <w:rPr>
                  <w:rFonts w:hint="eastAsia" w:ascii="宋体" w:hAnsi="宋体" w:eastAsia="宋体" w:cs="宋体"/>
                  <w:sz w:val="24"/>
                  <w:szCs w:val="24"/>
                </w:rPr>
                <w:t>4.4架构设计</w:t>
              </w:r>
            </w:sdtContent>
          </w:sdt>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t>5</w:t>
          </w:r>
        </w:p>
        <w:p>
          <w:pPr>
            <w:pStyle w:val="37"/>
            <w:tabs>
              <w:tab w:val="right" w:leader="dot" w:pos="8306"/>
            </w:tabs>
            <w:spacing w:line="360" w:lineRule="auto"/>
            <w:ind w:left="420"/>
            <w:rPr>
              <w:rFonts w:ascii="宋体" w:hAnsi="宋体" w:eastAsia="宋体" w:cs="宋体"/>
              <w:sz w:val="24"/>
              <w:szCs w:val="24"/>
            </w:rPr>
          </w:pPr>
          <w:r>
            <w:fldChar w:fldCharType="begin"/>
          </w:r>
          <w:r>
            <w:instrText xml:space="preserve"> HYPERLINK \l "_Toc15377_WPSOffice_Level2" </w:instrText>
          </w:r>
          <w:r>
            <w:fldChar w:fldCharType="separate"/>
          </w:r>
          <w:sdt>
            <w:sdtPr>
              <w:rPr>
                <w:rFonts w:hint="eastAsia" w:ascii="宋体" w:hAnsi="宋体" w:eastAsia="宋体" w:cs="宋体"/>
                <w:kern w:val="2"/>
                <w:sz w:val="24"/>
                <w:szCs w:val="24"/>
              </w:rPr>
              <w:id w:val="775598217"/>
            </w:sdtPr>
            <w:sdtEndPr>
              <w:rPr>
                <w:rFonts w:hint="eastAsia" w:ascii="宋体" w:hAnsi="宋体" w:eastAsia="宋体" w:cs="宋体"/>
                <w:kern w:val="2"/>
                <w:sz w:val="24"/>
                <w:szCs w:val="24"/>
              </w:rPr>
            </w:sdtEndPr>
            <w:sdtContent>
              <w:r>
                <w:rPr>
                  <w:rFonts w:hint="eastAsia" w:ascii="宋体" w:hAnsi="宋体" w:eastAsia="宋体" w:cs="宋体"/>
                  <w:sz w:val="24"/>
                  <w:szCs w:val="24"/>
                </w:rPr>
                <w:t>4.5分析模型</w:t>
              </w:r>
            </w:sdtContent>
          </w:sdt>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t>7</w:t>
          </w:r>
        </w:p>
        <w:p>
          <w:pPr>
            <w:pStyle w:val="37"/>
            <w:tabs>
              <w:tab w:val="right" w:leader="dot" w:pos="8306"/>
            </w:tabs>
            <w:spacing w:line="360" w:lineRule="auto"/>
            <w:ind w:left="420"/>
            <w:rPr>
              <w:rFonts w:ascii="宋体" w:hAnsi="宋体" w:eastAsia="宋体" w:cs="宋体"/>
              <w:sz w:val="24"/>
              <w:szCs w:val="24"/>
            </w:rPr>
          </w:pPr>
          <w:r>
            <w:fldChar w:fldCharType="begin"/>
          </w:r>
          <w:r>
            <w:instrText xml:space="preserve"> HYPERLINK \l "_Toc19301_WPSOffice_Level2" </w:instrText>
          </w:r>
          <w:r>
            <w:fldChar w:fldCharType="separate"/>
          </w:r>
          <w:sdt>
            <w:sdtPr>
              <w:rPr>
                <w:rFonts w:hint="eastAsia" w:ascii="宋体" w:hAnsi="宋体" w:eastAsia="宋体" w:cs="宋体"/>
                <w:kern w:val="2"/>
                <w:sz w:val="24"/>
                <w:szCs w:val="24"/>
              </w:rPr>
              <w:id w:val="-892422450"/>
            </w:sdtPr>
            <w:sdtEndPr>
              <w:rPr>
                <w:rFonts w:hint="eastAsia" w:ascii="宋体" w:hAnsi="宋体" w:eastAsia="宋体" w:cs="宋体"/>
                <w:kern w:val="2"/>
                <w:sz w:val="24"/>
                <w:szCs w:val="24"/>
              </w:rPr>
            </w:sdtEndPr>
            <w:sdtContent>
              <w:r>
                <w:rPr>
                  <w:rFonts w:hint="eastAsia" w:ascii="宋体" w:hAnsi="宋体" w:eastAsia="宋体" w:cs="宋体"/>
                  <w:sz w:val="24"/>
                  <w:szCs w:val="24"/>
                </w:rPr>
                <w:t>4.6网络拓扑结构</w:t>
              </w:r>
            </w:sdtContent>
          </w:sdt>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t>8</w:t>
          </w:r>
        </w:p>
        <w:p>
          <w:pPr>
            <w:pStyle w:val="37"/>
            <w:tabs>
              <w:tab w:val="right" w:leader="dot" w:pos="8306"/>
            </w:tabs>
            <w:spacing w:line="360" w:lineRule="auto"/>
            <w:ind w:left="420"/>
            <w:rPr>
              <w:rFonts w:ascii="宋体" w:hAnsi="宋体" w:eastAsia="宋体" w:cs="宋体"/>
              <w:sz w:val="24"/>
              <w:szCs w:val="24"/>
            </w:rPr>
          </w:pPr>
          <w:r>
            <w:fldChar w:fldCharType="begin"/>
          </w:r>
          <w:r>
            <w:instrText xml:space="preserve"> HYPERLINK \l "_Toc21662_WPSOffice_Level2" </w:instrText>
          </w:r>
          <w:r>
            <w:fldChar w:fldCharType="separate"/>
          </w:r>
          <w:sdt>
            <w:sdtPr>
              <w:rPr>
                <w:rFonts w:hint="eastAsia" w:ascii="宋体" w:hAnsi="宋体" w:eastAsia="宋体" w:cs="宋体"/>
                <w:kern w:val="2"/>
                <w:sz w:val="24"/>
                <w:szCs w:val="24"/>
              </w:rPr>
              <w:id w:val="1919596097"/>
            </w:sdtPr>
            <w:sdtEndPr>
              <w:rPr>
                <w:rFonts w:hint="eastAsia" w:ascii="宋体" w:hAnsi="宋体" w:eastAsia="宋体" w:cs="宋体"/>
                <w:kern w:val="2"/>
                <w:sz w:val="24"/>
                <w:szCs w:val="24"/>
              </w:rPr>
            </w:sdtEndPr>
            <w:sdtContent>
              <w:r>
                <w:rPr>
                  <w:rFonts w:hint="eastAsia" w:ascii="宋体" w:hAnsi="宋体" w:eastAsia="宋体" w:cs="宋体"/>
                  <w:sz w:val="24"/>
                  <w:szCs w:val="24"/>
                </w:rPr>
                <w:t>4.7本章小结</w:t>
              </w:r>
            </w:sdtContent>
          </w:sdt>
          <w:r>
            <w:rPr>
              <w:rFonts w:hint="eastAsia" w:ascii="宋体" w:hAnsi="宋体" w:eastAsia="宋体" w:cs="宋体"/>
              <w:sz w:val="24"/>
              <w:szCs w:val="24"/>
            </w:rPr>
            <w:tab/>
          </w:r>
          <w:r>
            <w:rPr>
              <w:rFonts w:hint="eastAsia" w:ascii="宋体" w:hAnsi="宋体" w:eastAsia="宋体" w:cs="宋体"/>
              <w:sz w:val="24"/>
              <w:szCs w:val="24"/>
            </w:rPr>
            <w:fldChar w:fldCharType="end"/>
          </w:r>
          <w:r>
            <w:rPr>
              <w:rFonts w:hint="eastAsia" w:ascii="宋体" w:hAnsi="宋体" w:eastAsia="宋体" w:cs="宋体"/>
              <w:sz w:val="24"/>
              <w:szCs w:val="24"/>
            </w:rPr>
            <w:t>19</w:t>
          </w:r>
        </w:p>
        <w:p>
          <w:pPr>
            <w:pStyle w:val="36"/>
            <w:tabs>
              <w:tab w:val="right" w:leader="dot" w:pos="8306"/>
            </w:tabs>
            <w:spacing w:line="360" w:lineRule="auto"/>
            <w:rPr>
              <w:rFonts w:ascii="宋体" w:hAnsi="宋体" w:eastAsia="宋体" w:cs="宋体"/>
              <w:sz w:val="24"/>
              <w:szCs w:val="24"/>
            </w:rPr>
          </w:pPr>
          <w:r>
            <w:fldChar w:fldCharType="begin"/>
          </w:r>
          <w:r>
            <w:instrText xml:space="preserve"> HYPERLINK \l "_Toc27125_WPSOffice_Level1" </w:instrText>
          </w:r>
          <w:r>
            <w:fldChar w:fldCharType="separate"/>
          </w:r>
          <w:sdt>
            <w:sdtPr>
              <w:rPr>
                <w:rFonts w:hint="eastAsia" w:ascii="宋体" w:hAnsi="宋体" w:eastAsia="宋体" w:cs="宋体"/>
                <w:kern w:val="2"/>
                <w:sz w:val="24"/>
                <w:szCs w:val="24"/>
              </w:rPr>
              <w:id w:val="765892868"/>
            </w:sdtPr>
            <w:sdtEndPr>
              <w:rPr>
                <w:rFonts w:hint="eastAsia" w:ascii="宋体" w:hAnsi="宋体" w:eastAsia="宋体" w:cs="宋体"/>
                <w:kern w:val="2"/>
                <w:sz w:val="24"/>
                <w:szCs w:val="24"/>
              </w:rPr>
            </w:sdtEndPr>
            <w:sdtContent>
              <w:r>
                <w:rPr>
                  <w:rFonts w:hint="eastAsia" w:ascii="宋体" w:hAnsi="宋体" w:eastAsia="宋体" w:cs="宋体"/>
                  <w:sz w:val="24"/>
                  <w:szCs w:val="24"/>
                </w:rPr>
                <w:t>5 系统的设计及实现</w:t>
              </w:r>
            </w:sdtContent>
          </w:sdt>
          <w:r>
            <w:rPr>
              <w:rFonts w:hint="eastAsia" w:ascii="宋体" w:hAnsi="宋体" w:eastAsia="宋体" w:cs="宋体"/>
              <w:sz w:val="24"/>
              <w:szCs w:val="24"/>
            </w:rPr>
            <w:tab/>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t>0</w:t>
          </w:r>
        </w:p>
        <w:p>
          <w:pPr>
            <w:pStyle w:val="37"/>
            <w:tabs>
              <w:tab w:val="right" w:leader="dot" w:pos="8306"/>
            </w:tabs>
            <w:spacing w:line="360" w:lineRule="auto"/>
            <w:ind w:left="420"/>
            <w:rPr>
              <w:rFonts w:ascii="宋体" w:hAnsi="宋体" w:eastAsia="宋体" w:cs="宋体"/>
              <w:sz w:val="24"/>
              <w:szCs w:val="24"/>
            </w:rPr>
          </w:pPr>
          <w:r>
            <w:fldChar w:fldCharType="begin"/>
          </w:r>
          <w:r>
            <w:instrText xml:space="preserve"> HYPERLINK \l "_Toc25417_WPSOffice_Level2" </w:instrText>
          </w:r>
          <w:r>
            <w:fldChar w:fldCharType="separate"/>
          </w:r>
          <w:sdt>
            <w:sdtPr>
              <w:rPr>
                <w:rFonts w:hint="eastAsia" w:ascii="宋体" w:hAnsi="宋体" w:eastAsia="宋体" w:cs="宋体"/>
                <w:kern w:val="2"/>
                <w:sz w:val="24"/>
                <w:szCs w:val="24"/>
              </w:rPr>
              <w:id w:val="-1635477881"/>
            </w:sdtPr>
            <w:sdtEndPr>
              <w:rPr>
                <w:rFonts w:hint="eastAsia" w:ascii="宋体" w:hAnsi="宋体" w:eastAsia="宋体" w:cs="宋体"/>
                <w:kern w:val="2"/>
                <w:sz w:val="24"/>
                <w:szCs w:val="24"/>
              </w:rPr>
            </w:sdtEndPr>
            <w:sdtContent>
              <w:r>
                <w:rPr>
                  <w:rFonts w:hint="eastAsia" w:ascii="宋体" w:hAnsi="宋体" w:eastAsia="宋体" w:cs="宋体"/>
                  <w:sz w:val="24"/>
                  <w:szCs w:val="24"/>
                </w:rPr>
                <w:t>5.1数据库设计</w:t>
              </w:r>
            </w:sdtContent>
          </w:sdt>
          <w:r>
            <w:rPr>
              <w:rFonts w:hint="eastAsia" w:ascii="宋体" w:hAnsi="宋体" w:eastAsia="宋体" w:cs="宋体"/>
              <w:sz w:val="24"/>
              <w:szCs w:val="24"/>
            </w:rPr>
            <w:tab/>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t>0</w:t>
          </w:r>
        </w:p>
        <w:p>
          <w:pPr>
            <w:pStyle w:val="37"/>
            <w:tabs>
              <w:tab w:val="right" w:leader="dot" w:pos="8306"/>
            </w:tabs>
            <w:spacing w:line="360" w:lineRule="auto"/>
            <w:ind w:left="420"/>
            <w:rPr>
              <w:rFonts w:ascii="宋体" w:hAnsi="宋体" w:eastAsia="宋体" w:cs="宋体"/>
              <w:sz w:val="24"/>
              <w:szCs w:val="24"/>
            </w:rPr>
          </w:pPr>
          <w:r>
            <w:fldChar w:fldCharType="begin"/>
          </w:r>
          <w:r>
            <w:instrText xml:space="preserve"> HYPERLINK \l "_Toc2165_WPSOffice_Level2" </w:instrText>
          </w:r>
          <w:r>
            <w:fldChar w:fldCharType="separate"/>
          </w:r>
          <w:sdt>
            <w:sdtPr>
              <w:rPr>
                <w:rFonts w:hint="eastAsia" w:ascii="宋体" w:hAnsi="宋体" w:eastAsia="宋体" w:cs="宋体"/>
                <w:kern w:val="2"/>
                <w:sz w:val="24"/>
                <w:szCs w:val="24"/>
              </w:rPr>
              <w:id w:val="287639030"/>
            </w:sdtPr>
            <w:sdtEndPr>
              <w:rPr>
                <w:rFonts w:hint="eastAsia" w:ascii="宋体" w:hAnsi="宋体" w:eastAsia="宋体" w:cs="宋体"/>
                <w:kern w:val="2"/>
                <w:sz w:val="24"/>
                <w:szCs w:val="24"/>
              </w:rPr>
            </w:sdtEndPr>
            <w:sdtContent>
              <w:r>
                <w:rPr>
                  <w:rFonts w:hint="eastAsia" w:ascii="宋体" w:hAnsi="宋体" w:eastAsia="宋体" w:cs="宋体"/>
                  <w:sz w:val="24"/>
                  <w:szCs w:val="24"/>
                </w:rPr>
                <w:t>5.2系统界面设计</w:t>
              </w:r>
            </w:sdtContent>
          </w:sdt>
          <w:r>
            <w:rPr>
              <w:rFonts w:hint="eastAsia" w:ascii="宋体" w:hAnsi="宋体" w:eastAsia="宋体" w:cs="宋体"/>
              <w:sz w:val="24"/>
              <w:szCs w:val="24"/>
            </w:rPr>
            <w:tab/>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t>1</w:t>
          </w:r>
        </w:p>
        <w:p>
          <w:pPr>
            <w:pStyle w:val="37"/>
            <w:tabs>
              <w:tab w:val="right" w:leader="dot" w:pos="8306"/>
            </w:tabs>
            <w:spacing w:line="360" w:lineRule="auto"/>
            <w:ind w:left="420"/>
            <w:rPr>
              <w:rFonts w:ascii="宋体" w:hAnsi="宋体" w:eastAsia="宋体" w:cs="宋体"/>
              <w:sz w:val="24"/>
              <w:szCs w:val="24"/>
            </w:rPr>
          </w:pPr>
          <w:r>
            <w:fldChar w:fldCharType="begin"/>
          </w:r>
          <w:r>
            <w:instrText xml:space="preserve"> HYPERLINK \l "_Toc29912_WPSOffice_Level2" </w:instrText>
          </w:r>
          <w:r>
            <w:fldChar w:fldCharType="separate"/>
          </w:r>
          <w:sdt>
            <w:sdtPr>
              <w:rPr>
                <w:rFonts w:hint="eastAsia" w:ascii="宋体" w:hAnsi="宋体" w:eastAsia="宋体" w:cs="宋体"/>
                <w:kern w:val="2"/>
                <w:sz w:val="24"/>
                <w:szCs w:val="24"/>
              </w:rPr>
              <w:id w:val="90896642"/>
            </w:sdtPr>
            <w:sdtEndPr>
              <w:rPr>
                <w:rFonts w:hint="eastAsia" w:ascii="宋体" w:hAnsi="宋体" w:eastAsia="宋体" w:cs="宋体"/>
                <w:kern w:val="2"/>
                <w:sz w:val="24"/>
                <w:szCs w:val="24"/>
              </w:rPr>
            </w:sdtEndPr>
            <w:sdtContent>
              <w:r>
                <w:rPr>
                  <w:rFonts w:hint="eastAsia" w:ascii="宋体" w:hAnsi="宋体" w:eastAsia="宋体" w:cs="宋体"/>
                  <w:sz w:val="24"/>
                  <w:szCs w:val="24"/>
                </w:rPr>
                <w:t>5.3部分功能实现</w:t>
              </w:r>
            </w:sdtContent>
          </w:sdt>
          <w:r>
            <w:rPr>
              <w:rFonts w:hint="eastAsia" w:ascii="宋体" w:hAnsi="宋体" w:eastAsia="宋体" w:cs="宋体"/>
              <w:sz w:val="24"/>
              <w:szCs w:val="24"/>
            </w:rPr>
            <w:tab/>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t>5</w:t>
          </w:r>
        </w:p>
        <w:p>
          <w:pPr>
            <w:pStyle w:val="37"/>
            <w:tabs>
              <w:tab w:val="right" w:leader="dot" w:pos="8306"/>
            </w:tabs>
            <w:spacing w:line="360" w:lineRule="auto"/>
            <w:ind w:left="420"/>
            <w:rPr>
              <w:rFonts w:ascii="宋体" w:hAnsi="宋体" w:eastAsia="宋体" w:cs="宋体"/>
              <w:sz w:val="24"/>
              <w:szCs w:val="24"/>
            </w:rPr>
          </w:pPr>
          <w:r>
            <w:fldChar w:fldCharType="begin"/>
          </w:r>
          <w:r>
            <w:instrText xml:space="preserve"> HYPERLINK \l "_Toc28070_WPSOffice_Level2" </w:instrText>
          </w:r>
          <w:r>
            <w:fldChar w:fldCharType="separate"/>
          </w:r>
          <w:sdt>
            <w:sdtPr>
              <w:rPr>
                <w:rFonts w:hint="eastAsia" w:ascii="宋体" w:hAnsi="宋体" w:eastAsia="宋体" w:cs="宋体"/>
                <w:kern w:val="2"/>
                <w:sz w:val="24"/>
                <w:szCs w:val="24"/>
              </w:rPr>
              <w:id w:val="981658344"/>
            </w:sdtPr>
            <w:sdtEndPr>
              <w:rPr>
                <w:rFonts w:hint="eastAsia" w:ascii="宋体" w:hAnsi="宋体" w:eastAsia="宋体" w:cs="宋体"/>
                <w:kern w:val="2"/>
                <w:sz w:val="24"/>
                <w:szCs w:val="24"/>
              </w:rPr>
            </w:sdtEndPr>
            <w:sdtContent>
              <w:r>
                <w:rPr>
                  <w:rFonts w:hint="eastAsia" w:ascii="宋体" w:hAnsi="宋体" w:eastAsia="宋体" w:cs="宋体"/>
                  <w:sz w:val="24"/>
                  <w:szCs w:val="24"/>
                </w:rPr>
                <w:t>5.4系统测试</w:t>
              </w:r>
            </w:sdtContent>
          </w:sdt>
          <w:r>
            <w:rPr>
              <w:rFonts w:hint="eastAsia" w:ascii="宋体" w:hAnsi="宋体" w:eastAsia="宋体" w:cs="宋体"/>
              <w:sz w:val="24"/>
              <w:szCs w:val="24"/>
            </w:rPr>
            <w:tab/>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t>2</w:t>
          </w:r>
        </w:p>
        <w:p>
          <w:pPr>
            <w:pStyle w:val="37"/>
            <w:tabs>
              <w:tab w:val="right" w:leader="dot" w:pos="8306"/>
            </w:tabs>
            <w:spacing w:line="360" w:lineRule="auto"/>
            <w:ind w:left="420"/>
            <w:rPr>
              <w:rFonts w:hint="eastAsia" w:ascii="宋体" w:hAnsi="宋体" w:eastAsia="宋体" w:cs="宋体"/>
              <w:sz w:val="24"/>
              <w:szCs w:val="24"/>
              <w:lang w:val="en-US" w:eastAsia="zh-CN"/>
            </w:rPr>
          </w:pPr>
          <w:r>
            <w:fldChar w:fldCharType="begin"/>
          </w:r>
          <w:r>
            <w:instrText xml:space="preserve"> HYPERLINK \l "_Toc5194_WPSOffice_Level2" </w:instrText>
          </w:r>
          <w:r>
            <w:fldChar w:fldCharType="separate"/>
          </w:r>
          <w:sdt>
            <w:sdtPr>
              <w:rPr>
                <w:rFonts w:hint="eastAsia" w:ascii="宋体" w:hAnsi="宋体" w:eastAsia="宋体" w:cs="宋体"/>
                <w:kern w:val="2"/>
                <w:sz w:val="24"/>
                <w:szCs w:val="24"/>
              </w:rPr>
              <w:id w:val="805590852"/>
            </w:sdtPr>
            <w:sdtEndPr>
              <w:rPr>
                <w:rFonts w:hint="eastAsia" w:ascii="宋体" w:hAnsi="宋体" w:eastAsia="宋体" w:cs="宋体"/>
                <w:kern w:val="2"/>
                <w:sz w:val="24"/>
                <w:szCs w:val="24"/>
              </w:rPr>
            </w:sdtEndPr>
            <w:sdtContent>
              <w:r>
                <w:rPr>
                  <w:rFonts w:hint="eastAsia" w:ascii="宋体" w:hAnsi="宋体" w:eastAsia="宋体" w:cs="宋体"/>
                  <w:sz w:val="24"/>
                  <w:szCs w:val="24"/>
                </w:rPr>
                <w:t>5.5本章小结</w:t>
              </w:r>
            </w:sdtContent>
          </w:sdt>
          <w:r>
            <w:rPr>
              <w:rFonts w:hint="eastAsia" w:ascii="宋体" w:hAnsi="宋体" w:eastAsia="宋体" w:cs="宋体"/>
              <w:sz w:val="24"/>
              <w:szCs w:val="24"/>
            </w:rPr>
            <w:tab/>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5</w:t>
          </w:r>
        </w:p>
        <w:p>
          <w:pPr>
            <w:pStyle w:val="36"/>
            <w:tabs>
              <w:tab w:val="right" w:leader="dot" w:pos="8306"/>
            </w:tabs>
            <w:spacing w:line="360" w:lineRule="auto"/>
            <w:rPr>
              <w:rFonts w:hint="eastAsia" w:ascii="宋体" w:hAnsi="宋体" w:eastAsia="宋体" w:cs="宋体"/>
              <w:sz w:val="24"/>
              <w:szCs w:val="24"/>
              <w:lang w:val="en-US" w:eastAsia="zh-CN"/>
            </w:rPr>
          </w:pPr>
          <w:r>
            <w:fldChar w:fldCharType="begin"/>
          </w:r>
          <w:r>
            <w:instrText xml:space="preserve"> HYPERLINK \l "_Toc7783_WPSOffice_Level1" </w:instrText>
          </w:r>
          <w:r>
            <w:fldChar w:fldCharType="separate"/>
          </w:r>
          <w:sdt>
            <w:sdtPr>
              <w:rPr>
                <w:rFonts w:hint="eastAsia" w:ascii="宋体" w:hAnsi="宋体" w:eastAsia="宋体" w:cs="宋体"/>
                <w:kern w:val="2"/>
                <w:sz w:val="24"/>
                <w:szCs w:val="24"/>
              </w:rPr>
              <w:id w:val="482658761"/>
            </w:sdtPr>
            <w:sdtEndPr>
              <w:rPr>
                <w:rFonts w:hint="eastAsia" w:ascii="宋体" w:hAnsi="宋体" w:eastAsia="宋体" w:cs="宋体"/>
                <w:kern w:val="2"/>
                <w:sz w:val="24"/>
                <w:szCs w:val="24"/>
              </w:rPr>
            </w:sdtEndPr>
            <w:sdtContent>
              <w:r>
                <w:rPr>
                  <w:rFonts w:hint="eastAsia" w:ascii="宋体" w:hAnsi="宋体" w:eastAsia="宋体" w:cs="宋体"/>
                  <w:sz w:val="24"/>
                  <w:szCs w:val="24"/>
                </w:rPr>
                <w:t>6 工作总结与展望</w:t>
              </w:r>
            </w:sdtContent>
          </w:sdt>
          <w:r>
            <w:rPr>
              <w:rFonts w:hint="eastAsia" w:ascii="宋体" w:hAnsi="宋体" w:eastAsia="宋体" w:cs="宋体"/>
              <w:sz w:val="24"/>
              <w:szCs w:val="24"/>
            </w:rPr>
            <w:tab/>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6</w:t>
          </w:r>
        </w:p>
        <w:p>
          <w:pPr>
            <w:pStyle w:val="37"/>
            <w:tabs>
              <w:tab w:val="right" w:leader="dot" w:pos="8306"/>
            </w:tabs>
            <w:spacing w:line="360" w:lineRule="auto"/>
            <w:ind w:left="420"/>
            <w:rPr>
              <w:rFonts w:hint="eastAsia" w:ascii="宋体" w:hAnsi="宋体" w:eastAsia="宋体" w:cs="宋体"/>
              <w:sz w:val="24"/>
              <w:szCs w:val="24"/>
              <w:lang w:val="en-US" w:eastAsia="zh-CN"/>
            </w:rPr>
          </w:pPr>
          <w:r>
            <w:fldChar w:fldCharType="begin"/>
          </w:r>
          <w:r>
            <w:instrText xml:space="preserve"> HYPERLINK \l "_Toc19556_WPSOffice_Level2" </w:instrText>
          </w:r>
          <w:r>
            <w:fldChar w:fldCharType="separate"/>
          </w:r>
          <w:sdt>
            <w:sdtPr>
              <w:rPr>
                <w:rFonts w:hint="eastAsia" w:ascii="宋体" w:hAnsi="宋体" w:eastAsia="宋体" w:cs="宋体"/>
                <w:kern w:val="2"/>
                <w:sz w:val="24"/>
                <w:szCs w:val="24"/>
              </w:rPr>
              <w:id w:val="-1962864434"/>
            </w:sdtPr>
            <w:sdtEndPr>
              <w:rPr>
                <w:rFonts w:hint="eastAsia" w:ascii="宋体" w:hAnsi="宋体" w:eastAsia="宋体" w:cs="宋体"/>
                <w:kern w:val="2"/>
                <w:sz w:val="24"/>
                <w:szCs w:val="24"/>
              </w:rPr>
            </w:sdtEndPr>
            <w:sdtContent>
              <w:r>
                <w:rPr>
                  <w:rFonts w:hint="eastAsia" w:ascii="宋体" w:hAnsi="宋体" w:eastAsia="宋体" w:cs="宋体"/>
                  <w:sz w:val="24"/>
                  <w:szCs w:val="24"/>
                </w:rPr>
                <w:t>6.1总结</w:t>
              </w:r>
            </w:sdtContent>
          </w:sdt>
          <w:r>
            <w:rPr>
              <w:rFonts w:hint="eastAsia" w:ascii="宋体" w:hAnsi="宋体" w:eastAsia="宋体" w:cs="宋体"/>
              <w:sz w:val="24"/>
              <w:szCs w:val="24"/>
            </w:rPr>
            <w:tab/>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6</w:t>
          </w:r>
        </w:p>
        <w:p>
          <w:pPr>
            <w:pStyle w:val="37"/>
            <w:tabs>
              <w:tab w:val="right" w:leader="dot" w:pos="8306"/>
            </w:tabs>
            <w:spacing w:line="360" w:lineRule="auto"/>
            <w:ind w:left="420"/>
            <w:rPr>
              <w:rFonts w:hint="eastAsia" w:ascii="宋体" w:hAnsi="宋体" w:eastAsia="宋体" w:cs="宋体"/>
              <w:sz w:val="24"/>
              <w:szCs w:val="24"/>
              <w:lang w:val="en-US" w:eastAsia="zh-CN"/>
            </w:rPr>
          </w:pPr>
          <w:r>
            <w:fldChar w:fldCharType="begin"/>
          </w:r>
          <w:r>
            <w:instrText xml:space="preserve"> HYPERLINK \l "_Toc17014_WPSOffice_Level2" </w:instrText>
          </w:r>
          <w:r>
            <w:fldChar w:fldCharType="separate"/>
          </w:r>
          <w:sdt>
            <w:sdtPr>
              <w:rPr>
                <w:rFonts w:hint="eastAsia" w:ascii="宋体" w:hAnsi="宋体" w:eastAsia="宋体" w:cs="宋体"/>
                <w:kern w:val="2"/>
                <w:sz w:val="24"/>
                <w:szCs w:val="24"/>
              </w:rPr>
              <w:id w:val="-151290880"/>
            </w:sdtPr>
            <w:sdtEndPr>
              <w:rPr>
                <w:rFonts w:hint="eastAsia" w:ascii="宋体" w:hAnsi="宋体" w:eastAsia="宋体" w:cs="宋体"/>
                <w:kern w:val="2"/>
                <w:sz w:val="24"/>
                <w:szCs w:val="24"/>
              </w:rPr>
            </w:sdtEndPr>
            <w:sdtContent>
              <w:r>
                <w:rPr>
                  <w:rFonts w:hint="eastAsia" w:ascii="宋体" w:hAnsi="宋体" w:eastAsia="宋体" w:cs="宋体"/>
                  <w:sz w:val="24"/>
                  <w:szCs w:val="24"/>
                </w:rPr>
                <w:t>6.2展望</w:t>
              </w:r>
            </w:sdtContent>
          </w:sdt>
          <w:r>
            <w:rPr>
              <w:rFonts w:hint="eastAsia" w:ascii="宋体" w:hAnsi="宋体" w:eastAsia="宋体" w:cs="宋体"/>
              <w:sz w:val="24"/>
              <w:szCs w:val="24"/>
            </w:rPr>
            <w:tab/>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7</w:t>
          </w:r>
        </w:p>
        <w:p>
          <w:pPr>
            <w:pStyle w:val="36"/>
            <w:tabs>
              <w:tab w:val="right" w:leader="dot" w:pos="8306"/>
            </w:tabs>
            <w:spacing w:line="360" w:lineRule="auto"/>
            <w:rPr>
              <w:rFonts w:hint="eastAsia" w:ascii="宋体" w:hAnsi="宋体" w:eastAsia="宋体" w:cs="宋体"/>
              <w:sz w:val="24"/>
              <w:szCs w:val="24"/>
              <w:lang w:val="en-US" w:eastAsia="zh-CN"/>
            </w:rPr>
          </w:pPr>
          <w:r>
            <w:fldChar w:fldCharType="begin"/>
          </w:r>
          <w:r>
            <w:instrText xml:space="preserve"> HYPERLINK \l "_Toc17435_WPSOffice_Level1" </w:instrText>
          </w:r>
          <w:r>
            <w:fldChar w:fldCharType="separate"/>
          </w:r>
          <w:sdt>
            <w:sdtPr>
              <w:rPr>
                <w:rFonts w:hint="eastAsia" w:ascii="宋体" w:hAnsi="宋体" w:eastAsia="宋体" w:cs="宋体"/>
                <w:kern w:val="2"/>
                <w:sz w:val="24"/>
                <w:szCs w:val="24"/>
              </w:rPr>
              <w:id w:val="1586419416"/>
            </w:sdtPr>
            <w:sdtEndPr>
              <w:rPr>
                <w:rFonts w:hint="eastAsia" w:ascii="宋体" w:hAnsi="宋体" w:eastAsia="宋体" w:cs="宋体"/>
                <w:kern w:val="2"/>
                <w:sz w:val="24"/>
                <w:szCs w:val="24"/>
              </w:rPr>
            </w:sdtEndPr>
            <w:sdtContent>
              <w:r>
                <w:rPr>
                  <w:rFonts w:hint="eastAsia" w:ascii="宋体" w:hAnsi="宋体" w:eastAsia="宋体" w:cs="宋体"/>
                  <w:sz w:val="24"/>
                  <w:szCs w:val="24"/>
                </w:rPr>
                <w:t>致 谢</w:t>
              </w:r>
            </w:sdtContent>
          </w:sdt>
          <w:r>
            <w:rPr>
              <w:rFonts w:hint="eastAsia" w:ascii="宋体" w:hAnsi="宋体" w:eastAsia="宋体" w:cs="宋体"/>
              <w:sz w:val="24"/>
              <w:szCs w:val="24"/>
            </w:rPr>
            <w:tab/>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8</w:t>
          </w:r>
        </w:p>
        <w:p>
          <w:pPr>
            <w:pStyle w:val="36"/>
            <w:tabs>
              <w:tab w:val="right" w:leader="dot" w:pos="8306"/>
            </w:tabs>
            <w:spacing w:line="360" w:lineRule="auto"/>
            <w:sectPr>
              <w:headerReference r:id="rId21" w:type="default"/>
              <w:footerReference r:id="rId23" w:type="default"/>
              <w:headerReference r:id="rId22" w:type="even"/>
              <w:footerReference r:id="rId24" w:type="even"/>
              <w:type w:val="continuous"/>
              <w:pgSz w:w="11906" w:h="16838"/>
              <w:pgMar w:top="1417" w:right="1417" w:bottom="1417" w:left="1417" w:header="907" w:footer="1191" w:gutter="0"/>
              <w:pgNumType w:fmt="upperRoman"/>
              <w:cols w:space="0" w:num="1"/>
              <w:docGrid w:type="lines" w:linePitch="312" w:charSpace="0"/>
            </w:sectPr>
          </w:pPr>
          <w:r>
            <w:fldChar w:fldCharType="begin"/>
          </w:r>
          <w:r>
            <w:instrText xml:space="preserve"> HYPERLINK \l "_Toc8083_WPSOffice_Level1" </w:instrText>
          </w:r>
          <w:r>
            <w:fldChar w:fldCharType="separate"/>
          </w:r>
          <w:sdt>
            <w:sdtPr>
              <w:rPr>
                <w:rFonts w:hint="eastAsia" w:ascii="宋体" w:hAnsi="宋体" w:eastAsia="宋体" w:cs="宋体"/>
                <w:kern w:val="2"/>
                <w:sz w:val="24"/>
                <w:szCs w:val="24"/>
              </w:rPr>
              <w:id w:val="-2089677229"/>
            </w:sdtPr>
            <w:sdtEndPr>
              <w:rPr>
                <w:rFonts w:hint="eastAsia" w:ascii="宋体" w:hAnsi="宋体" w:eastAsia="宋体" w:cs="宋体"/>
                <w:kern w:val="2"/>
                <w:sz w:val="24"/>
                <w:szCs w:val="24"/>
              </w:rPr>
            </w:sdtEndPr>
            <w:sdtContent>
              <w:r>
                <w:rPr>
                  <w:rFonts w:hint="eastAsia" w:ascii="宋体" w:hAnsi="宋体" w:eastAsia="宋体" w:cs="宋体"/>
                  <w:sz w:val="24"/>
                  <w:szCs w:val="24"/>
                </w:rPr>
                <w:t>参考文献</w:t>
              </w:r>
            </w:sdtContent>
          </w:sdt>
          <w:r>
            <w:rPr>
              <w:rFonts w:hint="eastAsia" w:ascii="宋体" w:hAnsi="宋体" w:eastAsia="宋体" w:cs="宋体"/>
              <w:sz w:val="24"/>
              <w:szCs w:val="24"/>
            </w:rPr>
            <w:tab/>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9</w:t>
          </w:r>
        </w:p>
      </w:sdtContent>
    </w:sdt>
    <w:bookmarkEnd w:id="5"/>
    <w:p>
      <w:pPr>
        <w:pStyle w:val="2"/>
        <w:spacing w:before="312" w:beforeLines="100" w:after="312" w:afterLines="100" w:line="360" w:lineRule="auto"/>
        <w:jc w:val="center"/>
        <w:rPr>
          <w:rFonts w:ascii="黑体" w:hAnsi="黑体" w:eastAsia="黑体" w:cs="Times New Roman"/>
          <w:b w:val="0"/>
          <w:sz w:val="32"/>
          <w:szCs w:val="32"/>
        </w:rPr>
      </w:pPr>
      <w:bookmarkStart w:id="9" w:name="_Toc7075896"/>
      <w:bookmarkStart w:id="10" w:name="_Toc12738_WPSOffice_Level1"/>
      <w:r>
        <w:rPr>
          <w:rFonts w:hint="eastAsia" w:ascii="黑体" w:hAnsi="黑体" w:eastAsia="黑体" w:cs="Times New Roman"/>
          <w:b w:val="0"/>
          <w:sz w:val="32"/>
          <w:szCs w:val="32"/>
        </w:rPr>
        <w:t>1</w:t>
      </w:r>
      <w:bookmarkEnd w:id="6"/>
      <w:bookmarkEnd w:id="9"/>
      <w:r>
        <w:rPr>
          <w:rFonts w:hint="eastAsia" w:ascii="黑体" w:hAnsi="黑体" w:eastAsia="黑体" w:cs="Times New Roman"/>
          <w:b w:val="0"/>
          <w:sz w:val="32"/>
          <w:szCs w:val="32"/>
        </w:rPr>
        <w:t>绪 论</w:t>
      </w:r>
      <w:bookmarkEnd w:id="10"/>
    </w:p>
    <w:p>
      <w:pPr>
        <w:pStyle w:val="41"/>
        <w:numPr>
          <w:ilvl w:val="1"/>
          <w:numId w:val="2"/>
        </w:numPr>
        <w:spacing w:before="0" w:after="0" w:line="360" w:lineRule="auto"/>
        <w:rPr>
          <w:bCs/>
        </w:rPr>
      </w:pPr>
      <w:bookmarkStart w:id="11" w:name="_Toc511765432"/>
      <w:bookmarkStart w:id="12" w:name="_Toc512507147"/>
      <w:bookmarkStart w:id="13" w:name="_Toc18462_WPSOffice_Level2"/>
      <w:bookmarkStart w:id="14" w:name="_Toc7075897"/>
      <w:bookmarkStart w:id="15" w:name="_Toc4931887"/>
      <w:r>
        <w:rPr>
          <w:rFonts w:hint="eastAsia"/>
          <w:bCs/>
        </w:rPr>
        <w:t>课题背景</w:t>
      </w:r>
      <w:bookmarkEnd w:id="11"/>
      <w:bookmarkEnd w:id="12"/>
      <w:r>
        <w:rPr>
          <w:rFonts w:hint="eastAsia"/>
          <w:bCs/>
        </w:rPr>
        <w:t>和意义</w:t>
      </w:r>
      <w:bookmarkEnd w:id="13"/>
      <w:bookmarkEnd w:id="14"/>
      <w:bookmarkEnd w:id="15"/>
    </w:p>
    <w:p>
      <w:pPr>
        <w:pStyle w:val="42"/>
        <w:spacing w:before="0" w:after="0"/>
        <w:ind w:right="420" w:rightChars="200" w:firstLine="560"/>
      </w:pPr>
      <w:bookmarkStart w:id="16" w:name="_Toc4931888"/>
      <w:r>
        <w:rPr>
          <w:rFonts w:hint="eastAsia"/>
        </w:rPr>
        <w:t>1.1.1课题背景</w:t>
      </w:r>
      <w:bookmarkEnd w:id="16"/>
    </w:p>
    <w:p>
      <w:pPr>
        <w:spacing w:line="360" w:lineRule="auto"/>
        <w:ind w:firstLine="480"/>
        <w:rPr>
          <w:rFonts w:ascii="宋体" w:hAnsi="宋体" w:eastAsia="宋体" w:cs="宋体"/>
          <w:color w:val="000000" w:themeColor="text1"/>
          <w:sz w:val="24"/>
        </w:rPr>
      </w:pPr>
      <w:bookmarkStart w:id="17" w:name="_Toc4931889"/>
      <w:r>
        <w:rPr>
          <w:rFonts w:hint="eastAsia" w:ascii="宋体" w:hAnsi="宋体" w:eastAsia="宋体" w:cs="宋体"/>
          <w:color w:val="000000" w:themeColor="text1"/>
          <w:sz w:val="24"/>
        </w:rPr>
        <w:t>1946年2月，美国诞生了第一台计算机ENIAC,一个新的名词开始了它的传奇历史篇章，随着时间的发展，计算机从最开始的30吨、占地面积达到150平方米的庞然大物到现在的小巧实用，可以说是飞跃性的进步，现在的计算机涉及到多个领域的应用，研究计算机的专家进入了经济、国防等各个领域，更没有想到的是，计算机在市场调研中也起到了非常大的作用，随着信息工作的迅速增长以及计算机硬件、软件、数据库等各个方面的发展，使得计算机的应用范围越来越广泛，应用的功能由一般的数据处理走向决策支持，从数据统计发展的市场调研，现在还有大数据的发展与支持，使得计算机在市场调研方面有着更简单、准确的信息获取</w:t>
      </w:r>
      <w:r>
        <w:rPr>
          <w:rFonts w:hint="eastAsia" w:ascii="宋体" w:hAnsi="宋体"/>
          <w:color w:val="000000" w:themeColor="text1"/>
          <w:sz w:val="24"/>
          <w:vertAlign w:val="superscript"/>
        </w:rPr>
        <w:t>[15]</w:t>
      </w:r>
      <w:r>
        <w:rPr>
          <w:rFonts w:hint="eastAsia" w:ascii="宋体" w:hAnsi="宋体" w:eastAsia="宋体" w:cs="宋体"/>
          <w:color w:val="000000" w:themeColor="text1"/>
          <w:sz w:val="24"/>
        </w:rPr>
        <w:t>。</w:t>
      </w:r>
    </w:p>
    <w:p>
      <w:pPr>
        <w:pStyle w:val="42"/>
        <w:spacing w:before="0" w:after="0"/>
        <w:ind w:right="420" w:rightChars="200" w:firstLine="560"/>
      </w:pPr>
      <w:r>
        <w:rPr>
          <w:rFonts w:hint="eastAsia"/>
        </w:rPr>
        <w:t>1.1.2课题意义</w:t>
      </w:r>
      <w:bookmarkEnd w:id="17"/>
    </w:p>
    <w:p>
      <w:pPr>
        <w:spacing w:line="360" w:lineRule="auto"/>
        <w:ind w:firstLine="480"/>
        <w:rPr>
          <w:rFonts w:ascii="宋体" w:hAnsi="宋体" w:eastAsia="宋体" w:cs="宋体"/>
          <w:color w:val="000000" w:themeColor="text1"/>
          <w:sz w:val="24"/>
        </w:rPr>
      </w:pPr>
      <w:bookmarkStart w:id="18" w:name="_Toc511765433"/>
      <w:bookmarkStart w:id="19" w:name="_Toc512507148"/>
      <w:bookmarkStart w:id="20" w:name="_Toc4931890"/>
      <w:bookmarkStart w:id="21" w:name="_Toc13147_WPSOffice_Level2"/>
      <w:bookmarkStart w:id="22" w:name="_Toc7075898"/>
      <w:r>
        <w:rPr>
          <w:rFonts w:hint="eastAsia" w:ascii="宋体" w:hAnsi="宋体" w:eastAsia="宋体" w:cs="宋体"/>
          <w:color w:val="000000" w:themeColor="text1"/>
          <w:sz w:val="24"/>
        </w:rPr>
        <w:t>随着社会的发展和人们生产力以及生活水平的提高，我国消费者从最开始的柴米油盐到享受性的消费，汽车已经成为了现在生活的必须品，也变成了大众可以接受的消费品，而且我国消费者对于汽车的性能以及舒适度的需求也不断的提高。汽车制造商以及汽车销售商只能依据某种汽车的销量以及对于少数消费者进行需求信息征集，这样的话，制造商和销售商能获得的消费者对于汽车需求的信息只是冰山一角。计算机、互联网的发展，能为我们提供很大的帮助，因此建立一个汽车市场调研系统是非常有必要的。一个汽车销售厂商如果想在市场上占有一定的地位，就必须做好汽车的信息服务</w:t>
      </w:r>
      <w:r>
        <w:rPr>
          <w:rFonts w:hint="eastAsia" w:ascii="宋体" w:hAnsi="宋体"/>
          <w:color w:val="000000" w:themeColor="text1"/>
          <w:sz w:val="24"/>
          <w:vertAlign w:val="superscript"/>
        </w:rPr>
        <w:t>[1]</w:t>
      </w:r>
      <w:r>
        <w:rPr>
          <w:rFonts w:hint="eastAsia" w:ascii="宋体" w:hAnsi="宋体" w:eastAsia="宋体" w:cs="宋体"/>
          <w:color w:val="000000" w:themeColor="text1"/>
          <w:sz w:val="24"/>
        </w:rPr>
        <w:t>。</w:t>
      </w:r>
    </w:p>
    <w:p>
      <w:pPr>
        <w:spacing w:line="360" w:lineRule="auto"/>
        <w:ind w:firstLine="480"/>
        <w:rPr>
          <w:rFonts w:ascii="宋体" w:hAnsi="宋体" w:eastAsia="宋体" w:cs="宋体"/>
          <w:color w:val="000000" w:themeColor="text1"/>
          <w:sz w:val="24"/>
        </w:rPr>
      </w:pPr>
      <w:r>
        <w:rPr>
          <w:rFonts w:hint="eastAsia" w:ascii="宋体" w:hAnsi="宋体" w:eastAsia="宋体" w:cs="宋体"/>
          <w:color w:val="000000" w:themeColor="text1"/>
          <w:sz w:val="24"/>
        </w:rPr>
        <w:t>随着时代的进步，我国汽车信息服务行业也跨出了重大的一步，面向以前相对传统的方式，网络发展的迅速为以后网络信息化的汽车服务行业奠下了坚实的基础。因此，顺应市场的需求和经济的发展，汽车市场调研系统便应运而生。</w:t>
      </w:r>
    </w:p>
    <w:p>
      <w:pPr>
        <w:pStyle w:val="41"/>
        <w:numPr>
          <w:ilvl w:val="1"/>
          <w:numId w:val="2"/>
        </w:numPr>
        <w:spacing w:before="0" w:after="0" w:line="360" w:lineRule="auto"/>
        <w:rPr>
          <w:bCs/>
        </w:rPr>
      </w:pPr>
      <w:r>
        <w:rPr>
          <w:rFonts w:hint="eastAsia"/>
          <w:bCs/>
        </w:rPr>
        <w:t>国内外研究</w:t>
      </w:r>
      <w:bookmarkEnd w:id="18"/>
      <w:bookmarkEnd w:id="19"/>
      <w:r>
        <w:rPr>
          <w:rFonts w:hint="eastAsia"/>
          <w:bCs/>
        </w:rPr>
        <w:t>现状</w:t>
      </w:r>
      <w:bookmarkEnd w:id="20"/>
      <w:bookmarkEnd w:id="21"/>
      <w:bookmarkEnd w:id="22"/>
    </w:p>
    <w:p>
      <w:pPr>
        <w:pStyle w:val="42"/>
        <w:spacing w:before="0" w:after="0"/>
        <w:ind w:right="420" w:rightChars="200" w:firstLine="560"/>
      </w:pPr>
      <w:bookmarkStart w:id="23" w:name="_Toc4931891"/>
      <w:r>
        <w:rPr>
          <w:rFonts w:hint="eastAsia"/>
        </w:rPr>
        <w:t>1.2.1国内研究现状</w:t>
      </w:r>
      <w:bookmarkEnd w:id="23"/>
    </w:p>
    <w:p>
      <w:pPr>
        <w:pStyle w:val="35"/>
        <w:spacing w:line="360" w:lineRule="auto"/>
        <w:ind w:firstLineChars="0"/>
        <w:rPr>
          <w:rFonts w:ascii="宋体" w:hAnsi="宋体" w:eastAsia="宋体" w:cs="宋体"/>
          <w:color w:val="000000" w:themeColor="text1"/>
          <w:sz w:val="24"/>
        </w:rPr>
      </w:pPr>
      <w:r>
        <w:rPr>
          <w:rFonts w:hint="eastAsia" w:ascii="宋体" w:hAnsi="宋体" w:eastAsia="宋体" w:cs="宋体"/>
          <w:color w:val="000000" w:themeColor="text1"/>
          <w:sz w:val="24"/>
        </w:rPr>
        <w:t>张传涛在“汽车产品市场调研与分析”中提出汽车产业是国民经济的先导产业,对国民经济的快速增长起到了十分重要的作用,但是对于汽车生产厂商来说，如果能事先预知自己下一款汽车在销售过程中的种种现象，事先作出充分的准备这是十分重要的</w:t>
      </w:r>
      <w:r>
        <w:rPr>
          <w:rFonts w:hint="eastAsia" w:ascii="宋体" w:hAnsi="宋体"/>
          <w:color w:val="000000" w:themeColor="text1"/>
          <w:sz w:val="24"/>
          <w:vertAlign w:val="superscript"/>
        </w:rPr>
        <w:t>[2]</w:t>
      </w:r>
      <w:r>
        <w:rPr>
          <w:rFonts w:hint="eastAsia" w:ascii="宋体" w:hAnsi="宋体" w:eastAsia="宋体" w:cs="宋体"/>
          <w:color w:val="000000" w:themeColor="text1"/>
          <w:sz w:val="24"/>
        </w:rPr>
        <w:t>。</w:t>
      </w:r>
    </w:p>
    <w:p>
      <w:pPr>
        <w:pStyle w:val="35"/>
        <w:spacing w:line="360" w:lineRule="auto"/>
        <w:ind w:firstLineChars="0"/>
        <w:rPr>
          <w:rFonts w:ascii="宋体" w:hAnsi="宋体" w:eastAsia="宋体" w:cs="宋体"/>
          <w:color w:val="000000" w:themeColor="text1"/>
          <w:sz w:val="24"/>
        </w:rPr>
      </w:pPr>
      <w:r>
        <w:rPr>
          <w:rFonts w:hint="eastAsia" w:ascii="宋体" w:hAnsi="宋体" w:eastAsia="宋体" w:cs="宋体"/>
          <w:color w:val="000000" w:themeColor="text1"/>
          <w:sz w:val="24"/>
        </w:rPr>
        <w:t>黄柏菁在“我国自主品牌汽车的市场营销策略研究”中提出目前从我国汽车工业发展实际情况和汽车企业内部整合情况看,在制定相关市场营销战略的时候往往比较片面,进行的是一种单一的营销对象行为,即针对大多是固定的消费对象,但从长远发展的角度看,这种固定的营销模式是不利于汽车工业长期发展</w:t>
      </w:r>
      <w:r>
        <w:rPr>
          <w:rFonts w:hint="eastAsia" w:ascii="宋体" w:hAnsi="宋体"/>
          <w:color w:val="000000" w:themeColor="text1"/>
          <w:sz w:val="24"/>
          <w:vertAlign w:val="superscript"/>
        </w:rPr>
        <w:t>[3]</w:t>
      </w:r>
      <w:r>
        <w:rPr>
          <w:rFonts w:hint="eastAsia" w:ascii="宋体" w:hAnsi="宋体" w:eastAsia="宋体" w:cs="宋体"/>
          <w:color w:val="000000" w:themeColor="text1"/>
          <w:sz w:val="24"/>
        </w:rPr>
        <w:t>。</w:t>
      </w:r>
    </w:p>
    <w:p>
      <w:pPr>
        <w:pStyle w:val="35"/>
        <w:spacing w:line="360" w:lineRule="auto"/>
        <w:ind w:firstLineChars="0"/>
        <w:rPr>
          <w:rFonts w:ascii="宋体" w:hAnsi="宋体" w:eastAsia="宋体" w:cs="宋体"/>
          <w:color w:val="000000" w:themeColor="text1"/>
          <w:sz w:val="24"/>
        </w:rPr>
      </w:pPr>
      <w:r>
        <w:rPr>
          <w:rFonts w:hint="eastAsia" w:ascii="宋体" w:hAnsi="宋体" w:eastAsia="宋体" w:cs="宋体"/>
          <w:color w:val="000000" w:themeColor="text1"/>
          <w:sz w:val="24"/>
        </w:rPr>
        <w:t>国内汽车市场调研系统比起国外的发展来说要晚很多，经过最近的发展，国内汽车调研系统也逐渐趋近于成熟，相对于以往已经有了很大的提升，同样的对于汽车产品，它的型号，汽车参数，汽车产销，以及用户的体验度，现在都可以通过汽车市场调研系统进行查询，其中车型和参数也可以对比查询，但是某些方面还是存在一些问题，需要进一步的优化，宋晓冰在“国内外汽车企业营销模式比较性研究”中指出现代汽车经营应注重社会，企业，消费者三者的有机结合，注重满足消费者除获得汽车产品及其使用功能的其他需求，如产品使用，维护</w:t>
      </w:r>
      <w:r>
        <w:rPr>
          <w:rFonts w:hint="eastAsia" w:ascii="宋体" w:hAnsi="宋体"/>
          <w:color w:val="000000" w:themeColor="text1"/>
          <w:sz w:val="24"/>
          <w:vertAlign w:val="superscript"/>
        </w:rPr>
        <w:t>[4]</w:t>
      </w:r>
      <w:r>
        <w:rPr>
          <w:rFonts w:hint="eastAsia" w:ascii="宋体" w:hAnsi="宋体" w:eastAsia="宋体" w:cs="宋体"/>
          <w:color w:val="000000" w:themeColor="text1"/>
          <w:sz w:val="24"/>
        </w:rPr>
        <w:t>等等。</w:t>
      </w:r>
    </w:p>
    <w:p>
      <w:pPr>
        <w:pStyle w:val="42"/>
        <w:spacing w:before="0" w:after="0"/>
        <w:ind w:right="420" w:rightChars="200" w:firstLine="560"/>
      </w:pPr>
      <w:bookmarkStart w:id="24" w:name="_Toc4931892"/>
      <w:r>
        <w:rPr>
          <w:rFonts w:hint="eastAsia"/>
        </w:rPr>
        <w:t>1.2.2国外研究现状</w:t>
      </w:r>
      <w:bookmarkEnd w:id="24"/>
    </w:p>
    <w:p>
      <w:pPr>
        <w:spacing w:line="360" w:lineRule="auto"/>
        <w:ind w:firstLine="480"/>
        <w:rPr>
          <w:rFonts w:ascii="宋体" w:hAnsi="宋体" w:eastAsia="宋体" w:cs="宋体"/>
          <w:color w:val="000000" w:themeColor="text1"/>
          <w:sz w:val="24"/>
        </w:rPr>
      </w:pPr>
      <w:bookmarkStart w:id="25" w:name="_Toc511765435"/>
      <w:bookmarkStart w:id="26" w:name="_Toc512507150"/>
      <w:r>
        <w:rPr>
          <w:rFonts w:hint="eastAsia" w:ascii="宋体" w:hAnsi="宋体" w:eastAsia="宋体" w:cs="宋体"/>
          <w:color w:val="000000" w:themeColor="text1"/>
          <w:sz w:val="24"/>
        </w:rPr>
        <w:t>国外发达地区对汽车市场调研的分析研究较早，非常重视汽车市场调研系统的研发与使用，这样将更好的、更加迅速的研究标准制定规则，可持续的推动了汽车市场调研系统的发展及运用。</w:t>
      </w:r>
    </w:p>
    <w:p>
      <w:pPr>
        <w:spacing w:line="360" w:lineRule="auto"/>
        <w:ind w:firstLine="480"/>
        <w:rPr>
          <w:rFonts w:ascii="宋体" w:hAnsi="宋体" w:eastAsia="宋体" w:cs="宋体"/>
          <w:color w:val="000000" w:themeColor="text1"/>
          <w:sz w:val="24"/>
        </w:rPr>
        <w:sectPr>
          <w:headerReference r:id="rId25" w:type="default"/>
          <w:footerReference r:id="rId27" w:type="default"/>
          <w:headerReference r:id="rId26" w:type="even"/>
          <w:footerReference r:id="rId28" w:type="even"/>
          <w:pgSz w:w="11906" w:h="16838"/>
          <w:pgMar w:top="1417" w:right="1417" w:bottom="1417" w:left="1417" w:header="907" w:footer="1191" w:gutter="0"/>
          <w:pgNumType w:start="1"/>
          <w:cols w:space="0" w:num="1"/>
          <w:docGrid w:type="lines" w:linePitch="312" w:charSpace="0"/>
        </w:sectPr>
      </w:pPr>
      <w:r>
        <w:rPr>
          <w:rFonts w:hint="eastAsia" w:ascii="宋体" w:hAnsi="宋体" w:eastAsia="宋体" w:cs="宋体"/>
          <w:color w:val="000000" w:themeColor="text1"/>
          <w:sz w:val="24"/>
        </w:rPr>
        <w:t>由于对于汽车市场调研系统的合理利用，可以给企业带来更多的收益，因此汽车市场调研软件受到了广泛的关注。很多国外公司都有专门的汽车市场调研软件，简单便捷的方法可以对用户关于未来车型的需求、喜好，以及现在热门车型的看法等等做出充分的了解。以客户为宗旨，通过专业的图形化接口链接到企业的门户网上，并且可以为客户汽车型号查询、在汽车参数，汽车产销等等系统应用方面，国外发达国家汽车市场调研系统已经采用先进的信息系统技术，并且国外汽车市场调研系统的车辆信息采集、信息录入也做到了快速高效、准确及时</w:t>
      </w:r>
      <w:r>
        <w:rPr>
          <w:rFonts w:hint="eastAsia" w:ascii="宋体" w:hAnsi="宋体"/>
          <w:color w:val="000000" w:themeColor="text1"/>
          <w:sz w:val="24"/>
          <w:vertAlign w:val="superscript"/>
        </w:rPr>
        <w:t>[13]</w:t>
      </w:r>
      <w:r>
        <w:rPr>
          <w:rFonts w:hint="eastAsia" w:ascii="宋体" w:hAnsi="宋体" w:eastAsia="宋体" w:cs="宋体"/>
          <w:color w:val="000000" w:themeColor="text1"/>
          <w:sz w:val="24"/>
        </w:rPr>
        <w:t>。国外发达国家汽车市场调研系统应用范围已经非常广泛，系统技术及系统功能更加成熟，已经能够对汽车型号、汽车参数、汽车产销等方面进行有效管理和运营调度，大大地提高了对汽车市场最新信息的了解，帮助公司对下一款汽车产品做出保证，而且可靠性相当的高</w:t>
      </w:r>
      <w:r>
        <w:rPr>
          <w:rFonts w:hint="eastAsia" w:ascii="宋体" w:hAnsi="宋体"/>
          <w:color w:val="000000" w:themeColor="text1"/>
          <w:sz w:val="24"/>
          <w:vertAlign w:val="superscript"/>
        </w:rPr>
        <w:t>[12]</w:t>
      </w:r>
      <w:r>
        <w:rPr>
          <w:rFonts w:hint="eastAsia" w:ascii="宋体" w:hAnsi="宋体" w:eastAsia="宋体" w:cs="宋体"/>
          <w:color w:val="000000" w:themeColor="text1"/>
          <w:sz w:val="24"/>
        </w:rPr>
        <w:t>。</w:t>
      </w:r>
    </w:p>
    <w:p>
      <w:pPr>
        <w:pStyle w:val="2"/>
        <w:spacing w:before="312" w:beforeLines="100" w:after="312" w:afterLines="100" w:line="360" w:lineRule="auto"/>
        <w:rPr>
          <w:rFonts w:ascii="黑体" w:hAnsi="黑体" w:eastAsia="黑体" w:cs="Times New Roman"/>
          <w:b w:val="0"/>
          <w:sz w:val="32"/>
          <w:szCs w:val="32"/>
        </w:rPr>
        <w:sectPr>
          <w:headerReference r:id="rId29" w:type="default"/>
          <w:type w:val="continuous"/>
          <w:pgSz w:w="11906" w:h="16838"/>
          <w:pgMar w:top="1417" w:right="1417" w:bottom="1417" w:left="1417" w:header="907" w:footer="1191" w:gutter="0"/>
          <w:cols w:space="0" w:num="1"/>
          <w:docGrid w:type="lines" w:linePitch="312" w:charSpace="0"/>
        </w:sectPr>
      </w:pPr>
      <w:bookmarkStart w:id="27" w:name="_Toc18462_WPSOffice_Level1"/>
      <w:bookmarkStart w:id="28" w:name="_Toc7075899"/>
      <w:bookmarkStart w:id="29" w:name="_Toc4931894"/>
    </w:p>
    <w:p>
      <w:pPr>
        <w:pStyle w:val="2"/>
        <w:spacing w:before="624" w:beforeLines="200" w:after="312" w:afterLines="100" w:line="360" w:lineRule="auto"/>
        <w:jc w:val="center"/>
        <w:rPr>
          <w:rFonts w:ascii="黑体" w:hAnsi="黑体" w:eastAsia="黑体" w:cs="Times New Roman"/>
          <w:b w:val="0"/>
          <w:sz w:val="32"/>
          <w:szCs w:val="32"/>
        </w:rPr>
      </w:pPr>
      <w:r>
        <w:rPr>
          <w:rFonts w:hint="eastAsia" w:ascii="黑体" w:hAnsi="黑体" w:eastAsia="黑体" w:cs="Times New Roman"/>
          <w:b w:val="0"/>
          <w:sz w:val="32"/>
          <w:szCs w:val="32"/>
        </w:rPr>
        <w:t>2 系统运用技术</w:t>
      </w:r>
      <w:bookmarkEnd w:id="25"/>
      <w:bookmarkEnd w:id="26"/>
      <w:bookmarkEnd w:id="27"/>
      <w:bookmarkEnd w:id="28"/>
      <w:bookmarkEnd w:id="29"/>
    </w:p>
    <w:p>
      <w:pPr>
        <w:pStyle w:val="41"/>
        <w:spacing w:before="0" w:after="0" w:line="360" w:lineRule="auto"/>
      </w:pPr>
      <w:bookmarkStart w:id="30" w:name="_Toc511765436"/>
      <w:bookmarkStart w:id="31" w:name="_Toc23397_WPSOffice_Level2"/>
      <w:bookmarkStart w:id="32" w:name="_Toc4931895"/>
      <w:bookmarkStart w:id="33" w:name="_Toc7075900"/>
      <w:bookmarkStart w:id="34" w:name="_Toc512507151"/>
      <w:r>
        <w:rPr>
          <w:rFonts w:hint="eastAsia"/>
        </w:rPr>
        <w:t>2.1面向对象的分析及设计</w:t>
      </w:r>
      <w:bookmarkEnd w:id="30"/>
      <w:bookmarkEnd w:id="31"/>
      <w:bookmarkEnd w:id="32"/>
      <w:bookmarkEnd w:id="33"/>
      <w:bookmarkEnd w:id="34"/>
    </w:p>
    <w:p>
      <w:pPr>
        <w:pStyle w:val="42"/>
        <w:spacing w:before="0" w:after="0"/>
        <w:ind w:right="420" w:rightChars="200" w:firstLine="560"/>
      </w:pPr>
      <w:bookmarkStart w:id="35" w:name="_Toc4931896"/>
      <w:r>
        <w:rPr>
          <w:rFonts w:hint="eastAsia"/>
        </w:rPr>
        <w:t>2.1.1面向对象的分析</w:t>
      </w:r>
      <w:bookmarkEnd w:id="35"/>
    </w:p>
    <w:p>
      <w:pPr>
        <w:spacing w:line="360" w:lineRule="auto"/>
        <w:ind w:firstLine="480"/>
        <w:rPr>
          <w:rFonts w:ascii="宋体" w:hAnsi="宋体" w:eastAsia="宋体" w:cs="宋体"/>
          <w:color w:val="000000" w:themeColor="text1"/>
          <w:sz w:val="24"/>
        </w:rPr>
      </w:pPr>
      <w:bookmarkStart w:id="36" w:name="_Toc4931897"/>
      <w:r>
        <w:rPr>
          <w:rFonts w:hint="eastAsia" w:ascii="宋体" w:hAnsi="宋体" w:eastAsia="宋体" w:cs="宋体"/>
          <w:color w:val="000000" w:themeColor="text1"/>
          <w:sz w:val="24"/>
        </w:rPr>
        <w:t>面向对象分析是一种新的系统分析方法，他主要的是采用面向对象的分析方法进行分析，它的关键在于理解问题空间并将其模型化，面向对象分析主要是由五大层构成，其中包括属性层、主题层、对象类层、服务层和结构层，面向对象分析还建立在用例模型、动态模型和对象模型上，汽车市场调研系统主要使用面向对象分析法，对用例模型、类图、对象属性进行分析，然后通过分析时序图来描述对象以及多个对象的动态协作</w:t>
      </w:r>
      <w:r>
        <w:rPr>
          <w:rFonts w:hint="eastAsia" w:ascii="宋体" w:hAnsi="宋体"/>
          <w:color w:val="000000" w:themeColor="text1"/>
          <w:sz w:val="24"/>
          <w:vertAlign w:val="superscript"/>
        </w:rPr>
        <w:t>[5]</w:t>
      </w:r>
      <w:r>
        <w:rPr>
          <w:rFonts w:hint="eastAsia" w:ascii="宋体" w:hAnsi="宋体" w:eastAsia="宋体" w:cs="宋体"/>
          <w:color w:val="000000" w:themeColor="text1"/>
          <w:sz w:val="24"/>
        </w:rPr>
        <w:t>。</w:t>
      </w:r>
    </w:p>
    <w:p>
      <w:pPr>
        <w:pStyle w:val="42"/>
        <w:spacing w:before="0" w:after="0"/>
        <w:ind w:firstLine="560"/>
      </w:pPr>
      <w:r>
        <w:rPr>
          <w:rFonts w:hint="eastAsia"/>
        </w:rPr>
        <w:t>2.1.2 面向对象的设计</w:t>
      </w:r>
      <w:bookmarkEnd w:id="36"/>
      <w:bookmarkStart w:id="37" w:name="_Toc10908"/>
      <w:bookmarkStart w:id="38" w:name="_Toc4931898"/>
      <w:bookmarkStart w:id="39" w:name="_Toc511765437"/>
      <w:bookmarkStart w:id="40" w:name="_Toc512507152"/>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面向对象设计简称OOD，它是从OOA到OOD的转换，使OOA作为OOD的问题域部分，增加了构建部署部分、人机交互部分、任务管理部分、数据口部分</w:t>
      </w:r>
      <w:bookmarkEnd w:id="37"/>
      <w:bookmarkEnd w:id="38"/>
      <w:r>
        <w:rPr>
          <w:rFonts w:hint="eastAsia" w:ascii="宋体" w:hAnsi="宋体" w:eastAsia="宋体" w:cs="宋体"/>
          <w:color w:val="000000" w:themeColor="text1"/>
          <w:sz w:val="24"/>
        </w:rPr>
        <w:t>，OOA主要针对问题域，主要的作用是识别有关的对象以及它们之间的关系，产生一个映射问题域，满足用户需求，独立于实现的OOA模型，OOD主要解决与实现有关的问题，基于OOA模型，针对具体的软、硬件条件产生一个可实现的OOD模型</w:t>
      </w:r>
      <w:r>
        <w:rPr>
          <w:rFonts w:hint="eastAsia" w:ascii="宋体" w:hAnsi="宋体"/>
          <w:color w:val="000000" w:themeColor="text1"/>
          <w:sz w:val="24"/>
          <w:vertAlign w:val="superscript"/>
        </w:rPr>
        <w:t>[14]</w:t>
      </w:r>
      <w:r>
        <w:rPr>
          <w:rFonts w:hint="eastAsia" w:ascii="宋体" w:hAnsi="宋体" w:eastAsia="宋体" w:cs="宋体"/>
          <w:color w:val="000000" w:themeColor="text1"/>
          <w:sz w:val="24"/>
        </w:rPr>
        <w:t>。</w:t>
      </w:r>
    </w:p>
    <w:p>
      <w:pPr>
        <w:pStyle w:val="41"/>
        <w:spacing w:before="0" w:after="0" w:line="360" w:lineRule="auto"/>
      </w:pPr>
      <w:bookmarkStart w:id="41" w:name="_Toc4931899"/>
      <w:bookmarkStart w:id="42" w:name="_Toc7075901"/>
      <w:bookmarkStart w:id="43" w:name="_Toc27125_WPSOffice_Level2"/>
      <w:r>
        <w:rPr>
          <w:rFonts w:hint="eastAsia"/>
        </w:rPr>
        <w:t xml:space="preserve">2.2 </w:t>
      </w:r>
      <w:bookmarkEnd w:id="39"/>
      <w:bookmarkEnd w:id="40"/>
      <w:r>
        <w:rPr>
          <w:rFonts w:hint="eastAsia"/>
        </w:rPr>
        <w:t>系统开发技术</w:t>
      </w:r>
      <w:bookmarkEnd w:id="41"/>
      <w:bookmarkEnd w:id="42"/>
      <w:bookmarkEnd w:id="43"/>
    </w:p>
    <w:p>
      <w:pPr>
        <w:pStyle w:val="42"/>
        <w:spacing w:before="0" w:after="0"/>
        <w:ind w:right="420" w:rightChars="200" w:firstLine="560"/>
      </w:pPr>
      <w:bookmarkStart w:id="44" w:name="_Toc513144581"/>
      <w:bookmarkStart w:id="45" w:name="_Toc4931900"/>
      <w:r>
        <w:rPr>
          <w:rFonts w:hint="eastAsia"/>
        </w:rPr>
        <w:t xml:space="preserve">2.2.1 </w:t>
      </w:r>
      <w:bookmarkEnd w:id="44"/>
      <w:bookmarkEnd w:id="45"/>
      <w:r>
        <w:rPr>
          <w:rFonts w:hint="eastAsia"/>
        </w:rPr>
        <w:t>Spring Boot 框架</w:t>
      </w:r>
    </w:p>
    <w:p>
      <w:pPr>
        <w:spacing w:line="360" w:lineRule="auto"/>
        <w:ind w:firstLine="420"/>
        <w:rPr>
          <w:rFonts w:ascii="宋体" w:hAnsi="宋体" w:eastAsia="宋体" w:cs="宋体"/>
          <w:sz w:val="24"/>
          <w:szCs w:val="24"/>
        </w:rPr>
      </w:pPr>
      <w:r>
        <w:rPr>
          <w:rFonts w:hint="eastAsia" w:ascii="宋体" w:hAnsi="宋体" w:eastAsia="宋体" w:cs="宋体"/>
          <w:sz w:val="24"/>
          <w:szCs w:val="24"/>
        </w:rPr>
        <w:t>Spring Boot框架把SSM框架的配置文件整合在</w:t>
      </w:r>
      <w:r>
        <w:rPr>
          <w:rFonts w:ascii="宋体" w:hAnsi="宋体" w:eastAsia="宋体" w:cs="宋体"/>
          <w:sz w:val="24"/>
          <w:szCs w:val="24"/>
        </w:rPr>
        <w:t>properties或yml文件中</w:t>
      </w:r>
      <w:r>
        <w:rPr>
          <w:rFonts w:hint="eastAsia" w:ascii="宋体" w:hAnsi="宋体" w:eastAsia="宋体" w:cs="宋体"/>
          <w:sz w:val="24"/>
          <w:szCs w:val="24"/>
        </w:rPr>
        <w:t>，</w:t>
      </w:r>
      <w:r>
        <w:rPr>
          <w:rFonts w:ascii="宋体" w:hAnsi="宋体" w:eastAsia="宋体" w:cs="宋体"/>
          <w:sz w:val="24"/>
          <w:szCs w:val="24"/>
        </w:rPr>
        <w:t>让后期的方法的配置更加的简洁明了</w:t>
      </w:r>
      <w:r>
        <w:rPr>
          <w:rFonts w:hint="eastAsia" w:ascii="宋体" w:hAnsi="宋体" w:eastAsia="宋体" w:cs="宋体"/>
          <w:sz w:val="24"/>
          <w:szCs w:val="24"/>
        </w:rPr>
        <w:t>，</w:t>
      </w:r>
      <w:r>
        <w:rPr>
          <w:rFonts w:ascii="宋体" w:hAnsi="宋体" w:eastAsia="宋体" w:cs="宋体"/>
          <w:sz w:val="24"/>
          <w:szCs w:val="24"/>
        </w:rPr>
        <w:t>它遵循习惯优于配置的原则</w:t>
      </w:r>
      <w:r>
        <w:rPr>
          <w:rFonts w:hint="eastAsia" w:ascii="宋体" w:hAnsi="宋体" w:eastAsia="宋体" w:cs="宋体"/>
          <w:sz w:val="24"/>
          <w:szCs w:val="24"/>
        </w:rPr>
        <w:t>。</w:t>
      </w:r>
      <w:r>
        <w:rPr>
          <w:rFonts w:ascii="宋体" w:hAnsi="宋体" w:eastAsia="宋体" w:cs="宋体"/>
          <w:sz w:val="24"/>
          <w:szCs w:val="24"/>
        </w:rPr>
        <w:t>使用springboot我们只需要很少的配置都能进行项目的搭建</w:t>
      </w:r>
      <w:r>
        <w:rPr>
          <w:rFonts w:hint="eastAsia" w:ascii="宋体" w:hAnsi="宋体"/>
          <w:color w:val="000000" w:themeColor="text1"/>
          <w:sz w:val="24"/>
          <w:vertAlign w:val="superscript"/>
        </w:rPr>
        <w:t>[18]</w:t>
      </w:r>
      <w:r>
        <w:rPr>
          <w:rFonts w:hint="eastAsia" w:ascii="宋体" w:hAnsi="宋体" w:eastAsia="宋体" w:cs="宋体"/>
          <w:sz w:val="24"/>
          <w:szCs w:val="24"/>
        </w:rPr>
        <w:t>。</w:t>
      </w:r>
    </w:p>
    <w:p>
      <w:pPr>
        <w:pStyle w:val="42"/>
        <w:spacing w:before="0" w:after="0"/>
        <w:ind w:right="420" w:rightChars="200" w:firstLine="560"/>
      </w:pPr>
      <w:bookmarkStart w:id="46" w:name="_Toc4931901"/>
      <w:r>
        <w:rPr>
          <w:rFonts w:hint="eastAsia"/>
        </w:rPr>
        <w:t>2.2.2 Layui框架</w:t>
      </w:r>
      <w:bookmarkEnd w:id="46"/>
    </w:p>
    <w:p>
      <w:pPr>
        <w:spacing w:line="360" w:lineRule="auto"/>
        <w:ind w:firstLine="480" w:firstLineChars="200"/>
        <w:rPr>
          <w:rFonts w:ascii="宋体" w:hAnsi="宋体" w:eastAsia="宋体" w:cs="宋体"/>
          <w:sz w:val="24"/>
          <w:szCs w:val="24"/>
        </w:rPr>
      </w:pPr>
      <w:r>
        <w:rPr>
          <w:rFonts w:ascii="宋体" w:hAnsi="宋体" w:eastAsia="宋体" w:cs="宋体"/>
          <w:sz w:val="24"/>
          <w:szCs w:val="24"/>
        </w:rPr>
        <w:t>它的</w:t>
      </w:r>
      <w:r>
        <w:rPr>
          <w:rFonts w:hint="eastAsia" w:ascii="宋体" w:hAnsi="宋体" w:eastAsia="宋体" w:cs="宋体"/>
          <w:sz w:val="24"/>
          <w:szCs w:val="24"/>
        </w:rPr>
        <w:t>界面</w:t>
      </w:r>
      <w:r>
        <w:rPr>
          <w:rFonts w:ascii="宋体" w:hAnsi="宋体" w:eastAsia="宋体" w:cs="宋体"/>
          <w:sz w:val="24"/>
          <w:szCs w:val="24"/>
        </w:rPr>
        <w:t>简洁</w:t>
      </w:r>
      <w:r>
        <w:rPr>
          <w:rFonts w:hint="eastAsia" w:ascii="宋体" w:hAnsi="宋体" w:eastAsia="宋体" w:cs="宋体"/>
          <w:sz w:val="24"/>
          <w:szCs w:val="24"/>
        </w:rPr>
        <w:t>，但是</w:t>
      </w:r>
      <w:r>
        <w:rPr>
          <w:rFonts w:ascii="宋体" w:hAnsi="宋体" w:eastAsia="宋体" w:cs="宋体"/>
          <w:sz w:val="24"/>
          <w:szCs w:val="24"/>
        </w:rPr>
        <w:t>有着丰富的组件</w:t>
      </w:r>
      <w:r>
        <w:rPr>
          <w:rFonts w:hint="eastAsia" w:ascii="宋体" w:hAnsi="宋体" w:eastAsia="宋体" w:cs="宋体"/>
          <w:sz w:val="24"/>
          <w:szCs w:val="24"/>
        </w:rPr>
        <w:t>，每一个组件都是经过设计开发到使用，了解了开发人员的日常使用规则</w:t>
      </w:r>
      <w:r>
        <w:rPr>
          <w:rFonts w:ascii="宋体" w:hAnsi="宋体" w:eastAsia="宋体" w:cs="宋体"/>
          <w:sz w:val="24"/>
          <w:szCs w:val="24"/>
        </w:rPr>
        <w:t>。</w:t>
      </w:r>
      <w:bookmarkStart w:id="47" w:name="_Toc4931902"/>
      <w:r>
        <w:rPr>
          <w:rFonts w:hint="eastAsia" w:ascii="宋体" w:hAnsi="宋体" w:eastAsia="宋体" w:cs="宋体"/>
          <w:sz w:val="24"/>
          <w:szCs w:val="24"/>
        </w:rPr>
        <w:t>内置模块与对表单的渲染让我们对项目开发更加的简洁多样。</w:t>
      </w:r>
    </w:p>
    <w:p>
      <w:pPr>
        <w:pStyle w:val="42"/>
        <w:spacing w:before="0" w:after="0"/>
        <w:ind w:firstLine="560"/>
      </w:pPr>
      <w:r>
        <w:t>2.2</w:t>
      </w:r>
      <w:r>
        <w:rPr>
          <w:rFonts w:hint="eastAsia"/>
        </w:rPr>
        <w:t>.3 SSM框架</w:t>
      </w:r>
      <w:bookmarkEnd w:id="47"/>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SSM框架是由Spring MVC、MyBatis和Spring三个开源框架构成。</w:t>
      </w:r>
    </w:p>
    <w:p>
      <w:pPr>
        <w:numPr>
          <w:ilvl w:val="0"/>
          <w:numId w:val="3"/>
        </w:numPr>
        <w:spacing w:line="360" w:lineRule="auto"/>
        <w:ind w:left="420" w:leftChars="200"/>
        <w:rPr>
          <w:rFonts w:ascii="宋体" w:hAnsi="宋体" w:eastAsia="宋体" w:cs="宋体"/>
          <w:sz w:val="24"/>
          <w:szCs w:val="24"/>
        </w:rPr>
      </w:pPr>
      <w:bookmarkStart w:id="48" w:name="_Toc4921"/>
      <w:bookmarkStart w:id="49" w:name="_Toc17488"/>
      <w:bookmarkStart w:id="50" w:name="_Toc10782"/>
      <w:bookmarkStart w:id="51" w:name="_Toc11910"/>
      <w:bookmarkStart w:id="52" w:name="_Toc19622"/>
      <w:bookmarkStart w:id="53" w:name="_Toc13065"/>
      <w:bookmarkStart w:id="54" w:name="_Toc12319"/>
      <w:bookmarkStart w:id="55" w:name="_Toc7478"/>
      <w:bookmarkStart w:id="56" w:name="_Toc4029"/>
      <w:bookmarkStart w:id="57" w:name="_Toc1713"/>
      <w:bookmarkStart w:id="58" w:name="_Toc22183"/>
      <w:r>
        <w:rPr>
          <w:rFonts w:hint="eastAsia" w:ascii="宋体" w:hAnsi="宋体" w:eastAsia="宋体" w:cs="宋体"/>
          <w:sz w:val="24"/>
          <w:szCs w:val="24"/>
        </w:rPr>
        <w:t>Spring MVC</w:t>
      </w:r>
      <w:bookmarkEnd w:id="48"/>
      <w:bookmarkEnd w:id="49"/>
      <w:bookmarkEnd w:id="50"/>
      <w:bookmarkEnd w:id="51"/>
      <w:bookmarkEnd w:id="52"/>
      <w:bookmarkEnd w:id="53"/>
      <w:bookmarkEnd w:id="54"/>
      <w:bookmarkEnd w:id="55"/>
      <w:bookmarkEnd w:id="56"/>
      <w:bookmarkEnd w:id="57"/>
      <w:bookmarkEnd w:id="58"/>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 xml:space="preserve"> Spring MVC它是一种实现了Web MVC设计模式的请求驱动类型的轻量框架，运用了MVC设计思想，它很好的将业务逻辑、数据、界面显示进行分离</w:t>
      </w:r>
      <w:r>
        <w:rPr>
          <w:rFonts w:hint="eastAsia" w:ascii="宋体" w:hAnsi="宋体" w:eastAsia="宋体" w:cs="宋体"/>
          <w:color w:val="000000" w:themeColor="text1"/>
          <w:sz w:val="24"/>
          <w:szCs w:val="24"/>
          <w:vertAlign w:val="superscript"/>
        </w:rPr>
        <w:t>[6]</w:t>
      </w:r>
      <w:r>
        <w:rPr>
          <w:rFonts w:hint="eastAsia" w:ascii="宋体" w:hAnsi="宋体" w:eastAsia="宋体" w:cs="宋体"/>
          <w:sz w:val="24"/>
          <w:szCs w:val="24"/>
        </w:rPr>
        <w:t>。Spring MVC的工作流程图如图2.1所示：</w:t>
      </w:r>
    </w:p>
    <w:p>
      <w:pPr>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0" distR="0">
            <wp:extent cx="5274310" cy="3169920"/>
            <wp:effectExtent l="0" t="0" r="13970" b="0"/>
            <wp:docPr id="3" name="图片 3" descr="C:\Users\Administrator\Desktop\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55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3170298"/>
                    </a:xfrm>
                    <a:prstGeom prst="rect">
                      <a:avLst/>
                    </a:prstGeom>
                    <a:noFill/>
                    <a:ln>
                      <a:noFill/>
                    </a:ln>
                  </pic:spPr>
                </pic:pic>
              </a:graphicData>
            </a:graphic>
          </wp:inline>
        </w:drawing>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图2.1 Spring MVC的工作流程图</w:t>
      </w:r>
    </w:p>
    <w:p>
      <w:pPr>
        <w:numPr>
          <w:ilvl w:val="0"/>
          <w:numId w:val="3"/>
        </w:numPr>
        <w:spacing w:line="360" w:lineRule="auto"/>
        <w:ind w:left="420" w:leftChars="200"/>
        <w:rPr>
          <w:rFonts w:ascii="宋体" w:hAnsi="宋体" w:eastAsia="宋体" w:cs="宋体"/>
          <w:sz w:val="24"/>
          <w:szCs w:val="24"/>
        </w:rPr>
      </w:pPr>
      <w:bookmarkStart w:id="59" w:name="_Toc10484"/>
      <w:bookmarkStart w:id="60" w:name="_Toc2644"/>
      <w:bookmarkStart w:id="61" w:name="_Toc12411"/>
      <w:bookmarkStart w:id="62" w:name="_Toc29058"/>
      <w:bookmarkStart w:id="63" w:name="_Toc23110"/>
      <w:bookmarkStart w:id="64" w:name="_Toc11175"/>
      <w:bookmarkStart w:id="65" w:name="_Toc766"/>
      <w:bookmarkStart w:id="66" w:name="_Toc11961"/>
      <w:bookmarkStart w:id="67" w:name="_Toc25653"/>
      <w:bookmarkStart w:id="68" w:name="_Toc13645"/>
      <w:bookmarkStart w:id="69" w:name="_Toc13846"/>
      <w:r>
        <w:rPr>
          <w:rFonts w:hint="eastAsia" w:ascii="宋体" w:hAnsi="宋体" w:eastAsia="宋体" w:cs="宋体"/>
          <w:sz w:val="24"/>
          <w:szCs w:val="24"/>
        </w:rPr>
        <w:t>MyBatis</w:t>
      </w:r>
      <w:bookmarkEnd w:id="59"/>
      <w:bookmarkEnd w:id="60"/>
      <w:bookmarkEnd w:id="61"/>
      <w:bookmarkEnd w:id="62"/>
      <w:bookmarkEnd w:id="63"/>
      <w:bookmarkEnd w:id="64"/>
      <w:bookmarkEnd w:id="65"/>
      <w:bookmarkEnd w:id="66"/>
      <w:bookmarkEnd w:id="67"/>
      <w:bookmarkEnd w:id="68"/>
      <w:bookmarkEnd w:id="69"/>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MyBatis是一个半自动化的ORM框架，它几乎消除了所有JDBC代码和参数的手动设置，主要运用了面向对象的思想来操作数据库，核心的操作主要是在创建的XML文件之中配置好操作数据库的所有SQL语句，并为每一个SQL语句命名，形成唯一的操作识别符</w:t>
      </w:r>
      <w:r>
        <w:rPr>
          <w:rFonts w:hint="eastAsia" w:ascii="宋体" w:hAnsi="宋体" w:eastAsia="宋体" w:cs="宋体"/>
          <w:color w:val="000000" w:themeColor="text1"/>
          <w:sz w:val="24"/>
          <w:szCs w:val="24"/>
          <w:vertAlign w:val="superscript"/>
        </w:rPr>
        <w:t>[7]</w:t>
      </w:r>
      <w:r>
        <w:rPr>
          <w:rFonts w:hint="eastAsia" w:ascii="宋体" w:hAnsi="宋体" w:eastAsia="宋体" w:cs="宋体"/>
          <w:sz w:val="24"/>
          <w:szCs w:val="24"/>
        </w:rPr>
        <w:t>。</w:t>
      </w:r>
    </w:p>
    <w:p>
      <w:pPr>
        <w:numPr>
          <w:ilvl w:val="0"/>
          <w:numId w:val="3"/>
        </w:numPr>
        <w:spacing w:line="360" w:lineRule="auto"/>
        <w:ind w:left="420" w:leftChars="200"/>
        <w:rPr>
          <w:rFonts w:ascii="宋体" w:hAnsi="宋体" w:eastAsia="宋体" w:cs="宋体"/>
          <w:sz w:val="24"/>
          <w:szCs w:val="24"/>
        </w:rPr>
      </w:pPr>
      <w:bookmarkStart w:id="70" w:name="_Toc21260"/>
      <w:bookmarkStart w:id="71" w:name="_Toc1928"/>
      <w:bookmarkStart w:id="72" w:name="_Toc30533"/>
      <w:bookmarkStart w:id="73" w:name="_Toc28565"/>
      <w:bookmarkStart w:id="74" w:name="_Toc6810"/>
      <w:bookmarkStart w:id="75" w:name="_Toc7553"/>
      <w:bookmarkStart w:id="76" w:name="_Toc11560"/>
      <w:bookmarkStart w:id="77" w:name="_Toc543"/>
      <w:bookmarkStart w:id="78" w:name="_Toc21155"/>
      <w:bookmarkStart w:id="79" w:name="_Toc22352"/>
      <w:bookmarkStart w:id="80" w:name="_Toc19916"/>
      <w:r>
        <w:rPr>
          <w:rFonts w:hint="eastAsia" w:ascii="宋体" w:hAnsi="宋体" w:eastAsia="宋体" w:cs="宋体"/>
          <w:sz w:val="24"/>
          <w:szCs w:val="24"/>
        </w:rPr>
        <w:t>Spring</w:t>
      </w:r>
      <w:bookmarkEnd w:id="70"/>
      <w:bookmarkEnd w:id="71"/>
      <w:bookmarkEnd w:id="72"/>
      <w:bookmarkEnd w:id="73"/>
      <w:bookmarkEnd w:id="74"/>
      <w:bookmarkEnd w:id="75"/>
      <w:bookmarkEnd w:id="76"/>
      <w:bookmarkEnd w:id="77"/>
      <w:bookmarkEnd w:id="78"/>
      <w:bookmarkEnd w:id="79"/>
      <w:bookmarkEnd w:id="80"/>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Spring是一个为了解决企业开发的复杂性而创建的轻量级的开发框架，它是由2003兴起的一种控制反转（IOC）和面向切面（AOP）的轻量级的框架</w:t>
      </w:r>
      <w:r>
        <w:rPr>
          <w:rFonts w:hint="eastAsia" w:ascii="宋体" w:hAnsi="宋体" w:eastAsia="宋体" w:cs="宋体"/>
          <w:color w:val="000000" w:themeColor="text1"/>
          <w:sz w:val="24"/>
          <w:szCs w:val="24"/>
          <w:vertAlign w:val="superscript"/>
        </w:rPr>
        <w:t>[8]</w:t>
      </w:r>
      <w:r>
        <w:rPr>
          <w:rFonts w:hint="eastAsia" w:ascii="宋体" w:hAnsi="宋体" w:eastAsia="宋体" w:cs="宋体"/>
          <w:sz w:val="24"/>
          <w:szCs w:val="24"/>
        </w:rPr>
        <w:t>。</w:t>
      </w:r>
    </w:p>
    <w:p>
      <w:pPr>
        <w:pStyle w:val="41"/>
        <w:spacing w:before="0" w:after="0" w:line="360" w:lineRule="auto"/>
      </w:pPr>
      <w:bookmarkStart w:id="81" w:name="_Toc7783_WPSOffice_Level2"/>
      <w:bookmarkStart w:id="82" w:name="_Toc7075902"/>
      <w:bookmarkStart w:id="83" w:name="_Toc4931903"/>
      <w:r>
        <w:rPr>
          <w:rFonts w:hint="eastAsia"/>
        </w:rPr>
        <w:t>2.3 系统开发工具</w:t>
      </w:r>
      <w:bookmarkEnd w:id="81"/>
      <w:bookmarkEnd w:id="82"/>
      <w:bookmarkEnd w:id="83"/>
    </w:p>
    <w:p>
      <w:pPr>
        <w:pStyle w:val="42"/>
        <w:spacing w:before="0" w:after="0"/>
        <w:ind w:firstLine="560"/>
      </w:pPr>
      <w:bookmarkStart w:id="84" w:name="_Toc4931904"/>
      <w:r>
        <w:t>2.</w:t>
      </w:r>
      <w:r>
        <w:rPr>
          <w:rFonts w:hint="eastAsia"/>
        </w:rPr>
        <w:t xml:space="preserve">3.1 </w:t>
      </w:r>
      <w:bookmarkEnd w:id="84"/>
      <w:r>
        <w:t>IntelliJ IDEA</w:t>
      </w:r>
    </w:p>
    <w:p>
      <w:pPr>
        <w:pStyle w:val="10"/>
        <w:spacing w:line="440" w:lineRule="exact"/>
        <w:ind w:firstLine="480"/>
        <w:jc w:val="left"/>
        <w:rPr>
          <w:rFonts w:ascii="宋体" w:hAnsi="宋体" w:eastAsia="宋体" w:cs="宋体"/>
          <w:color w:val="000000" w:themeColor="text1"/>
          <w:sz w:val="24"/>
        </w:rPr>
      </w:pPr>
      <w:bookmarkStart w:id="85" w:name="_Toc4931905"/>
      <w:r>
        <w:rPr>
          <w:rFonts w:ascii="宋体" w:hAnsi="宋体" w:eastAsia="宋体" w:cs="宋体"/>
          <w:color w:val="000000" w:themeColor="text1"/>
          <w:sz w:val="24"/>
        </w:rPr>
        <w:t>IntelliJ IDEA</w:t>
      </w:r>
      <w:r>
        <w:rPr>
          <w:rFonts w:hint="eastAsia" w:ascii="宋体" w:hAnsi="宋体" w:eastAsia="宋体" w:cs="宋体"/>
          <w:color w:val="000000" w:themeColor="text1"/>
          <w:sz w:val="24"/>
        </w:rPr>
        <w:t>是一个开放源码的编程工具，他拥有着跨平台的自由开发环境，主要用于java语言的开发，它拥有着适用于各种各样的开发环境，支持着安装不同种类的插件，方便于开发的进行。</w:t>
      </w:r>
    </w:p>
    <w:p>
      <w:pPr>
        <w:pStyle w:val="42"/>
        <w:spacing w:before="0" w:after="0"/>
        <w:ind w:firstLine="560"/>
      </w:pPr>
      <w:r>
        <w:t>2.</w:t>
      </w:r>
      <w:r>
        <w:rPr>
          <w:rFonts w:hint="eastAsia"/>
        </w:rPr>
        <w:t>3.2 MySQL</w:t>
      </w:r>
      <w:bookmarkEnd w:id="85"/>
    </w:p>
    <w:p>
      <w:pPr>
        <w:spacing w:line="360" w:lineRule="auto"/>
        <w:ind w:firstLine="480" w:firstLineChars="200"/>
        <w:rPr>
          <w:rFonts w:ascii="宋体" w:hAnsi="宋体" w:eastAsia="宋体" w:cs="宋体"/>
          <w:sz w:val="24"/>
          <w:szCs w:val="24"/>
        </w:rPr>
      </w:pPr>
      <w:bookmarkStart w:id="86" w:name="_Toc513144587"/>
      <w:r>
        <w:rPr>
          <w:rFonts w:hint="eastAsia" w:ascii="宋体" w:hAnsi="宋体" w:eastAsia="宋体" w:cs="宋体"/>
          <w:sz w:val="24"/>
          <w:szCs w:val="24"/>
        </w:rPr>
        <w:t>MySQL是微软发布的一个真正的多用户、多线程的小型关系型数据库系统，他是目前最流行的和最快的的数据库之一，为多种语言提供了API，使其方便建立连接与访问，有跨平台的特点，可以很好地移植，其特点是成本低、速度快、体积小，可以对数据库进行增删改查的操作</w:t>
      </w:r>
      <w:r>
        <w:rPr>
          <w:rFonts w:hint="eastAsia" w:ascii="宋体" w:hAnsi="宋体" w:eastAsia="宋体" w:cs="宋体"/>
          <w:color w:val="000000" w:themeColor="text1"/>
          <w:sz w:val="24"/>
          <w:szCs w:val="24"/>
          <w:vertAlign w:val="superscript"/>
        </w:rPr>
        <w:t>[9]</w:t>
      </w:r>
      <w:r>
        <w:rPr>
          <w:rFonts w:hint="eastAsia" w:ascii="宋体" w:hAnsi="宋体" w:eastAsia="宋体" w:cs="宋体"/>
          <w:sz w:val="24"/>
          <w:szCs w:val="24"/>
        </w:rPr>
        <w:t>。</w:t>
      </w:r>
    </w:p>
    <w:bookmarkEnd w:id="86"/>
    <w:p>
      <w:pPr>
        <w:pStyle w:val="41"/>
        <w:spacing w:before="0" w:after="0" w:line="360" w:lineRule="auto"/>
      </w:pPr>
      <w:bookmarkStart w:id="87" w:name="_Toc4931907"/>
      <w:bookmarkStart w:id="88" w:name="_Toc7075903"/>
      <w:bookmarkStart w:id="89" w:name="_Toc17435_WPSOffice_Level2"/>
      <w:r>
        <w:rPr>
          <w:rFonts w:hint="eastAsia"/>
        </w:rPr>
        <w:t>2.4 本章</w:t>
      </w:r>
      <w:bookmarkEnd w:id="87"/>
      <w:r>
        <w:rPr>
          <w:rFonts w:hint="eastAsia"/>
        </w:rPr>
        <w:t>小结</w:t>
      </w:r>
      <w:bookmarkEnd w:id="88"/>
      <w:bookmarkEnd w:id="89"/>
    </w:p>
    <w:p>
      <w:pPr>
        <w:tabs>
          <w:tab w:val="left" w:pos="495"/>
          <w:tab w:val="left" w:pos="2130"/>
        </w:tabs>
        <w:spacing w:line="360" w:lineRule="auto"/>
        <w:ind w:firstLine="480" w:firstLineChars="200"/>
        <w:rPr>
          <w:rFonts w:ascii="宋体" w:hAnsi="宋体" w:eastAsia="宋体" w:cs="宋体"/>
          <w:sz w:val="24"/>
        </w:rPr>
      </w:pPr>
      <w:r>
        <w:rPr>
          <w:rFonts w:hint="eastAsia" w:ascii="宋体" w:hAnsi="宋体" w:eastAsia="宋体" w:cs="宋体"/>
          <w:sz w:val="24"/>
        </w:rPr>
        <w:t>本章主要的采用面向对象的分析与设计思想，简述了系统模型分析设计的方法，讲解了汽车市场调研系统采用的技术框架与其所要使用的开发工具。</w:t>
      </w:r>
    </w:p>
    <w:p>
      <w:pPr>
        <w:tabs>
          <w:tab w:val="left" w:pos="495"/>
          <w:tab w:val="left" w:pos="2130"/>
        </w:tabs>
        <w:spacing w:line="360" w:lineRule="auto"/>
        <w:ind w:firstLine="480" w:firstLineChars="200"/>
        <w:rPr>
          <w:rFonts w:ascii="宋体" w:hAnsi="宋体" w:eastAsia="宋体" w:cs="宋体"/>
          <w:sz w:val="24"/>
        </w:rPr>
      </w:pPr>
    </w:p>
    <w:p>
      <w:pPr>
        <w:tabs>
          <w:tab w:val="left" w:pos="495"/>
          <w:tab w:val="left" w:pos="2130"/>
        </w:tabs>
        <w:spacing w:line="360" w:lineRule="auto"/>
        <w:ind w:firstLine="480" w:firstLineChars="200"/>
        <w:rPr>
          <w:rFonts w:ascii="宋体" w:hAnsi="宋体" w:eastAsia="宋体" w:cs="宋体"/>
          <w:sz w:val="24"/>
        </w:rPr>
      </w:pPr>
    </w:p>
    <w:p>
      <w:pPr>
        <w:tabs>
          <w:tab w:val="left" w:pos="495"/>
          <w:tab w:val="left" w:pos="2130"/>
        </w:tabs>
        <w:spacing w:line="360" w:lineRule="auto"/>
        <w:ind w:firstLine="480" w:firstLineChars="200"/>
        <w:rPr>
          <w:rFonts w:ascii="宋体" w:hAnsi="宋体" w:eastAsia="宋体" w:cs="宋体"/>
          <w:sz w:val="24"/>
        </w:rPr>
      </w:pPr>
    </w:p>
    <w:p>
      <w:pPr>
        <w:tabs>
          <w:tab w:val="left" w:pos="495"/>
          <w:tab w:val="left" w:pos="2130"/>
        </w:tabs>
        <w:spacing w:line="360" w:lineRule="auto"/>
        <w:ind w:firstLine="480" w:firstLineChars="200"/>
        <w:rPr>
          <w:rFonts w:ascii="宋体" w:hAnsi="宋体" w:eastAsia="宋体" w:cs="宋体"/>
          <w:sz w:val="24"/>
        </w:rPr>
      </w:pPr>
    </w:p>
    <w:p>
      <w:pPr>
        <w:tabs>
          <w:tab w:val="left" w:pos="495"/>
          <w:tab w:val="left" w:pos="2130"/>
        </w:tabs>
        <w:spacing w:line="360" w:lineRule="auto"/>
        <w:ind w:firstLine="480" w:firstLineChars="200"/>
        <w:rPr>
          <w:rFonts w:ascii="宋体" w:hAnsi="宋体" w:eastAsia="宋体" w:cs="宋体"/>
          <w:sz w:val="24"/>
        </w:rPr>
      </w:pPr>
    </w:p>
    <w:p>
      <w:pPr>
        <w:tabs>
          <w:tab w:val="left" w:pos="495"/>
          <w:tab w:val="left" w:pos="2130"/>
        </w:tabs>
        <w:spacing w:line="360" w:lineRule="auto"/>
        <w:ind w:firstLine="480" w:firstLineChars="200"/>
        <w:rPr>
          <w:rFonts w:ascii="宋体" w:hAnsi="宋体" w:eastAsia="宋体" w:cs="宋体"/>
          <w:sz w:val="24"/>
        </w:rPr>
      </w:pPr>
    </w:p>
    <w:p>
      <w:pPr>
        <w:tabs>
          <w:tab w:val="left" w:pos="495"/>
          <w:tab w:val="left" w:pos="2130"/>
        </w:tabs>
        <w:spacing w:line="360" w:lineRule="auto"/>
        <w:ind w:firstLine="480" w:firstLineChars="200"/>
        <w:rPr>
          <w:rFonts w:ascii="宋体" w:hAnsi="宋体" w:eastAsia="宋体" w:cs="宋体"/>
          <w:sz w:val="24"/>
        </w:rPr>
      </w:pPr>
    </w:p>
    <w:p>
      <w:pPr>
        <w:tabs>
          <w:tab w:val="left" w:pos="495"/>
          <w:tab w:val="left" w:pos="2130"/>
        </w:tabs>
        <w:spacing w:line="360" w:lineRule="auto"/>
        <w:ind w:firstLine="480" w:firstLineChars="200"/>
        <w:rPr>
          <w:rFonts w:ascii="宋体" w:hAnsi="宋体" w:eastAsia="宋体" w:cs="宋体"/>
          <w:sz w:val="24"/>
        </w:rPr>
      </w:pPr>
    </w:p>
    <w:p>
      <w:pPr>
        <w:tabs>
          <w:tab w:val="left" w:pos="495"/>
          <w:tab w:val="left" w:pos="2130"/>
        </w:tabs>
        <w:spacing w:line="360" w:lineRule="auto"/>
        <w:ind w:firstLine="480" w:firstLineChars="200"/>
        <w:rPr>
          <w:rFonts w:ascii="宋体" w:hAnsi="宋体" w:eastAsia="宋体" w:cs="宋体"/>
          <w:sz w:val="24"/>
        </w:rPr>
      </w:pPr>
      <w:bookmarkStart w:id="90" w:name="_Toc511765438"/>
      <w:bookmarkStart w:id="91" w:name="_Toc4931908"/>
      <w:bookmarkStart w:id="92" w:name="_Toc7075904"/>
      <w:bookmarkStart w:id="93" w:name="_Toc512507153"/>
      <w:bookmarkStart w:id="94" w:name="_Toc13147_WPSOffice_Level1"/>
    </w:p>
    <w:p>
      <w:pPr>
        <w:tabs>
          <w:tab w:val="left" w:pos="495"/>
          <w:tab w:val="left" w:pos="2130"/>
        </w:tabs>
        <w:spacing w:line="360" w:lineRule="auto"/>
        <w:ind w:firstLine="480" w:firstLineChars="200"/>
        <w:rPr>
          <w:rFonts w:ascii="宋体" w:hAnsi="宋体" w:eastAsia="宋体" w:cs="宋体"/>
          <w:sz w:val="24"/>
        </w:rPr>
      </w:pPr>
    </w:p>
    <w:p>
      <w:pPr>
        <w:tabs>
          <w:tab w:val="left" w:pos="495"/>
          <w:tab w:val="left" w:pos="2130"/>
        </w:tabs>
        <w:spacing w:line="360" w:lineRule="auto"/>
        <w:ind w:firstLine="480" w:firstLineChars="200"/>
        <w:rPr>
          <w:rFonts w:ascii="宋体" w:hAnsi="宋体" w:eastAsia="宋体" w:cs="宋体"/>
          <w:sz w:val="24"/>
        </w:rPr>
      </w:pPr>
    </w:p>
    <w:p>
      <w:pPr>
        <w:tabs>
          <w:tab w:val="left" w:pos="495"/>
          <w:tab w:val="left" w:pos="2130"/>
        </w:tabs>
        <w:spacing w:line="360" w:lineRule="auto"/>
        <w:ind w:firstLine="480" w:firstLineChars="200"/>
        <w:rPr>
          <w:rFonts w:ascii="宋体" w:hAnsi="宋体" w:eastAsia="宋体" w:cs="宋体"/>
          <w:sz w:val="24"/>
        </w:rPr>
      </w:pPr>
    </w:p>
    <w:p>
      <w:pPr>
        <w:tabs>
          <w:tab w:val="left" w:pos="495"/>
          <w:tab w:val="left" w:pos="2130"/>
        </w:tabs>
        <w:spacing w:line="360" w:lineRule="auto"/>
        <w:rPr>
          <w:rFonts w:ascii="宋体" w:hAnsi="宋体" w:eastAsia="宋体" w:cs="宋体"/>
          <w:sz w:val="24"/>
        </w:rPr>
      </w:pPr>
    </w:p>
    <w:p>
      <w:pPr>
        <w:pStyle w:val="2"/>
        <w:spacing w:before="312" w:beforeLines="100" w:after="312" w:afterLines="100" w:line="360" w:lineRule="auto"/>
        <w:jc w:val="center"/>
        <w:rPr>
          <w:rFonts w:ascii="黑体" w:hAnsi="黑体" w:eastAsia="黑体" w:cs="Times New Roman"/>
          <w:b w:val="0"/>
          <w:sz w:val="32"/>
          <w:szCs w:val="32"/>
        </w:rPr>
        <w:sectPr>
          <w:pgSz w:w="11906" w:h="16838"/>
          <w:pgMar w:top="1417" w:right="1417" w:bottom="1417" w:left="1417" w:header="907" w:footer="1191" w:gutter="0"/>
          <w:cols w:space="0" w:num="1"/>
          <w:docGrid w:type="lines" w:linePitch="312" w:charSpace="0"/>
        </w:sectPr>
      </w:pPr>
    </w:p>
    <w:p>
      <w:pPr>
        <w:pStyle w:val="2"/>
        <w:spacing w:before="624" w:beforeLines="200" w:after="312" w:afterLines="100" w:line="360" w:lineRule="auto"/>
        <w:jc w:val="center"/>
        <w:rPr>
          <w:rFonts w:ascii="黑体" w:hAnsi="黑体" w:eastAsia="黑体" w:cs="Times New Roman"/>
          <w:b w:val="0"/>
          <w:sz w:val="32"/>
          <w:szCs w:val="32"/>
        </w:rPr>
      </w:pPr>
      <w:r>
        <w:rPr>
          <w:rFonts w:hint="eastAsia" w:ascii="黑体" w:hAnsi="黑体" w:eastAsia="黑体" w:cs="Times New Roman"/>
          <w:b w:val="0"/>
          <w:sz w:val="32"/>
          <w:szCs w:val="32"/>
        </w:rPr>
        <w:t>3 需求分析</w:t>
      </w:r>
      <w:bookmarkEnd w:id="90"/>
      <w:bookmarkEnd w:id="91"/>
      <w:bookmarkEnd w:id="92"/>
      <w:bookmarkEnd w:id="93"/>
      <w:bookmarkEnd w:id="94"/>
    </w:p>
    <w:p>
      <w:pPr>
        <w:pStyle w:val="41"/>
        <w:spacing w:before="0" w:after="0" w:line="360" w:lineRule="auto"/>
      </w:pPr>
      <w:bookmarkStart w:id="95" w:name="_Toc4931909"/>
      <w:bookmarkStart w:id="96" w:name="_Toc512507154"/>
      <w:bookmarkStart w:id="97" w:name="_Toc511765439"/>
      <w:bookmarkStart w:id="98" w:name="_Toc7075905"/>
      <w:bookmarkStart w:id="99" w:name="_Toc8083_WPSOffice_Level2"/>
      <w:r>
        <w:rPr>
          <w:rFonts w:hint="eastAsia"/>
        </w:rPr>
        <w:t>3.1业务背景</w:t>
      </w:r>
      <w:bookmarkEnd w:id="95"/>
      <w:bookmarkEnd w:id="96"/>
      <w:bookmarkEnd w:id="97"/>
      <w:bookmarkEnd w:id="98"/>
      <w:bookmarkEnd w:id="99"/>
    </w:p>
    <w:p>
      <w:pPr>
        <w:pStyle w:val="42"/>
        <w:spacing w:before="0" w:after="0"/>
        <w:ind w:firstLine="560"/>
      </w:pPr>
      <w:r>
        <w:rPr>
          <w:rFonts w:hint="eastAsia"/>
        </w:rPr>
        <w:t>3.1.1汽车市场调研系统的定位</w:t>
      </w:r>
    </w:p>
    <w:p>
      <w:pPr>
        <w:spacing w:line="360" w:lineRule="auto"/>
        <w:ind w:firstLine="480"/>
        <w:rPr>
          <w:rFonts w:ascii="宋体" w:hAnsi="宋体" w:eastAsia="宋体" w:cs="宋体"/>
          <w:color w:val="000000" w:themeColor="text1"/>
          <w:sz w:val="24"/>
          <w:szCs w:val="24"/>
        </w:rPr>
      </w:pPr>
      <w:r>
        <w:rPr>
          <w:rFonts w:hint="eastAsia" w:ascii="宋体" w:hAnsi="宋体" w:eastAsia="宋体" w:cs="宋体"/>
          <w:color w:val="000000" w:themeColor="text1"/>
          <w:sz w:val="24"/>
          <w:szCs w:val="24"/>
        </w:rPr>
        <w:t>随着人们生活的越来越好，对物质的需求也越来越大，汽车几乎成了所有家庭必备的生活必须品，但是汽车市场中汽车品牌数量庞大，其中国内外各占一半，汽车型号也极其多，人们在这众多的品牌之中也极为难以选择，然而作为汽车品牌厂商准确的向用户展示自己品牌的汽车和了解用户的需求也极为重要</w:t>
      </w:r>
      <w:r>
        <w:rPr>
          <w:rFonts w:hint="eastAsia" w:ascii="宋体" w:hAnsi="宋体"/>
          <w:color w:val="000000" w:themeColor="text1"/>
          <w:sz w:val="24"/>
          <w:szCs w:val="24"/>
          <w:vertAlign w:val="superscript"/>
        </w:rPr>
        <w:t>[5]</w:t>
      </w:r>
      <w:r>
        <w:rPr>
          <w:rFonts w:hint="eastAsia" w:ascii="宋体" w:hAnsi="宋体" w:eastAsia="宋体" w:cs="宋体"/>
          <w:color w:val="000000" w:themeColor="text1"/>
          <w:sz w:val="24"/>
          <w:szCs w:val="24"/>
        </w:rPr>
        <w:t>。如果只靠现有的广告宣传已经远远不够了，现在最重要的是用户与品牌厂商面对面交流，清楚明了的了解用户的需求。</w:t>
      </w:r>
    </w:p>
    <w:p>
      <w:pPr>
        <w:spacing w:line="360" w:lineRule="auto"/>
        <w:ind w:firstLine="480"/>
        <w:rPr>
          <w:rFonts w:ascii="宋体" w:hAnsi="宋体" w:eastAsia="宋体" w:cs="宋体"/>
          <w:color w:val="000000" w:themeColor="text1"/>
          <w:sz w:val="24"/>
          <w:szCs w:val="24"/>
        </w:rPr>
      </w:pPr>
      <w:r>
        <w:rPr>
          <w:rFonts w:hint="eastAsia" w:ascii="宋体" w:hAnsi="宋体" w:eastAsia="宋体" w:cs="宋体"/>
          <w:color w:val="000000" w:themeColor="text1"/>
          <w:sz w:val="24"/>
          <w:szCs w:val="24"/>
        </w:rPr>
        <w:t>如今网络成为发展的主流，人们能通过网络迅速的了解各方面信息，因此汽车市场调研系统孕育而生，其中它满足了厂商对汽车信息的发布，用户及时的对信息的反馈与全方面了解汽车品牌型号。</w:t>
      </w:r>
    </w:p>
    <w:p>
      <w:pPr>
        <w:pStyle w:val="5"/>
        <w:keepNext w:val="0"/>
        <w:keepLines w:val="0"/>
        <w:spacing w:line="360" w:lineRule="auto"/>
        <w:ind w:firstLine="480" w:firstLineChars="200"/>
        <w:rPr>
          <w:rFonts w:ascii="黑体" w:hAnsi="黑体" w:eastAsia="黑体"/>
          <w:b w:val="0"/>
          <w:sz w:val="24"/>
          <w:szCs w:val="24"/>
        </w:rPr>
        <w:sectPr>
          <w:headerReference r:id="rId30" w:type="default"/>
          <w:pgSz w:w="11906" w:h="16838"/>
          <w:pgMar w:top="1417" w:right="1417" w:bottom="1417" w:left="1417" w:header="907" w:footer="1191" w:gutter="0"/>
          <w:cols w:space="0" w:num="1"/>
          <w:docGrid w:type="lines" w:linePitch="312" w:charSpace="0"/>
        </w:sectPr>
      </w:pPr>
    </w:p>
    <w:p>
      <w:pPr>
        <w:pStyle w:val="42"/>
        <w:spacing w:before="0" w:after="0"/>
        <w:ind w:firstLine="560"/>
      </w:pPr>
      <w:r>
        <w:rPr>
          <w:rFonts w:hint="eastAsia"/>
        </w:rPr>
        <w:t>3.1.2汽车市场调研系统业务模型</w:t>
      </w:r>
    </w:p>
    <w:p>
      <w:pPr>
        <w:spacing w:line="360" w:lineRule="auto"/>
        <w:ind w:firstLine="480"/>
        <w:rPr>
          <w:rFonts w:ascii="宋体" w:hAnsi="宋体" w:eastAsia="宋体" w:cs="宋体"/>
          <w:color w:val="000000" w:themeColor="text1"/>
          <w:sz w:val="24"/>
        </w:rPr>
      </w:pPr>
      <w:r>
        <w:rPr>
          <w:rFonts w:hint="eastAsia" w:ascii="宋体" w:hAnsi="宋体" w:eastAsia="宋体" w:cs="宋体"/>
          <w:color w:val="000000" w:themeColor="text1"/>
          <w:sz w:val="24"/>
        </w:rPr>
        <w:t>汽车市场调研系统是厂商发布汽车品牌型号等详细信息和问卷调查，用户可以登录系统查看汽车信息作出对比和参与问卷调查，最后再反馈给厂商方面。汽车市场调研系统需求的业务流程图如图3.1所示</w:t>
      </w:r>
      <w:r>
        <w:rPr>
          <w:rFonts w:hint="eastAsia" w:ascii="宋体" w:hAnsi="宋体" w:eastAsia="宋体" w:cs="宋体"/>
          <w:sz w:val="24"/>
          <w:szCs w:val="24"/>
        </w:rPr>
        <w:t>：</w:t>
      </w:r>
    </w:p>
    <w:p>
      <w:pPr>
        <w:spacing w:line="360" w:lineRule="auto"/>
        <w:jc w:val="center"/>
        <w:rPr>
          <w:rFonts w:asciiTheme="minorEastAsia" w:hAnsiTheme="minorEastAsia"/>
          <w:sz w:val="24"/>
          <w:szCs w:val="24"/>
        </w:rPr>
      </w:pPr>
      <w:r>
        <w:rPr>
          <w:rFonts w:asciiTheme="minorEastAsia" w:hAnsiTheme="minorEastAsia"/>
          <w:sz w:val="24"/>
          <w:szCs w:val="24"/>
        </w:rPr>
        <w:drawing>
          <wp:inline distT="0" distB="0" distL="0" distR="0">
            <wp:extent cx="3136900" cy="2838450"/>
            <wp:effectExtent l="0" t="0" r="0" b="0"/>
            <wp:docPr id="16" name="图片 16" descr="C:\Users\Administrator\Desktop\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Desktop\未命名文件.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136900" cy="2838450"/>
                    </a:xfrm>
                    <a:prstGeom prst="rect">
                      <a:avLst/>
                    </a:prstGeom>
                    <a:noFill/>
                    <a:ln>
                      <a:noFill/>
                    </a:ln>
                  </pic:spPr>
                </pic:pic>
              </a:graphicData>
            </a:graphic>
          </wp:inline>
        </w:drawing>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图3.1汽车市场调研系统的业务流程图</w:t>
      </w:r>
    </w:p>
    <w:p>
      <w:pPr>
        <w:pStyle w:val="41"/>
        <w:spacing w:before="0" w:after="0"/>
      </w:pPr>
      <w:bookmarkStart w:id="100" w:name="_Toc9826_WPSOffice_Level2"/>
      <w:bookmarkStart w:id="101" w:name="_Toc4931910"/>
      <w:bookmarkStart w:id="102" w:name="_Toc7075906"/>
      <w:bookmarkStart w:id="103" w:name="_Toc512507155"/>
      <w:bookmarkStart w:id="104" w:name="_Toc511765440"/>
      <w:r>
        <w:rPr>
          <w:rFonts w:hint="eastAsia"/>
        </w:rPr>
        <w:t>3.2业务主角</w:t>
      </w:r>
      <w:bookmarkEnd w:id="100"/>
      <w:bookmarkEnd w:id="101"/>
      <w:bookmarkEnd w:id="102"/>
      <w:bookmarkEnd w:id="103"/>
      <w:bookmarkEnd w:id="104"/>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根据分析该系统的业务流程，可以得出系统的业务主角分为两种：</w:t>
      </w:r>
    </w:p>
    <w:p>
      <w:pPr>
        <w:numPr>
          <w:ilvl w:val="0"/>
          <w:numId w:val="4"/>
        </w:num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厂商：打开网页，以管理员的身份登录系统，在系统中可以自行添加汽车的详细信息，与添加问卷调查试卷，开启并发布问卷调研。</w:t>
      </w:r>
    </w:p>
    <w:p>
      <w:pPr>
        <w:numPr>
          <w:ilvl w:val="0"/>
          <w:numId w:val="4"/>
        </w:num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用户：打开网页，登录系统，在系统中可以查看汽车的各种信息并进行比较，能够参与调研把自己的看法及时的反馈给厂商。</w:t>
      </w:r>
    </w:p>
    <w:p>
      <w:pPr>
        <w:pStyle w:val="41"/>
        <w:spacing w:before="0" w:after="0" w:line="360" w:lineRule="auto"/>
      </w:pPr>
      <w:bookmarkStart w:id="105" w:name="_Toc2431_WPSOffice_Level2"/>
      <w:bookmarkStart w:id="106" w:name="_Toc7075907"/>
      <w:bookmarkStart w:id="107" w:name="_Toc4931911"/>
      <w:bookmarkStart w:id="108" w:name="_Toc511765441"/>
      <w:bookmarkStart w:id="109" w:name="_Toc512507156"/>
      <w:r>
        <w:rPr>
          <w:rFonts w:hint="eastAsia"/>
        </w:rPr>
        <w:t>3.3业务分析</w:t>
      </w:r>
      <w:bookmarkEnd w:id="105"/>
      <w:bookmarkEnd w:id="106"/>
      <w:bookmarkEnd w:id="107"/>
      <w:bookmarkEnd w:id="108"/>
      <w:bookmarkEnd w:id="109"/>
    </w:p>
    <w:p>
      <w:pPr>
        <w:spacing w:line="360" w:lineRule="auto"/>
        <w:ind w:firstLine="420"/>
        <w:rPr>
          <w:rFonts w:ascii="宋体" w:hAnsi="宋体" w:eastAsia="宋体" w:cs="宋体"/>
          <w:sz w:val="24"/>
          <w:szCs w:val="24"/>
        </w:rPr>
      </w:pPr>
      <w:r>
        <w:rPr>
          <w:rFonts w:hint="eastAsia" w:ascii="宋体" w:hAnsi="宋体" w:eastAsia="宋体" w:cs="宋体"/>
          <w:sz w:val="24"/>
          <w:szCs w:val="24"/>
        </w:rPr>
        <w:t>汽车市场调研系统包括用户、厂商（管理员）两个业务主角，系统业务可以从这两个层面来进行分析。</w:t>
      </w:r>
    </w:p>
    <w:p>
      <w:pPr>
        <w:pStyle w:val="42"/>
        <w:spacing w:before="0" w:after="0"/>
        <w:ind w:firstLine="560"/>
      </w:pPr>
      <w:r>
        <w:rPr>
          <w:rFonts w:hint="eastAsia"/>
        </w:rPr>
        <w:t>3.3.1管理员层面</w:t>
      </w:r>
    </w:p>
    <w:p>
      <w:pPr>
        <w:numPr>
          <w:ilvl w:val="0"/>
          <w:numId w:val="5"/>
        </w:num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录入用户</w:t>
      </w:r>
    </w:p>
    <w:p>
      <w:pPr>
        <w:spacing w:line="360" w:lineRule="auto"/>
        <w:ind w:left="480"/>
        <w:rPr>
          <w:rFonts w:ascii="宋体" w:hAnsi="宋体" w:eastAsia="宋体" w:cs="宋体"/>
          <w:sz w:val="24"/>
          <w:szCs w:val="24"/>
        </w:rPr>
      </w:pPr>
      <w:r>
        <w:rPr>
          <w:rFonts w:hint="eastAsia" w:ascii="宋体" w:hAnsi="宋体" w:eastAsia="宋体" w:cs="宋体"/>
          <w:sz w:val="24"/>
          <w:szCs w:val="24"/>
        </w:rPr>
        <w:t>管理员可以直接在系统中录入用户姓名、账户、密码等信息。</w:t>
      </w:r>
    </w:p>
    <w:p>
      <w:pPr>
        <w:numPr>
          <w:ilvl w:val="0"/>
          <w:numId w:val="5"/>
        </w:num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修改用户权限及信息、并删除用户</w:t>
      </w:r>
    </w:p>
    <w:p>
      <w:pPr>
        <w:spacing w:line="360" w:lineRule="auto"/>
        <w:ind w:left="480"/>
        <w:rPr>
          <w:rFonts w:ascii="宋体" w:hAnsi="宋体" w:eastAsia="宋体" w:cs="宋体"/>
          <w:sz w:val="24"/>
          <w:szCs w:val="24"/>
        </w:rPr>
      </w:pPr>
      <w:r>
        <w:rPr>
          <w:rFonts w:hint="eastAsia" w:ascii="宋体" w:hAnsi="宋体" w:eastAsia="宋体" w:cs="宋体"/>
          <w:sz w:val="24"/>
          <w:szCs w:val="24"/>
        </w:rPr>
        <w:t>管理员可以在系统中修改用户权限，编辑修改用户信息与删除用户信息。</w:t>
      </w:r>
    </w:p>
    <w:p>
      <w:pPr>
        <w:pStyle w:val="35"/>
        <w:numPr>
          <w:ilvl w:val="0"/>
          <w:numId w:val="5"/>
        </w:numPr>
        <w:spacing w:line="360" w:lineRule="auto"/>
        <w:ind w:firstLineChars="0"/>
        <w:rPr>
          <w:rFonts w:ascii="宋体" w:hAnsi="宋体" w:eastAsia="宋体" w:cs="宋体"/>
          <w:sz w:val="24"/>
          <w:szCs w:val="24"/>
        </w:rPr>
      </w:pPr>
      <w:r>
        <w:rPr>
          <w:rFonts w:hint="eastAsia" w:ascii="宋体" w:hAnsi="宋体" w:eastAsia="宋体" w:cs="宋体"/>
          <w:sz w:val="24"/>
          <w:szCs w:val="24"/>
        </w:rPr>
        <w:t>添加汽车品牌及其车型等汽车详细信息</w:t>
      </w:r>
    </w:p>
    <w:p>
      <w:pPr>
        <w:pStyle w:val="35"/>
        <w:spacing w:line="360" w:lineRule="auto"/>
        <w:ind w:left="420" w:firstLine="0" w:firstLineChars="0"/>
        <w:rPr>
          <w:rFonts w:ascii="宋体" w:hAnsi="宋体" w:eastAsia="宋体" w:cs="宋体"/>
          <w:sz w:val="24"/>
          <w:szCs w:val="24"/>
        </w:rPr>
      </w:pPr>
      <w:r>
        <w:rPr>
          <w:rFonts w:hint="eastAsia" w:ascii="宋体" w:hAnsi="宋体" w:eastAsia="宋体" w:cs="宋体"/>
          <w:sz w:val="24"/>
          <w:szCs w:val="24"/>
        </w:rPr>
        <w:t>管理员可以自己添加汽车品牌信息，或者录入车辆型号、详细参数。</w:t>
      </w:r>
    </w:p>
    <w:p>
      <w:pPr>
        <w:pStyle w:val="35"/>
        <w:numPr>
          <w:ilvl w:val="0"/>
          <w:numId w:val="5"/>
        </w:numPr>
        <w:spacing w:line="360" w:lineRule="auto"/>
        <w:ind w:left="420" w:firstLine="0" w:firstLineChars="0"/>
        <w:rPr>
          <w:rFonts w:ascii="宋体" w:hAnsi="宋体" w:eastAsia="宋体" w:cs="宋体"/>
          <w:sz w:val="24"/>
          <w:szCs w:val="24"/>
        </w:rPr>
      </w:pPr>
      <w:r>
        <w:rPr>
          <w:rFonts w:hint="eastAsia" w:ascii="宋体" w:hAnsi="宋体" w:eastAsia="宋体" w:cs="宋体"/>
          <w:sz w:val="24"/>
          <w:szCs w:val="24"/>
        </w:rPr>
        <w:t>题库的创建</w:t>
      </w:r>
    </w:p>
    <w:p>
      <w:pPr>
        <w:pStyle w:val="35"/>
        <w:spacing w:line="360" w:lineRule="auto"/>
        <w:ind w:firstLineChars="0"/>
        <w:rPr>
          <w:rFonts w:ascii="宋体" w:hAnsi="宋体" w:eastAsia="宋体" w:cs="宋体"/>
          <w:sz w:val="24"/>
          <w:szCs w:val="24"/>
        </w:rPr>
      </w:pPr>
      <w:r>
        <w:rPr>
          <w:rFonts w:hint="eastAsia" w:ascii="宋体" w:hAnsi="宋体" w:eastAsia="宋体" w:cs="宋体"/>
          <w:sz w:val="24"/>
          <w:szCs w:val="24"/>
        </w:rPr>
        <w:t>管理员可以根据汽车的品牌自行创建各个品牌的调研题库，以便于更加全方面的了解用户需求。</w:t>
      </w:r>
    </w:p>
    <w:p>
      <w:pPr>
        <w:pStyle w:val="35"/>
        <w:numPr>
          <w:ilvl w:val="0"/>
          <w:numId w:val="5"/>
        </w:numPr>
        <w:spacing w:line="360" w:lineRule="auto"/>
        <w:ind w:left="420" w:firstLine="0" w:firstLineChars="0"/>
        <w:rPr>
          <w:rFonts w:ascii="宋体" w:hAnsi="宋体" w:eastAsia="宋体" w:cs="宋体"/>
          <w:sz w:val="24"/>
          <w:szCs w:val="24"/>
        </w:rPr>
      </w:pPr>
      <w:r>
        <w:rPr>
          <w:rFonts w:hint="eastAsia" w:ascii="宋体" w:hAnsi="宋体" w:eastAsia="宋体" w:cs="宋体"/>
          <w:sz w:val="24"/>
          <w:szCs w:val="24"/>
        </w:rPr>
        <w:t>试题的录入</w:t>
      </w:r>
    </w:p>
    <w:p>
      <w:pPr>
        <w:pStyle w:val="35"/>
        <w:spacing w:line="360" w:lineRule="auto"/>
        <w:ind w:firstLineChars="0"/>
        <w:rPr>
          <w:rFonts w:ascii="宋体" w:hAnsi="宋体" w:eastAsia="宋体" w:cs="宋体"/>
          <w:sz w:val="24"/>
          <w:szCs w:val="24"/>
        </w:rPr>
      </w:pPr>
      <w:r>
        <w:rPr>
          <w:rFonts w:hint="eastAsia" w:ascii="宋体" w:hAnsi="宋体" w:eastAsia="宋体" w:cs="宋体"/>
          <w:sz w:val="24"/>
          <w:szCs w:val="24"/>
        </w:rPr>
        <w:t>管理员可以根据已经创建的题库对试题的题目、选项进行试题的录入，也可以在已经存在的题目上作出修改。</w:t>
      </w:r>
    </w:p>
    <w:p>
      <w:pPr>
        <w:pStyle w:val="35"/>
        <w:numPr>
          <w:ilvl w:val="0"/>
          <w:numId w:val="5"/>
        </w:numPr>
        <w:spacing w:line="360" w:lineRule="auto"/>
        <w:ind w:left="420" w:firstLine="0" w:firstLineChars="0"/>
        <w:rPr>
          <w:rFonts w:ascii="宋体" w:hAnsi="宋体" w:eastAsia="宋体" w:cs="宋体"/>
          <w:sz w:val="24"/>
          <w:szCs w:val="24"/>
        </w:rPr>
      </w:pPr>
      <w:r>
        <w:rPr>
          <w:rFonts w:hint="eastAsia" w:ascii="宋体" w:hAnsi="宋体" w:eastAsia="宋体" w:cs="宋体"/>
          <w:sz w:val="24"/>
          <w:szCs w:val="24"/>
        </w:rPr>
        <w:t>试卷的生成</w:t>
      </w:r>
    </w:p>
    <w:p>
      <w:pPr>
        <w:pStyle w:val="35"/>
        <w:spacing w:line="360" w:lineRule="auto"/>
        <w:ind w:firstLineChars="0"/>
        <w:rPr>
          <w:rFonts w:ascii="宋体" w:hAnsi="宋体" w:eastAsia="宋体" w:cs="宋体"/>
          <w:sz w:val="24"/>
          <w:szCs w:val="24"/>
        </w:rPr>
      </w:pPr>
      <w:r>
        <w:rPr>
          <w:rFonts w:hint="eastAsia" w:ascii="宋体" w:hAnsi="宋体" w:eastAsia="宋体" w:cs="宋体"/>
          <w:sz w:val="24"/>
          <w:szCs w:val="24"/>
        </w:rPr>
        <w:t>管理员可以查询单个题库的所有试题，然后在试题之中选择10道题目组成该题库的一个试卷，也能进行组成试卷的预浏览，开启或禁用试卷等操作。</w:t>
      </w:r>
    </w:p>
    <w:p>
      <w:pPr>
        <w:pStyle w:val="35"/>
        <w:numPr>
          <w:ilvl w:val="0"/>
          <w:numId w:val="5"/>
        </w:numPr>
        <w:spacing w:line="360" w:lineRule="auto"/>
        <w:ind w:left="420" w:firstLine="0" w:firstLineChars="0"/>
        <w:rPr>
          <w:rFonts w:ascii="宋体" w:hAnsi="宋体" w:eastAsia="宋体" w:cs="宋体"/>
          <w:sz w:val="24"/>
          <w:szCs w:val="24"/>
        </w:rPr>
      </w:pPr>
      <w:r>
        <w:rPr>
          <w:rFonts w:hint="eastAsia" w:ascii="宋体" w:hAnsi="宋体" w:eastAsia="宋体" w:cs="宋体"/>
          <w:sz w:val="24"/>
          <w:szCs w:val="24"/>
        </w:rPr>
        <w:t>随机生成试卷</w:t>
      </w:r>
    </w:p>
    <w:p>
      <w:pPr>
        <w:pStyle w:val="35"/>
        <w:spacing w:line="360" w:lineRule="auto"/>
        <w:ind w:firstLineChars="0"/>
        <w:rPr>
          <w:rFonts w:ascii="宋体" w:hAnsi="宋体" w:eastAsia="宋体" w:cs="宋体"/>
          <w:sz w:val="24"/>
          <w:szCs w:val="24"/>
        </w:rPr>
      </w:pPr>
      <w:r>
        <w:rPr>
          <w:rFonts w:hint="eastAsia" w:ascii="宋体" w:hAnsi="宋体" w:eastAsia="宋体" w:cs="宋体"/>
          <w:sz w:val="24"/>
          <w:szCs w:val="24"/>
        </w:rPr>
        <w:t>管理员能够根据已经创建的题库信息进行随机试卷的生成，生成试卷后也能够对试卷进行预浏览、修改、删除、发布等操作。</w:t>
      </w:r>
    </w:p>
    <w:p>
      <w:pPr>
        <w:pStyle w:val="35"/>
        <w:numPr>
          <w:ilvl w:val="0"/>
          <w:numId w:val="5"/>
        </w:numPr>
        <w:spacing w:line="360" w:lineRule="auto"/>
        <w:ind w:left="420" w:firstLine="0" w:firstLineChars="0"/>
        <w:rPr>
          <w:rFonts w:ascii="宋体" w:hAnsi="宋体" w:eastAsia="宋体" w:cs="宋体"/>
          <w:sz w:val="24"/>
          <w:szCs w:val="24"/>
        </w:rPr>
      </w:pPr>
      <w:r>
        <w:rPr>
          <w:rFonts w:hint="eastAsia" w:ascii="宋体" w:hAnsi="宋体" w:eastAsia="宋体" w:cs="宋体"/>
          <w:sz w:val="24"/>
          <w:szCs w:val="24"/>
        </w:rPr>
        <w:t>调研结果查询</w:t>
      </w:r>
    </w:p>
    <w:p>
      <w:pPr>
        <w:pStyle w:val="35"/>
        <w:spacing w:line="360" w:lineRule="auto"/>
        <w:ind w:firstLineChars="0"/>
        <w:rPr>
          <w:rFonts w:ascii="宋体" w:hAnsi="宋体" w:eastAsia="宋体" w:cs="宋体"/>
          <w:sz w:val="24"/>
          <w:szCs w:val="24"/>
        </w:rPr>
      </w:pPr>
      <w:r>
        <w:rPr>
          <w:rFonts w:hint="eastAsia" w:ascii="宋体" w:hAnsi="宋体" w:eastAsia="宋体" w:cs="宋体"/>
          <w:sz w:val="24"/>
          <w:szCs w:val="24"/>
        </w:rPr>
        <w:t>管理员能够查看已经发布试卷的参与情况，以及每一套试卷的参与人的详细评价与分数等。</w:t>
      </w:r>
    </w:p>
    <w:p>
      <w:pPr>
        <w:pStyle w:val="42"/>
        <w:spacing w:before="0" w:after="0"/>
        <w:ind w:firstLine="560"/>
      </w:pPr>
      <w:r>
        <w:rPr>
          <w:rFonts w:hint="eastAsia"/>
        </w:rPr>
        <w:t>3.3.2用户层面</w:t>
      </w:r>
    </w:p>
    <w:p>
      <w:pPr>
        <w:pStyle w:val="35"/>
        <w:spacing w:line="360" w:lineRule="auto"/>
        <w:ind w:left="420" w:firstLine="0" w:firstLineChars="0"/>
        <w:rPr>
          <w:rFonts w:ascii="宋体" w:hAnsi="宋体" w:eastAsia="宋体" w:cs="宋体"/>
          <w:sz w:val="24"/>
          <w:szCs w:val="24"/>
        </w:rPr>
      </w:pPr>
      <w:r>
        <w:rPr>
          <w:rFonts w:hint="eastAsia" w:ascii="宋体" w:hAnsi="宋体" w:eastAsia="宋体" w:cs="宋体"/>
          <w:sz w:val="24"/>
          <w:szCs w:val="24"/>
        </w:rPr>
        <w:t>（1）用户注册</w:t>
      </w:r>
    </w:p>
    <w:p>
      <w:pPr>
        <w:pStyle w:val="35"/>
        <w:spacing w:line="360" w:lineRule="auto"/>
        <w:ind w:left="420" w:firstLine="0" w:firstLineChars="0"/>
        <w:rPr>
          <w:rFonts w:ascii="宋体" w:hAnsi="宋体" w:eastAsia="宋体" w:cs="宋体"/>
          <w:sz w:val="24"/>
          <w:szCs w:val="24"/>
        </w:rPr>
      </w:pPr>
      <w:r>
        <w:rPr>
          <w:rFonts w:hint="eastAsia" w:ascii="宋体" w:hAnsi="宋体" w:eastAsia="宋体" w:cs="宋体"/>
          <w:sz w:val="24"/>
          <w:szCs w:val="24"/>
        </w:rPr>
        <w:t>用户可以自行输入账号、密码、联系方式、姓名进行注册登录。</w:t>
      </w:r>
    </w:p>
    <w:p>
      <w:pPr>
        <w:pStyle w:val="35"/>
        <w:spacing w:line="360" w:lineRule="auto"/>
        <w:ind w:left="420" w:firstLine="0" w:firstLineChars="0"/>
        <w:rPr>
          <w:rFonts w:ascii="宋体" w:hAnsi="宋体" w:eastAsia="宋体" w:cs="宋体"/>
          <w:sz w:val="24"/>
          <w:szCs w:val="24"/>
        </w:rPr>
      </w:pPr>
      <w:r>
        <w:rPr>
          <w:rFonts w:hint="eastAsia" w:ascii="宋体" w:hAnsi="宋体" w:eastAsia="宋体" w:cs="宋体"/>
          <w:sz w:val="24"/>
          <w:szCs w:val="24"/>
        </w:rPr>
        <w:t>（2）汽车信息查看</w:t>
      </w:r>
    </w:p>
    <w:p>
      <w:pPr>
        <w:pStyle w:val="35"/>
        <w:spacing w:line="360" w:lineRule="auto"/>
        <w:ind w:left="420" w:firstLine="0" w:firstLineChars="0"/>
        <w:rPr>
          <w:rFonts w:ascii="宋体" w:hAnsi="宋体" w:eastAsia="宋体" w:cs="宋体"/>
          <w:sz w:val="24"/>
          <w:szCs w:val="24"/>
        </w:rPr>
      </w:pPr>
      <w:r>
        <w:rPr>
          <w:rFonts w:hint="eastAsia" w:ascii="宋体" w:hAnsi="宋体" w:eastAsia="宋体" w:cs="宋体"/>
          <w:sz w:val="24"/>
          <w:szCs w:val="24"/>
        </w:rPr>
        <w:t>用户可以自行查看厂商录入的所有汽车的详细信息。</w:t>
      </w:r>
    </w:p>
    <w:p>
      <w:pPr>
        <w:pStyle w:val="35"/>
        <w:numPr>
          <w:ilvl w:val="0"/>
          <w:numId w:val="4"/>
        </w:numPr>
        <w:spacing w:line="360" w:lineRule="auto"/>
        <w:ind w:left="420" w:firstLine="0" w:firstLineChars="0"/>
        <w:rPr>
          <w:rFonts w:ascii="宋体" w:hAnsi="宋体" w:eastAsia="宋体" w:cs="宋体"/>
          <w:sz w:val="24"/>
          <w:szCs w:val="24"/>
        </w:rPr>
      </w:pPr>
      <w:r>
        <w:rPr>
          <w:rFonts w:hint="eastAsia" w:ascii="宋体" w:hAnsi="宋体" w:eastAsia="宋体" w:cs="宋体"/>
          <w:sz w:val="24"/>
          <w:szCs w:val="24"/>
        </w:rPr>
        <w:t>汽车数据对比并导出对比数据</w:t>
      </w:r>
    </w:p>
    <w:p>
      <w:pPr>
        <w:pStyle w:val="35"/>
        <w:spacing w:line="360" w:lineRule="auto"/>
        <w:ind w:firstLineChars="0"/>
        <w:rPr>
          <w:rFonts w:ascii="宋体" w:hAnsi="宋体" w:eastAsia="宋体" w:cs="宋体"/>
          <w:sz w:val="24"/>
          <w:szCs w:val="24"/>
        </w:rPr>
      </w:pPr>
      <w:r>
        <w:rPr>
          <w:rFonts w:hint="eastAsia" w:ascii="宋体" w:hAnsi="宋体" w:eastAsia="宋体" w:cs="宋体"/>
          <w:sz w:val="24"/>
          <w:szCs w:val="24"/>
        </w:rPr>
        <w:t>用户可以选择两款汽车进行详细的数据对比，将对比的结果导入出文件进行保存与查看。</w:t>
      </w:r>
    </w:p>
    <w:p>
      <w:pPr>
        <w:pStyle w:val="35"/>
        <w:numPr>
          <w:ilvl w:val="0"/>
          <w:numId w:val="4"/>
        </w:numPr>
        <w:spacing w:line="360" w:lineRule="auto"/>
        <w:ind w:left="420" w:firstLine="0" w:firstLineChars="0"/>
        <w:rPr>
          <w:rFonts w:ascii="宋体" w:hAnsi="宋体" w:eastAsia="宋体" w:cs="宋体"/>
          <w:sz w:val="24"/>
          <w:szCs w:val="24"/>
        </w:rPr>
      </w:pPr>
      <w:r>
        <w:rPr>
          <w:rFonts w:hint="eastAsia" w:ascii="宋体" w:hAnsi="宋体" w:eastAsia="宋体" w:cs="宋体"/>
          <w:sz w:val="24"/>
          <w:szCs w:val="24"/>
        </w:rPr>
        <w:t>问卷调研</w:t>
      </w:r>
    </w:p>
    <w:p>
      <w:pPr>
        <w:pStyle w:val="35"/>
        <w:spacing w:line="360" w:lineRule="auto"/>
        <w:ind w:firstLineChars="0"/>
        <w:rPr>
          <w:rFonts w:ascii="宋体" w:hAnsi="宋体" w:eastAsia="宋体" w:cs="宋体"/>
          <w:sz w:val="24"/>
          <w:szCs w:val="24"/>
        </w:rPr>
      </w:pPr>
      <w:r>
        <w:rPr>
          <w:rFonts w:hint="eastAsia" w:ascii="宋体" w:hAnsi="宋体" w:eastAsia="宋体" w:cs="宋体"/>
          <w:sz w:val="24"/>
          <w:szCs w:val="24"/>
        </w:rPr>
        <w:t>用户在参与问卷调研时，能够根据汽车的品牌参与想要参与的问卷调研，及时的把结果反馈给厂商。</w:t>
      </w:r>
    </w:p>
    <w:p>
      <w:pPr>
        <w:pStyle w:val="35"/>
        <w:numPr>
          <w:ilvl w:val="0"/>
          <w:numId w:val="4"/>
        </w:numPr>
        <w:spacing w:line="360" w:lineRule="auto"/>
        <w:ind w:left="420" w:firstLine="0" w:firstLineChars="0"/>
        <w:rPr>
          <w:rFonts w:ascii="宋体" w:hAnsi="宋体" w:eastAsia="宋体" w:cs="宋体"/>
          <w:sz w:val="24"/>
          <w:szCs w:val="24"/>
        </w:rPr>
      </w:pPr>
      <w:r>
        <w:rPr>
          <w:rFonts w:hint="eastAsia" w:ascii="宋体" w:hAnsi="宋体" w:eastAsia="宋体" w:cs="宋体"/>
          <w:sz w:val="24"/>
          <w:szCs w:val="24"/>
        </w:rPr>
        <w:t>答题记录</w:t>
      </w:r>
    </w:p>
    <w:p>
      <w:pPr>
        <w:pStyle w:val="35"/>
        <w:spacing w:line="360" w:lineRule="auto"/>
        <w:ind w:left="420" w:firstLine="0" w:firstLineChars="0"/>
        <w:rPr>
          <w:rFonts w:ascii="宋体" w:hAnsi="宋体" w:eastAsia="宋体" w:cs="宋体"/>
          <w:sz w:val="24"/>
          <w:szCs w:val="24"/>
        </w:rPr>
      </w:pPr>
      <w:r>
        <w:rPr>
          <w:rFonts w:hint="eastAsia" w:ascii="宋体" w:hAnsi="宋体" w:eastAsia="宋体" w:cs="宋体"/>
          <w:sz w:val="24"/>
          <w:szCs w:val="24"/>
        </w:rPr>
        <w:t>用户可以自行的查看自己参与了哪一些问卷调查以及对其的评价等级。</w:t>
      </w:r>
    </w:p>
    <w:p>
      <w:pPr>
        <w:pStyle w:val="41"/>
        <w:spacing w:before="0" w:after="0" w:line="360" w:lineRule="auto"/>
      </w:pPr>
      <w:bookmarkStart w:id="110" w:name="_Toc7075909"/>
      <w:bookmarkStart w:id="111" w:name="_Toc511765443"/>
      <w:bookmarkStart w:id="112" w:name="_Toc27088_WPSOffice_Level2"/>
      <w:bookmarkStart w:id="113" w:name="_Toc512507158"/>
      <w:bookmarkStart w:id="114" w:name="_Toc4931913"/>
      <w:r>
        <w:rPr>
          <w:rFonts w:hint="eastAsia"/>
        </w:rPr>
        <w:t>3.4非功能需求</w:t>
      </w:r>
      <w:bookmarkEnd w:id="110"/>
      <w:bookmarkEnd w:id="111"/>
      <w:bookmarkEnd w:id="112"/>
      <w:bookmarkEnd w:id="113"/>
      <w:bookmarkEnd w:id="114"/>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汽车市场调研系统包含的非功能需求如下：</w:t>
      </w:r>
    </w:p>
    <w:p>
      <w:pPr>
        <w:numPr>
          <w:ilvl w:val="0"/>
          <w:numId w:val="6"/>
        </w:num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系统的安全性要求</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管理员、用户登陆系统的时候不可以采用地址栏传输密码的方式，防止密码泄露，只有登陆后才能进行一系列的操作。在后台数据库保存密码的时候要进行密码的加密处理，不能够明文保存密码，确保密码的安全性防止密码的泄漏。</w:t>
      </w:r>
    </w:p>
    <w:p>
      <w:pPr>
        <w:numPr>
          <w:ilvl w:val="0"/>
          <w:numId w:val="6"/>
        </w:num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系统的可扩展性</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在飞速发展的今天，软件业务需求在快速的变化。当系统业务出现改变的同时，系统也会随着业务的改变进行变化，我们不仅要对系统的需求设计进行修改，更大的可能要对产品进行重新的定义。汽车市场调研系统在设计上采用了面向对象的分析设计思想，更大程度上的对系统提供了可扩展的接口，实现了后续系统功能的可持续开发与扩展。</w:t>
      </w:r>
    </w:p>
    <w:p>
      <w:pPr>
        <w:pStyle w:val="35"/>
        <w:numPr>
          <w:ilvl w:val="0"/>
          <w:numId w:val="6"/>
        </w:numPr>
        <w:spacing w:line="360" w:lineRule="auto"/>
        <w:ind w:firstLineChars="0"/>
        <w:rPr>
          <w:rFonts w:ascii="宋体" w:hAnsi="宋体" w:eastAsia="宋体" w:cs="宋体"/>
          <w:sz w:val="24"/>
          <w:szCs w:val="24"/>
        </w:rPr>
      </w:pPr>
      <w:r>
        <w:rPr>
          <w:rFonts w:hint="eastAsia" w:ascii="宋体" w:hAnsi="宋体" w:eastAsia="宋体" w:cs="宋体"/>
          <w:sz w:val="24"/>
          <w:szCs w:val="24"/>
        </w:rPr>
        <w:t>系统的性能需求</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系统性能需求是指系统软件可以承受的服务能力，汽车市场调研系统作为一个全民参与的调研社交系统，除需用户同时参与调研的特殊情况下，系统能够保证同时在线人数1000人参与调研。</w:t>
      </w:r>
    </w:p>
    <w:p>
      <w:pPr>
        <w:pStyle w:val="41"/>
        <w:spacing w:before="0" w:after="0" w:line="360" w:lineRule="auto"/>
      </w:pPr>
      <w:bookmarkStart w:id="115" w:name="_Toc4931914"/>
      <w:bookmarkStart w:id="116" w:name="_Toc7075910"/>
      <w:bookmarkStart w:id="117" w:name="_Toc512507159"/>
      <w:bookmarkStart w:id="118" w:name="_Toc7794_WPSOffice_Level2"/>
      <w:bookmarkStart w:id="119" w:name="_Toc511765444"/>
      <w:r>
        <w:rPr>
          <w:rFonts w:hint="eastAsia"/>
        </w:rPr>
        <w:t>3.5本章小结</w:t>
      </w:r>
      <w:bookmarkEnd w:id="115"/>
      <w:bookmarkEnd w:id="116"/>
      <w:bookmarkEnd w:id="117"/>
      <w:bookmarkEnd w:id="118"/>
      <w:bookmarkEnd w:id="119"/>
    </w:p>
    <w:p>
      <w:pPr>
        <w:spacing w:line="360" w:lineRule="auto"/>
        <w:ind w:firstLine="420"/>
        <w:rPr>
          <w:rFonts w:ascii="宋体" w:hAnsi="宋体" w:eastAsia="宋体" w:cs="宋体"/>
          <w:sz w:val="24"/>
        </w:rPr>
      </w:pPr>
      <w:r>
        <w:rPr>
          <w:rFonts w:hint="eastAsia" w:ascii="宋体" w:hAnsi="宋体" w:eastAsia="宋体" w:cs="宋体"/>
          <w:sz w:val="24"/>
        </w:rPr>
        <w:t>本章首先从系统的定位与业务模型讲解了汽车市场调研系统的业务背景，确定了系统的业务主角，然后对每一个业务主角进行业务分析确定角色功能，最后讲解了非功能需求。</w:t>
      </w:r>
    </w:p>
    <w:p>
      <w:pPr>
        <w:spacing w:line="360" w:lineRule="auto"/>
        <w:rPr>
          <w:rFonts w:ascii="宋体" w:hAnsi="宋体"/>
          <w:sz w:val="24"/>
        </w:rPr>
      </w:pPr>
    </w:p>
    <w:p>
      <w:pPr>
        <w:pStyle w:val="2"/>
        <w:spacing w:before="312" w:beforeLines="100" w:after="312" w:afterLines="100" w:line="360" w:lineRule="auto"/>
        <w:jc w:val="center"/>
        <w:rPr>
          <w:rFonts w:ascii="黑体" w:hAnsi="黑体" w:eastAsia="黑体" w:cs="Times New Roman"/>
          <w:b w:val="0"/>
          <w:sz w:val="32"/>
          <w:szCs w:val="32"/>
        </w:rPr>
        <w:sectPr>
          <w:headerReference r:id="rId31" w:type="default"/>
          <w:type w:val="continuous"/>
          <w:pgSz w:w="11906" w:h="16838"/>
          <w:pgMar w:top="1417" w:right="1417" w:bottom="1417" w:left="1417" w:header="907" w:footer="1191" w:gutter="0"/>
          <w:cols w:space="0" w:num="1"/>
          <w:docGrid w:type="lines" w:linePitch="312" w:charSpace="0"/>
        </w:sectPr>
      </w:pPr>
      <w:bookmarkStart w:id="120" w:name="_Toc7075911"/>
      <w:bookmarkStart w:id="121" w:name="_Toc23397_WPSOffice_Level1"/>
      <w:bookmarkStart w:id="122" w:name="_Toc512507160"/>
      <w:bookmarkStart w:id="123" w:name="_Toc4931915"/>
      <w:bookmarkStart w:id="124" w:name="_Toc511765445"/>
    </w:p>
    <w:p>
      <w:pPr>
        <w:pStyle w:val="2"/>
        <w:spacing w:before="624" w:beforeLines="200" w:after="312" w:afterLines="100" w:line="360" w:lineRule="auto"/>
        <w:jc w:val="center"/>
        <w:rPr>
          <w:rFonts w:ascii="黑体" w:hAnsi="黑体" w:eastAsia="黑体" w:cs="Times New Roman"/>
          <w:b w:val="0"/>
          <w:sz w:val="32"/>
          <w:szCs w:val="32"/>
        </w:rPr>
      </w:pPr>
      <w:r>
        <w:rPr>
          <w:rFonts w:hint="eastAsia" w:ascii="黑体" w:hAnsi="黑体" w:eastAsia="黑体" w:cs="Times New Roman"/>
          <w:b w:val="0"/>
          <w:sz w:val="32"/>
          <w:szCs w:val="32"/>
        </w:rPr>
        <w:t>4 系统分析</w:t>
      </w:r>
      <w:bookmarkEnd w:id="120"/>
      <w:bookmarkEnd w:id="121"/>
      <w:bookmarkEnd w:id="122"/>
      <w:bookmarkEnd w:id="123"/>
      <w:bookmarkEnd w:id="124"/>
    </w:p>
    <w:p>
      <w:pPr>
        <w:pStyle w:val="41"/>
        <w:spacing w:before="0" w:after="0" w:line="360" w:lineRule="auto"/>
      </w:pPr>
      <w:bookmarkStart w:id="125" w:name="_Toc7075912"/>
      <w:bookmarkStart w:id="126" w:name="_Toc23610_WPSOffice_Level2"/>
      <w:bookmarkStart w:id="127" w:name="_Toc512507162"/>
      <w:bookmarkStart w:id="128" w:name="_Toc511765447"/>
      <w:bookmarkStart w:id="129" w:name="_Toc4931916"/>
      <w:r>
        <w:rPr>
          <w:rFonts w:hint="eastAsia"/>
        </w:rPr>
        <w:t>4.1系统用例</w:t>
      </w:r>
      <w:bookmarkEnd w:id="125"/>
      <w:bookmarkEnd w:id="126"/>
      <w:bookmarkEnd w:id="127"/>
      <w:bookmarkEnd w:id="128"/>
      <w:bookmarkEnd w:id="129"/>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通过对业务的各方面分析与研究，得出汽车市场调研系统的系统用例，系统用例共有2个用户角色：</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一是厂商（管理员），管理员登陆系统后，在用户管理模块可以对用户进行管理以及设定权限；在汽车管理模块管理员可以添加汽车品牌信息以及汽车车型等汽车详细数据；在题库管理模块，管理员可以创建各个汽车品牌的题库，对调研进行分类，然后根据题库录入试题，管理员对调研试卷的创建分为两种情况，一种是根据题库随机生成一套试题，另一种是自己根据题库选择试题创建试卷；在调研管理模块，管理员可以查看试卷调研结果，以及每套试卷详细参与用户的情况。</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二是用户，用户可以登录系统注册页面进行系统账号自行注册，然后在根据注册账号密码登陆系统。在系统之中用户可以查看汽车品牌及其车型等详细信息，可以选择车辆进行对比并导出对比文档。能根据品牌题库参与问卷调查，能够查看自己的答题记录。</w:t>
      </w:r>
    </w:p>
    <w:p>
      <w:pPr>
        <w:pStyle w:val="42"/>
        <w:spacing w:before="0" w:after="0"/>
        <w:ind w:firstLine="560"/>
      </w:pPr>
      <w:r>
        <w:rPr>
          <w:rFonts w:hint="eastAsia"/>
        </w:rPr>
        <w:t>4.1.1厂商用例图</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厂商的用例分析主要的分为八大模块。其中用户管理可以对系统用户信息进行录入、修改、删除；权限管理针对每一个用户进行权限的设计列如：管理员、普通用户；汽车品牌管理可以对想要录入的汽车品牌进行管理；车辆详情管理对每一辆汽车的详细数据管理；题库管理对汽车品牌图库的创建与维护进行管理；试题管理对试题信息的题目、选项的录入进行管理；试卷管理对试题的创建、预浏览、修改、发布、删除进行管理；汽车调研管理对每一套试卷参与情况作出了解。厂商角色用例视图，如图4.1所示：</w:t>
      </w:r>
    </w:p>
    <w:p>
      <w:pPr>
        <w:widowControl/>
        <w:jc w:val="center"/>
        <w:rPr>
          <w:rFonts w:asciiTheme="minorEastAsia" w:hAnsiTheme="minorEastAsia"/>
          <w:sz w:val="24"/>
          <w:szCs w:val="24"/>
        </w:rPr>
      </w:pPr>
      <w:r>
        <w:drawing>
          <wp:inline distT="0" distB="0" distL="0" distR="0">
            <wp:extent cx="5274310" cy="43364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3"/>
                    <a:stretch>
                      <a:fillRect/>
                    </a:stretch>
                  </pic:blipFill>
                  <pic:spPr>
                    <a:xfrm>
                      <a:off x="0" y="0"/>
                      <a:ext cx="5274310" cy="4336655"/>
                    </a:xfrm>
                    <a:prstGeom prst="rect">
                      <a:avLst/>
                    </a:prstGeom>
                  </pic:spPr>
                </pic:pic>
              </a:graphicData>
            </a:graphic>
          </wp:inline>
        </w:drawing>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图4.1厂商角色用例图</w:t>
      </w:r>
    </w:p>
    <w:p>
      <w:pPr>
        <w:spacing w:line="360" w:lineRule="auto"/>
        <w:ind w:firstLine="480" w:firstLineChars="200"/>
        <w:jc w:val="left"/>
        <w:rPr>
          <w:rFonts w:ascii="宋体" w:hAnsi="宋体" w:eastAsia="宋体" w:cs="宋体"/>
          <w:color w:val="000000" w:themeColor="text1"/>
          <w:sz w:val="24"/>
          <w:szCs w:val="24"/>
        </w:rPr>
      </w:pPr>
      <w:r>
        <w:rPr>
          <w:rFonts w:hint="eastAsia" w:ascii="宋体" w:hAnsi="宋体" w:eastAsia="宋体" w:cs="宋体"/>
          <w:color w:val="000000" w:themeColor="text1"/>
          <w:sz w:val="24"/>
          <w:szCs w:val="24"/>
        </w:rPr>
        <w:t>厂商用例清单表，如表4.1所示：</w:t>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表4.1厂商角色用例清单表</w:t>
      </w:r>
    </w:p>
    <w:tbl>
      <w:tblPr>
        <w:tblStyle w:val="2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2412"/>
        <w:gridCol w:w="4230"/>
        <w:gridCol w:w="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8" w:hRule="atLeast"/>
          <w:jc w:val="center"/>
        </w:trPr>
        <w:tc>
          <w:tcPr>
            <w:tcW w:w="1242" w:type="dxa"/>
            <w:tcBorders>
              <w:bottom w:val="single" w:color="auto" w:sz="4" w:space="0"/>
            </w:tcBorders>
            <w:vAlign w:val="center"/>
          </w:tcPr>
          <w:p>
            <w:pPr>
              <w:jc w:val="center"/>
              <w:rPr>
                <w:rFonts w:ascii="宋体" w:hAnsi="宋体"/>
                <w:szCs w:val="21"/>
              </w:rPr>
            </w:pPr>
            <w:r>
              <w:rPr>
                <w:rFonts w:hint="eastAsia" w:ascii="宋体" w:hAnsi="宋体"/>
                <w:szCs w:val="21"/>
              </w:rPr>
              <w:t>序号</w:t>
            </w:r>
          </w:p>
        </w:tc>
        <w:tc>
          <w:tcPr>
            <w:tcW w:w="2412" w:type="dxa"/>
            <w:vAlign w:val="center"/>
          </w:tcPr>
          <w:p>
            <w:pPr>
              <w:ind w:firstLine="420"/>
              <w:jc w:val="center"/>
              <w:rPr>
                <w:rFonts w:ascii="宋体" w:hAnsi="宋体"/>
                <w:szCs w:val="21"/>
              </w:rPr>
            </w:pPr>
            <w:r>
              <w:rPr>
                <w:rFonts w:hint="eastAsia" w:ascii="宋体" w:hAnsi="宋体"/>
                <w:szCs w:val="21"/>
              </w:rPr>
              <w:t>用例名称</w:t>
            </w:r>
          </w:p>
        </w:tc>
        <w:tc>
          <w:tcPr>
            <w:tcW w:w="4230" w:type="dxa"/>
            <w:vAlign w:val="center"/>
          </w:tcPr>
          <w:p>
            <w:pPr>
              <w:ind w:firstLine="420"/>
              <w:jc w:val="center"/>
              <w:rPr>
                <w:rFonts w:ascii="宋体" w:hAnsi="宋体"/>
                <w:szCs w:val="21"/>
              </w:rPr>
            </w:pPr>
            <w:r>
              <w:rPr>
                <w:rFonts w:hint="eastAsia" w:ascii="宋体" w:hAnsi="宋体"/>
                <w:szCs w:val="21"/>
              </w:rPr>
              <w:t>用例功能描述</w:t>
            </w:r>
          </w:p>
        </w:tc>
        <w:tc>
          <w:tcPr>
            <w:tcW w:w="638" w:type="dxa"/>
            <w:vAlign w:val="center"/>
          </w:tcPr>
          <w:p>
            <w:pPr>
              <w:tabs>
                <w:tab w:val="center" w:pos="1167"/>
                <w:tab w:val="left" w:pos="1905"/>
              </w:tabs>
              <w:jc w:val="center"/>
              <w:rPr>
                <w:rFonts w:ascii="宋体" w:hAnsi="宋体"/>
                <w:szCs w:val="21"/>
              </w:rPr>
            </w:pPr>
            <w:r>
              <w:rPr>
                <w:rFonts w:hint="eastAsia" w:ascii="宋体" w:hAnsi="宋体"/>
                <w:szCs w:val="21"/>
              </w:rPr>
              <w:t>备注</w:t>
            </w:r>
            <w:r>
              <w:rPr>
                <w:rFonts w:ascii="宋体" w:hAnsi="宋体"/>
                <w:szCs w:val="21"/>
              </w:rPr>
              <w:tab/>
            </w:r>
            <w:r>
              <w:rPr>
                <w:rFonts w:hint="eastAsia" w:ascii="宋体" w:hAnsi="宋体"/>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2" w:type="dxa"/>
            <w:vAlign w:val="center"/>
          </w:tcPr>
          <w:p>
            <w:pPr>
              <w:jc w:val="center"/>
              <w:rPr>
                <w:rFonts w:ascii="宋体" w:hAnsi="宋体" w:eastAsia="宋体" w:cs="宋体"/>
                <w:szCs w:val="21"/>
              </w:rPr>
            </w:pPr>
            <w:r>
              <w:rPr>
                <w:rFonts w:hint="eastAsia" w:ascii="宋体" w:hAnsi="宋体" w:eastAsia="宋体" w:cs="宋体"/>
                <w:szCs w:val="21"/>
              </w:rPr>
              <w:t>1</w:t>
            </w:r>
          </w:p>
        </w:tc>
        <w:tc>
          <w:tcPr>
            <w:tcW w:w="2412" w:type="dxa"/>
            <w:tcBorders>
              <w:bottom w:val="single" w:color="auto" w:sz="4" w:space="0"/>
            </w:tcBorders>
            <w:vAlign w:val="center"/>
          </w:tcPr>
          <w:p>
            <w:pPr>
              <w:jc w:val="center"/>
              <w:rPr>
                <w:rFonts w:ascii="宋体" w:hAnsi="宋体" w:eastAsia="宋体" w:cs="宋体"/>
                <w:szCs w:val="21"/>
              </w:rPr>
            </w:pPr>
            <w:r>
              <w:rPr>
                <w:rFonts w:hint="eastAsia" w:ascii="宋体" w:hAnsi="宋体" w:eastAsia="宋体" w:cs="宋体"/>
                <w:szCs w:val="21"/>
              </w:rPr>
              <w:t>用户管理</w:t>
            </w:r>
          </w:p>
        </w:tc>
        <w:tc>
          <w:tcPr>
            <w:tcW w:w="4230" w:type="dxa"/>
            <w:vAlign w:val="center"/>
          </w:tcPr>
          <w:p>
            <w:pPr>
              <w:jc w:val="center"/>
              <w:rPr>
                <w:rFonts w:ascii="宋体" w:hAnsi="宋体" w:eastAsia="宋体" w:cs="宋体"/>
                <w:szCs w:val="21"/>
              </w:rPr>
            </w:pPr>
            <w:r>
              <w:rPr>
                <w:rFonts w:hint="eastAsia" w:ascii="宋体" w:hAnsi="宋体" w:eastAsia="宋体" w:cs="宋体"/>
                <w:szCs w:val="21"/>
              </w:rPr>
              <w:t>厂商可以自行录入用户，对用户的基本信息作出修改</w:t>
            </w:r>
          </w:p>
        </w:tc>
        <w:tc>
          <w:tcPr>
            <w:tcW w:w="638" w:type="dxa"/>
            <w:vAlign w:val="center"/>
          </w:tcPr>
          <w:p>
            <w:pPr>
              <w:ind w:firstLine="420"/>
              <w:jc w:val="center"/>
              <w:rPr>
                <w:rFonts w:ascii="宋体" w:hAnsi="宋体" w:eastAsia="宋体" w:cs="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242" w:type="dxa"/>
            <w:vAlign w:val="center"/>
          </w:tcPr>
          <w:p>
            <w:pPr>
              <w:jc w:val="center"/>
              <w:rPr>
                <w:rFonts w:ascii="宋体" w:hAnsi="宋体" w:eastAsia="宋体" w:cs="宋体"/>
                <w:szCs w:val="21"/>
              </w:rPr>
            </w:pPr>
            <w:r>
              <w:rPr>
                <w:rFonts w:hint="eastAsia" w:ascii="宋体" w:hAnsi="宋体" w:eastAsia="宋体" w:cs="宋体"/>
                <w:szCs w:val="21"/>
              </w:rPr>
              <w:t>2</w:t>
            </w:r>
          </w:p>
        </w:tc>
        <w:tc>
          <w:tcPr>
            <w:tcW w:w="2412" w:type="dxa"/>
            <w:tcBorders>
              <w:bottom w:val="nil"/>
            </w:tcBorders>
            <w:vAlign w:val="center"/>
          </w:tcPr>
          <w:p>
            <w:pPr>
              <w:jc w:val="center"/>
              <w:rPr>
                <w:rFonts w:ascii="宋体" w:hAnsi="宋体" w:eastAsia="宋体" w:cs="宋体"/>
                <w:szCs w:val="21"/>
              </w:rPr>
            </w:pPr>
            <w:r>
              <w:rPr>
                <w:rFonts w:hint="eastAsia" w:ascii="宋体" w:hAnsi="宋体" w:eastAsia="宋体" w:cs="宋体"/>
                <w:szCs w:val="21"/>
              </w:rPr>
              <w:t>权限管理</w:t>
            </w:r>
          </w:p>
        </w:tc>
        <w:tc>
          <w:tcPr>
            <w:tcW w:w="4230" w:type="dxa"/>
            <w:vAlign w:val="center"/>
          </w:tcPr>
          <w:p>
            <w:pPr>
              <w:jc w:val="center"/>
              <w:rPr>
                <w:rFonts w:ascii="宋体" w:hAnsi="宋体" w:eastAsia="宋体" w:cs="宋体"/>
                <w:szCs w:val="21"/>
              </w:rPr>
            </w:pPr>
            <w:r>
              <w:rPr>
                <w:rFonts w:hint="eastAsia" w:ascii="宋体" w:hAnsi="宋体" w:eastAsia="宋体" w:cs="宋体"/>
                <w:szCs w:val="21"/>
              </w:rPr>
              <w:t>厂商可以修改每个人的权限（管理员、普通用户）</w:t>
            </w:r>
          </w:p>
        </w:tc>
        <w:tc>
          <w:tcPr>
            <w:tcW w:w="638" w:type="dxa"/>
            <w:vAlign w:val="center"/>
          </w:tcPr>
          <w:p>
            <w:pPr>
              <w:ind w:firstLine="420"/>
              <w:jc w:val="center"/>
              <w:rPr>
                <w:rFonts w:ascii="宋体" w:hAnsi="宋体" w:eastAsia="宋体" w:cs="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jc w:val="center"/>
        </w:trPr>
        <w:tc>
          <w:tcPr>
            <w:tcW w:w="1242" w:type="dxa"/>
            <w:vAlign w:val="center"/>
          </w:tcPr>
          <w:p>
            <w:pPr>
              <w:jc w:val="center"/>
              <w:rPr>
                <w:rFonts w:ascii="宋体" w:hAnsi="宋体" w:eastAsia="宋体" w:cs="宋体"/>
                <w:szCs w:val="21"/>
              </w:rPr>
            </w:pPr>
            <w:r>
              <w:rPr>
                <w:rFonts w:hint="eastAsia" w:ascii="宋体" w:hAnsi="宋体" w:eastAsia="宋体" w:cs="宋体"/>
                <w:szCs w:val="21"/>
              </w:rPr>
              <w:t>3</w:t>
            </w:r>
          </w:p>
        </w:tc>
        <w:tc>
          <w:tcPr>
            <w:tcW w:w="2412" w:type="dxa"/>
            <w:tcBorders>
              <w:top w:val="single" w:color="auto" w:sz="4" w:space="0"/>
            </w:tcBorders>
            <w:vAlign w:val="center"/>
          </w:tcPr>
          <w:p>
            <w:pPr>
              <w:jc w:val="center"/>
              <w:rPr>
                <w:rFonts w:ascii="宋体" w:hAnsi="宋体" w:eastAsia="宋体" w:cs="宋体"/>
                <w:szCs w:val="21"/>
              </w:rPr>
            </w:pPr>
            <w:r>
              <w:rPr>
                <w:rFonts w:hint="eastAsia" w:ascii="宋体" w:hAnsi="宋体" w:eastAsia="宋体" w:cs="宋体"/>
                <w:szCs w:val="21"/>
              </w:rPr>
              <w:t>汽车品牌管理</w:t>
            </w:r>
          </w:p>
        </w:tc>
        <w:tc>
          <w:tcPr>
            <w:tcW w:w="4230" w:type="dxa"/>
            <w:vAlign w:val="center"/>
          </w:tcPr>
          <w:p>
            <w:pPr>
              <w:jc w:val="center"/>
              <w:rPr>
                <w:rFonts w:ascii="宋体" w:hAnsi="宋体" w:eastAsia="宋体" w:cs="宋体"/>
                <w:szCs w:val="21"/>
              </w:rPr>
            </w:pPr>
            <w:r>
              <w:rPr>
                <w:rFonts w:hint="eastAsia" w:ascii="宋体" w:hAnsi="宋体" w:eastAsia="宋体" w:cs="宋体"/>
                <w:szCs w:val="21"/>
              </w:rPr>
              <w:t>厂商可以在系统中录入想向用户展示的汽车品牌</w:t>
            </w:r>
          </w:p>
        </w:tc>
        <w:tc>
          <w:tcPr>
            <w:tcW w:w="638" w:type="dxa"/>
            <w:vAlign w:val="center"/>
          </w:tcPr>
          <w:p>
            <w:pPr>
              <w:ind w:firstLine="420"/>
              <w:jc w:val="center"/>
              <w:rPr>
                <w:rFonts w:ascii="宋体" w:hAnsi="宋体" w:eastAsia="宋体" w:cs="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2" w:type="dxa"/>
            <w:vAlign w:val="center"/>
          </w:tcPr>
          <w:p>
            <w:pPr>
              <w:jc w:val="center"/>
              <w:rPr>
                <w:rFonts w:ascii="宋体" w:hAnsi="宋体" w:eastAsia="宋体" w:cs="宋体"/>
                <w:szCs w:val="21"/>
              </w:rPr>
            </w:pPr>
            <w:r>
              <w:rPr>
                <w:rFonts w:hint="eastAsia" w:ascii="宋体" w:hAnsi="宋体" w:eastAsia="宋体" w:cs="宋体"/>
                <w:szCs w:val="21"/>
              </w:rPr>
              <w:t>4</w:t>
            </w:r>
          </w:p>
        </w:tc>
        <w:tc>
          <w:tcPr>
            <w:tcW w:w="2412" w:type="dxa"/>
            <w:vAlign w:val="center"/>
          </w:tcPr>
          <w:p>
            <w:pPr>
              <w:jc w:val="center"/>
              <w:rPr>
                <w:rFonts w:ascii="宋体" w:hAnsi="宋体" w:eastAsia="宋体" w:cs="宋体"/>
                <w:szCs w:val="21"/>
              </w:rPr>
            </w:pPr>
            <w:r>
              <w:rPr>
                <w:rFonts w:hint="eastAsia" w:ascii="宋体" w:hAnsi="宋体" w:eastAsia="宋体" w:cs="宋体"/>
                <w:szCs w:val="21"/>
              </w:rPr>
              <w:t>车辆详情管理</w:t>
            </w:r>
          </w:p>
        </w:tc>
        <w:tc>
          <w:tcPr>
            <w:tcW w:w="4230" w:type="dxa"/>
            <w:vAlign w:val="center"/>
          </w:tcPr>
          <w:p>
            <w:pPr>
              <w:jc w:val="center"/>
              <w:rPr>
                <w:rFonts w:ascii="宋体" w:hAnsi="宋体" w:eastAsia="宋体" w:cs="宋体"/>
                <w:szCs w:val="21"/>
              </w:rPr>
            </w:pPr>
            <w:r>
              <w:rPr>
                <w:rFonts w:hint="eastAsia" w:ascii="宋体" w:hAnsi="宋体" w:eastAsia="宋体" w:cs="宋体"/>
                <w:szCs w:val="21"/>
              </w:rPr>
              <w:t>厂商可以录入每个品牌车辆车型的详细信息以及想向用户展示的车辆照片</w:t>
            </w:r>
          </w:p>
        </w:tc>
        <w:tc>
          <w:tcPr>
            <w:tcW w:w="638" w:type="dxa"/>
            <w:vAlign w:val="center"/>
          </w:tcPr>
          <w:p>
            <w:pPr>
              <w:ind w:firstLine="420"/>
              <w:jc w:val="center"/>
              <w:rPr>
                <w:rFonts w:ascii="宋体" w:hAnsi="宋体" w:eastAsia="宋体" w:cs="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2" w:type="dxa"/>
            <w:vAlign w:val="center"/>
          </w:tcPr>
          <w:p>
            <w:pPr>
              <w:jc w:val="center"/>
              <w:rPr>
                <w:rFonts w:ascii="宋体" w:hAnsi="宋体" w:eastAsia="宋体" w:cs="宋体"/>
                <w:szCs w:val="21"/>
              </w:rPr>
            </w:pPr>
            <w:r>
              <w:rPr>
                <w:rFonts w:hint="eastAsia" w:ascii="宋体" w:hAnsi="宋体" w:eastAsia="宋体" w:cs="宋体"/>
                <w:szCs w:val="21"/>
              </w:rPr>
              <w:t>5</w:t>
            </w:r>
          </w:p>
        </w:tc>
        <w:tc>
          <w:tcPr>
            <w:tcW w:w="2412" w:type="dxa"/>
            <w:vAlign w:val="center"/>
          </w:tcPr>
          <w:p>
            <w:pPr>
              <w:jc w:val="center"/>
              <w:rPr>
                <w:rFonts w:ascii="宋体" w:hAnsi="宋体" w:eastAsia="宋体" w:cs="宋体"/>
                <w:szCs w:val="21"/>
              </w:rPr>
            </w:pPr>
            <w:r>
              <w:rPr>
                <w:rFonts w:hint="eastAsia" w:ascii="宋体" w:hAnsi="宋体" w:eastAsia="宋体" w:cs="宋体"/>
                <w:szCs w:val="21"/>
              </w:rPr>
              <w:t>题库管理</w:t>
            </w:r>
          </w:p>
        </w:tc>
        <w:tc>
          <w:tcPr>
            <w:tcW w:w="4230" w:type="dxa"/>
            <w:vAlign w:val="center"/>
          </w:tcPr>
          <w:p>
            <w:pPr>
              <w:jc w:val="center"/>
              <w:rPr>
                <w:rFonts w:ascii="宋体" w:hAnsi="宋体" w:eastAsia="宋体" w:cs="宋体"/>
                <w:szCs w:val="21"/>
              </w:rPr>
            </w:pPr>
            <w:r>
              <w:rPr>
                <w:rFonts w:hint="eastAsia" w:ascii="宋体" w:hAnsi="宋体" w:eastAsia="宋体" w:cs="宋体"/>
                <w:szCs w:val="21"/>
              </w:rPr>
              <w:t>厂商可以给每一个想参加调研品牌创建一个属于他们的题库</w:t>
            </w:r>
          </w:p>
        </w:tc>
        <w:tc>
          <w:tcPr>
            <w:tcW w:w="638" w:type="dxa"/>
            <w:vAlign w:val="center"/>
          </w:tcPr>
          <w:p>
            <w:pPr>
              <w:ind w:firstLine="420"/>
              <w:jc w:val="center"/>
              <w:rPr>
                <w:rFonts w:ascii="宋体" w:hAnsi="宋体" w:eastAsia="宋体" w:cs="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2" w:type="dxa"/>
            <w:vAlign w:val="center"/>
          </w:tcPr>
          <w:p>
            <w:pPr>
              <w:jc w:val="center"/>
              <w:rPr>
                <w:rFonts w:ascii="宋体" w:hAnsi="宋体" w:eastAsia="宋体" w:cs="宋体"/>
                <w:szCs w:val="21"/>
              </w:rPr>
            </w:pPr>
            <w:r>
              <w:rPr>
                <w:rFonts w:hint="eastAsia" w:ascii="宋体" w:hAnsi="宋体" w:eastAsia="宋体" w:cs="宋体"/>
                <w:szCs w:val="21"/>
              </w:rPr>
              <w:t>6</w:t>
            </w:r>
          </w:p>
        </w:tc>
        <w:tc>
          <w:tcPr>
            <w:tcW w:w="2412" w:type="dxa"/>
            <w:vAlign w:val="center"/>
          </w:tcPr>
          <w:p>
            <w:pPr>
              <w:jc w:val="center"/>
              <w:rPr>
                <w:rFonts w:ascii="宋体" w:hAnsi="宋体" w:eastAsia="宋体" w:cs="宋体"/>
                <w:szCs w:val="21"/>
              </w:rPr>
            </w:pPr>
            <w:r>
              <w:rPr>
                <w:rFonts w:hint="eastAsia" w:ascii="宋体" w:hAnsi="宋体" w:eastAsia="宋体" w:cs="宋体"/>
                <w:szCs w:val="21"/>
              </w:rPr>
              <w:t>试题管理</w:t>
            </w:r>
          </w:p>
        </w:tc>
        <w:tc>
          <w:tcPr>
            <w:tcW w:w="4230" w:type="dxa"/>
            <w:vAlign w:val="center"/>
          </w:tcPr>
          <w:p>
            <w:pPr>
              <w:jc w:val="center"/>
              <w:rPr>
                <w:rFonts w:ascii="宋体" w:hAnsi="宋体" w:eastAsia="宋体" w:cs="宋体"/>
                <w:szCs w:val="21"/>
              </w:rPr>
            </w:pPr>
            <w:r>
              <w:rPr>
                <w:rFonts w:hint="eastAsia" w:ascii="宋体" w:hAnsi="宋体" w:eastAsia="宋体" w:cs="宋体"/>
                <w:szCs w:val="21"/>
              </w:rPr>
              <w:t>厂商可以根据创建的题库录入属于此题库的试题</w:t>
            </w:r>
          </w:p>
        </w:tc>
        <w:tc>
          <w:tcPr>
            <w:tcW w:w="638" w:type="dxa"/>
            <w:vAlign w:val="center"/>
          </w:tcPr>
          <w:p>
            <w:pPr>
              <w:ind w:firstLine="420"/>
              <w:jc w:val="center"/>
              <w:rPr>
                <w:rFonts w:ascii="宋体" w:hAnsi="宋体" w:eastAsia="宋体" w:cs="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jc w:val="center"/>
        </w:trPr>
        <w:tc>
          <w:tcPr>
            <w:tcW w:w="1242" w:type="dxa"/>
            <w:vAlign w:val="center"/>
          </w:tcPr>
          <w:p>
            <w:pPr>
              <w:jc w:val="center"/>
              <w:rPr>
                <w:rFonts w:ascii="宋体" w:hAnsi="宋体" w:eastAsia="宋体" w:cs="宋体"/>
                <w:szCs w:val="21"/>
              </w:rPr>
            </w:pPr>
            <w:r>
              <w:rPr>
                <w:rFonts w:hint="eastAsia" w:ascii="宋体" w:hAnsi="宋体" w:eastAsia="宋体" w:cs="宋体"/>
                <w:szCs w:val="21"/>
              </w:rPr>
              <w:t>7</w:t>
            </w:r>
          </w:p>
        </w:tc>
        <w:tc>
          <w:tcPr>
            <w:tcW w:w="2412" w:type="dxa"/>
            <w:vAlign w:val="center"/>
          </w:tcPr>
          <w:p>
            <w:pPr>
              <w:jc w:val="center"/>
              <w:rPr>
                <w:rFonts w:ascii="宋体" w:hAnsi="宋体" w:eastAsia="宋体" w:cs="宋体"/>
                <w:szCs w:val="21"/>
              </w:rPr>
            </w:pPr>
            <w:r>
              <w:rPr>
                <w:rFonts w:hint="eastAsia" w:ascii="宋体" w:hAnsi="宋体" w:eastAsia="宋体" w:cs="宋体"/>
                <w:szCs w:val="21"/>
              </w:rPr>
              <w:t>试卷管理</w:t>
            </w:r>
          </w:p>
        </w:tc>
        <w:tc>
          <w:tcPr>
            <w:tcW w:w="4230" w:type="dxa"/>
            <w:vAlign w:val="center"/>
          </w:tcPr>
          <w:p>
            <w:pPr>
              <w:ind w:firstLine="420"/>
              <w:jc w:val="center"/>
              <w:rPr>
                <w:rFonts w:ascii="宋体" w:hAnsi="宋体" w:eastAsia="宋体" w:cs="宋体"/>
                <w:szCs w:val="21"/>
              </w:rPr>
            </w:pPr>
            <w:r>
              <w:rPr>
                <w:rFonts w:hint="eastAsia" w:ascii="宋体" w:hAnsi="宋体" w:eastAsia="宋体" w:cs="宋体"/>
                <w:szCs w:val="21"/>
              </w:rPr>
              <w:t>厂商可以自行创建试卷或随机生成试卷</w:t>
            </w:r>
          </w:p>
        </w:tc>
        <w:tc>
          <w:tcPr>
            <w:tcW w:w="638" w:type="dxa"/>
            <w:vAlign w:val="center"/>
          </w:tcPr>
          <w:p>
            <w:pPr>
              <w:ind w:firstLine="420"/>
              <w:jc w:val="center"/>
              <w:rPr>
                <w:rFonts w:ascii="宋体" w:hAnsi="宋体" w:eastAsia="宋体" w:cs="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8" w:hRule="atLeast"/>
          <w:jc w:val="center"/>
        </w:trPr>
        <w:tc>
          <w:tcPr>
            <w:tcW w:w="1242" w:type="dxa"/>
            <w:vAlign w:val="center"/>
          </w:tcPr>
          <w:p>
            <w:pPr>
              <w:jc w:val="center"/>
              <w:rPr>
                <w:rFonts w:ascii="宋体" w:hAnsi="宋体" w:eastAsia="宋体" w:cs="宋体"/>
                <w:szCs w:val="21"/>
              </w:rPr>
            </w:pPr>
            <w:r>
              <w:rPr>
                <w:rFonts w:hint="eastAsia" w:ascii="宋体" w:hAnsi="宋体" w:eastAsia="宋体" w:cs="宋体"/>
                <w:szCs w:val="21"/>
              </w:rPr>
              <w:t>8</w:t>
            </w:r>
          </w:p>
        </w:tc>
        <w:tc>
          <w:tcPr>
            <w:tcW w:w="2412" w:type="dxa"/>
            <w:vAlign w:val="center"/>
          </w:tcPr>
          <w:p>
            <w:pPr>
              <w:jc w:val="center"/>
              <w:rPr>
                <w:rFonts w:ascii="宋体" w:hAnsi="宋体" w:eastAsia="宋体" w:cs="宋体"/>
                <w:szCs w:val="21"/>
              </w:rPr>
            </w:pPr>
            <w:r>
              <w:rPr>
                <w:rFonts w:ascii="宋体" w:hAnsi="宋体" w:eastAsia="宋体" w:cs="宋体"/>
                <w:szCs w:val="21"/>
              </w:rPr>
              <w:t>汽车调研管理</w:t>
            </w:r>
          </w:p>
        </w:tc>
        <w:tc>
          <w:tcPr>
            <w:tcW w:w="4230" w:type="dxa"/>
            <w:vAlign w:val="center"/>
          </w:tcPr>
          <w:p>
            <w:pPr>
              <w:jc w:val="center"/>
              <w:rPr>
                <w:rFonts w:ascii="宋体" w:hAnsi="宋体" w:eastAsia="宋体" w:cs="宋体"/>
                <w:szCs w:val="21"/>
              </w:rPr>
            </w:pPr>
            <w:r>
              <w:rPr>
                <w:rFonts w:ascii="宋体" w:hAnsi="宋体" w:eastAsia="宋体" w:cs="宋体"/>
                <w:szCs w:val="21"/>
              </w:rPr>
              <w:t>厂商可以查看调研试卷参与人数以及详细的用户评价</w:t>
            </w:r>
          </w:p>
        </w:tc>
        <w:tc>
          <w:tcPr>
            <w:tcW w:w="638" w:type="dxa"/>
            <w:vAlign w:val="center"/>
          </w:tcPr>
          <w:p>
            <w:pPr>
              <w:ind w:firstLine="420"/>
              <w:jc w:val="center"/>
              <w:rPr>
                <w:rFonts w:ascii="宋体" w:hAnsi="宋体" w:eastAsia="宋体" w:cs="宋体"/>
                <w:szCs w:val="21"/>
              </w:rPr>
            </w:pPr>
          </w:p>
          <w:p>
            <w:pPr>
              <w:ind w:firstLine="420"/>
              <w:jc w:val="center"/>
              <w:rPr>
                <w:rFonts w:ascii="宋体" w:hAnsi="宋体" w:eastAsia="宋体" w:cs="宋体"/>
                <w:szCs w:val="21"/>
              </w:rPr>
            </w:pPr>
          </w:p>
        </w:tc>
      </w:tr>
    </w:tbl>
    <w:p>
      <w:pPr>
        <w:pStyle w:val="42"/>
        <w:spacing w:before="0" w:after="0"/>
        <w:ind w:firstLine="560"/>
      </w:pPr>
      <w:r>
        <w:rPr>
          <w:rFonts w:hint="eastAsia"/>
        </w:rPr>
        <w:t>4.1.2用户用例图</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用户的用例分析主要分为六大模块。用户能够自行注册并登陆系统；查看管理员录入的全部汽车详细数据进行汽车数据的比较；参与调研的时候用户能够自行的选择已经发布的品牌试卷参与调研，并在结束后查看自己的参与情况。用户角色用例视图，如图4.2所示：</w:t>
      </w:r>
    </w:p>
    <w:p>
      <w:pPr>
        <w:widowControl/>
        <w:jc w:val="center"/>
        <w:rPr>
          <w:rFonts w:asciiTheme="minorEastAsia" w:hAnsiTheme="minorEastAsia"/>
          <w:sz w:val="24"/>
          <w:szCs w:val="24"/>
        </w:rPr>
      </w:pPr>
      <w:r>
        <w:drawing>
          <wp:inline distT="0" distB="0" distL="0" distR="0">
            <wp:extent cx="5274310" cy="42843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4"/>
                    <a:stretch>
                      <a:fillRect/>
                    </a:stretch>
                  </pic:blipFill>
                  <pic:spPr>
                    <a:xfrm>
                      <a:off x="0" y="0"/>
                      <a:ext cx="5274310" cy="4284766"/>
                    </a:xfrm>
                    <a:prstGeom prst="rect">
                      <a:avLst/>
                    </a:prstGeom>
                  </pic:spPr>
                </pic:pic>
              </a:graphicData>
            </a:graphic>
          </wp:inline>
        </w:drawing>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图4.2用户角色用例图</w:t>
      </w:r>
    </w:p>
    <w:p>
      <w:pPr>
        <w:spacing w:line="360" w:lineRule="auto"/>
        <w:ind w:firstLine="480" w:firstLineChars="200"/>
        <w:jc w:val="left"/>
        <w:rPr>
          <w:rFonts w:ascii="宋体" w:hAnsi="宋体" w:eastAsia="宋体" w:cs="宋体"/>
          <w:sz w:val="24"/>
          <w:szCs w:val="24"/>
        </w:rPr>
      </w:pPr>
      <w:r>
        <w:rPr>
          <w:rFonts w:hint="eastAsia" w:ascii="宋体" w:hAnsi="宋体" w:eastAsia="宋体" w:cs="宋体"/>
          <w:sz w:val="24"/>
          <w:szCs w:val="24"/>
        </w:rPr>
        <w:t>用户</w:t>
      </w:r>
      <w:r>
        <w:rPr>
          <w:rFonts w:hint="eastAsia" w:ascii="宋体" w:hAnsi="宋体" w:eastAsia="宋体" w:cs="宋体"/>
          <w:color w:val="000000" w:themeColor="text1"/>
          <w:sz w:val="24"/>
          <w:szCs w:val="24"/>
        </w:rPr>
        <w:t>角色用例清单表，如表4.2所示：</w:t>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表4.2用户角色用例清单表</w:t>
      </w:r>
    </w:p>
    <w:tbl>
      <w:tblPr>
        <w:tblStyle w:val="2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2412"/>
        <w:gridCol w:w="4230"/>
        <w:gridCol w:w="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8" w:hRule="atLeast"/>
          <w:jc w:val="center"/>
        </w:trPr>
        <w:tc>
          <w:tcPr>
            <w:tcW w:w="1242" w:type="dxa"/>
            <w:tcBorders>
              <w:bottom w:val="single" w:color="auto" w:sz="4" w:space="0"/>
            </w:tcBorders>
            <w:vAlign w:val="center"/>
          </w:tcPr>
          <w:p>
            <w:pPr>
              <w:jc w:val="center"/>
              <w:rPr>
                <w:rFonts w:ascii="宋体" w:hAnsi="宋体"/>
                <w:szCs w:val="21"/>
              </w:rPr>
            </w:pPr>
            <w:r>
              <w:rPr>
                <w:rFonts w:hint="eastAsia" w:ascii="宋体" w:hAnsi="宋体"/>
                <w:szCs w:val="21"/>
              </w:rPr>
              <w:t>序号</w:t>
            </w:r>
          </w:p>
        </w:tc>
        <w:tc>
          <w:tcPr>
            <w:tcW w:w="2412" w:type="dxa"/>
            <w:vAlign w:val="center"/>
          </w:tcPr>
          <w:p>
            <w:pPr>
              <w:ind w:firstLine="420"/>
              <w:jc w:val="center"/>
              <w:rPr>
                <w:rFonts w:ascii="宋体" w:hAnsi="宋体"/>
                <w:szCs w:val="21"/>
              </w:rPr>
            </w:pPr>
            <w:r>
              <w:rPr>
                <w:rFonts w:hint="eastAsia" w:ascii="宋体" w:hAnsi="宋体"/>
                <w:szCs w:val="21"/>
              </w:rPr>
              <w:t>用例名称</w:t>
            </w:r>
          </w:p>
        </w:tc>
        <w:tc>
          <w:tcPr>
            <w:tcW w:w="4230" w:type="dxa"/>
            <w:vAlign w:val="center"/>
          </w:tcPr>
          <w:p>
            <w:pPr>
              <w:ind w:firstLine="420"/>
              <w:jc w:val="center"/>
              <w:rPr>
                <w:rFonts w:ascii="宋体" w:hAnsi="宋体"/>
                <w:szCs w:val="21"/>
              </w:rPr>
            </w:pPr>
            <w:r>
              <w:rPr>
                <w:rFonts w:hint="eastAsia" w:ascii="宋体" w:hAnsi="宋体"/>
                <w:szCs w:val="21"/>
              </w:rPr>
              <w:t>用例功能描述</w:t>
            </w:r>
          </w:p>
        </w:tc>
        <w:tc>
          <w:tcPr>
            <w:tcW w:w="638" w:type="dxa"/>
            <w:vAlign w:val="center"/>
          </w:tcPr>
          <w:p>
            <w:pPr>
              <w:tabs>
                <w:tab w:val="center" w:pos="1167"/>
                <w:tab w:val="left" w:pos="1905"/>
              </w:tabs>
              <w:jc w:val="center"/>
              <w:rPr>
                <w:rFonts w:ascii="宋体" w:hAnsi="宋体"/>
                <w:szCs w:val="21"/>
              </w:rPr>
            </w:pPr>
            <w:r>
              <w:rPr>
                <w:rFonts w:hint="eastAsia" w:ascii="宋体" w:hAnsi="宋体"/>
                <w:szCs w:val="21"/>
              </w:rPr>
              <w:t>备注</w:t>
            </w:r>
            <w:r>
              <w:rPr>
                <w:rFonts w:ascii="宋体" w:hAnsi="宋体"/>
                <w:szCs w:val="21"/>
              </w:rPr>
              <w:tab/>
            </w:r>
            <w:r>
              <w:rPr>
                <w:rFonts w:hint="eastAsia" w:ascii="宋体" w:hAnsi="宋体"/>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2" w:type="dxa"/>
            <w:vAlign w:val="center"/>
          </w:tcPr>
          <w:p>
            <w:pPr>
              <w:jc w:val="center"/>
              <w:rPr>
                <w:rFonts w:ascii="宋体" w:hAnsi="宋体" w:eastAsia="宋体" w:cs="宋体"/>
                <w:szCs w:val="21"/>
              </w:rPr>
            </w:pPr>
            <w:r>
              <w:rPr>
                <w:rFonts w:hint="eastAsia" w:ascii="宋体" w:hAnsi="宋体" w:eastAsia="宋体" w:cs="宋体"/>
                <w:szCs w:val="21"/>
              </w:rPr>
              <w:t>1</w:t>
            </w:r>
          </w:p>
        </w:tc>
        <w:tc>
          <w:tcPr>
            <w:tcW w:w="2412" w:type="dxa"/>
            <w:tcBorders>
              <w:bottom w:val="single" w:color="auto" w:sz="4" w:space="0"/>
            </w:tcBorders>
            <w:vAlign w:val="center"/>
          </w:tcPr>
          <w:p>
            <w:pPr>
              <w:jc w:val="center"/>
              <w:rPr>
                <w:rFonts w:ascii="宋体" w:hAnsi="宋体" w:eastAsia="宋体" w:cs="宋体"/>
                <w:szCs w:val="21"/>
              </w:rPr>
            </w:pPr>
            <w:r>
              <w:rPr>
                <w:rFonts w:hint="eastAsia" w:ascii="宋体" w:hAnsi="宋体" w:eastAsia="宋体" w:cs="宋体"/>
                <w:szCs w:val="21"/>
              </w:rPr>
              <w:t>注册</w:t>
            </w:r>
          </w:p>
        </w:tc>
        <w:tc>
          <w:tcPr>
            <w:tcW w:w="4230" w:type="dxa"/>
            <w:vAlign w:val="center"/>
          </w:tcPr>
          <w:p>
            <w:pPr>
              <w:jc w:val="center"/>
              <w:rPr>
                <w:rFonts w:ascii="宋体" w:hAnsi="宋体" w:eastAsia="宋体" w:cs="宋体"/>
                <w:szCs w:val="21"/>
              </w:rPr>
            </w:pPr>
            <w:r>
              <w:rPr>
                <w:rFonts w:hint="eastAsia" w:ascii="宋体" w:hAnsi="宋体" w:eastAsia="宋体" w:cs="宋体"/>
                <w:szCs w:val="21"/>
              </w:rPr>
              <w:t>用户可以自行注册成为此系统用户</w:t>
            </w:r>
          </w:p>
        </w:tc>
        <w:tc>
          <w:tcPr>
            <w:tcW w:w="638" w:type="dxa"/>
            <w:vAlign w:val="center"/>
          </w:tcPr>
          <w:p>
            <w:pPr>
              <w:ind w:firstLine="420"/>
              <w:jc w:val="center"/>
              <w:rPr>
                <w:rFonts w:ascii="宋体" w:hAnsi="宋体" w:eastAsia="宋体" w:cs="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242" w:type="dxa"/>
            <w:vAlign w:val="center"/>
          </w:tcPr>
          <w:p>
            <w:pPr>
              <w:jc w:val="center"/>
              <w:rPr>
                <w:rFonts w:ascii="宋体" w:hAnsi="宋体" w:eastAsia="宋体" w:cs="宋体"/>
                <w:szCs w:val="21"/>
              </w:rPr>
            </w:pPr>
            <w:r>
              <w:rPr>
                <w:rFonts w:hint="eastAsia" w:ascii="宋体" w:hAnsi="宋体" w:eastAsia="宋体" w:cs="宋体"/>
                <w:szCs w:val="21"/>
              </w:rPr>
              <w:t>2</w:t>
            </w:r>
          </w:p>
        </w:tc>
        <w:tc>
          <w:tcPr>
            <w:tcW w:w="2412" w:type="dxa"/>
            <w:tcBorders>
              <w:bottom w:val="nil"/>
            </w:tcBorders>
            <w:vAlign w:val="center"/>
          </w:tcPr>
          <w:p>
            <w:pPr>
              <w:jc w:val="center"/>
              <w:rPr>
                <w:rFonts w:ascii="宋体" w:hAnsi="宋体" w:eastAsia="宋体" w:cs="宋体"/>
                <w:szCs w:val="21"/>
              </w:rPr>
            </w:pPr>
            <w:r>
              <w:rPr>
                <w:rFonts w:hint="eastAsia" w:ascii="宋体" w:hAnsi="宋体" w:eastAsia="宋体" w:cs="宋体"/>
                <w:szCs w:val="21"/>
              </w:rPr>
              <w:t>登陆</w:t>
            </w:r>
          </w:p>
        </w:tc>
        <w:tc>
          <w:tcPr>
            <w:tcW w:w="4230" w:type="dxa"/>
            <w:vAlign w:val="center"/>
          </w:tcPr>
          <w:p>
            <w:pPr>
              <w:jc w:val="center"/>
              <w:rPr>
                <w:rFonts w:ascii="宋体" w:hAnsi="宋体" w:eastAsia="宋体" w:cs="宋体"/>
                <w:szCs w:val="21"/>
              </w:rPr>
            </w:pPr>
            <w:r>
              <w:rPr>
                <w:rFonts w:hint="eastAsia" w:ascii="宋体" w:hAnsi="宋体" w:eastAsia="宋体" w:cs="宋体"/>
                <w:szCs w:val="21"/>
              </w:rPr>
              <w:t>用户成功注册后可以登录此系统</w:t>
            </w:r>
          </w:p>
        </w:tc>
        <w:tc>
          <w:tcPr>
            <w:tcW w:w="638" w:type="dxa"/>
            <w:vAlign w:val="center"/>
          </w:tcPr>
          <w:p>
            <w:pPr>
              <w:ind w:firstLine="420"/>
              <w:jc w:val="center"/>
              <w:rPr>
                <w:rFonts w:ascii="宋体" w:hAnsi="宋体" w:eastAsia="宋体" w:cs="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jc w:val="center"/>
        </w:trPr>
        <w:tc>
          <w:tcPr>
            <w:tcW w:w="1242" w:type="dxa"/>
            <w:vAlign w:val="center"/>
          </w:tcPr>
          <w:p>
            <w:pPr>
              <w:jc w:val="center"/>
              <w:rPr>
                <w:rFonts w:ascii="宋体" w:hAnsi="宋体" w:eastAsia="宋体" w:cs="宋体"/>
                <w:szCs w:val="21"/>
              </w:rPr>
            </w:pPr>
            <w:r>
              <w:rPr>
                <w:rFonts w:hint="eastAsia" w:ascii="宋体" w:hAnsi="宋体" w:eastAsia="宋体" w:cs="宋体"/>
                <w:szCs w:val="21"/>
              </w:rPr>
              <w:t>3</w:t>
            </w:r>
          </w:p>
        </w:tc>
        <w:tc>
          <w:tcPr>
            <w:tcW w:w="2412" w:type="dxa"/>
            <w:tcBorders>
              <w:top w:val="single" w:color="auto" w:sz="4" w:space="0"/>
            </w:tcBorders>
            <w:vAlign w:val="center"/>
          </w:tcPr>
          <w:p>
            <w:pPr>
              <w:jc w:val="center"/>
              <w:rPr>
                <w:rFonts w:ascii="宋体" w:hAnsi="宋体" w:eastAsia="宋体" w:cs="宋体"/>
                <w:szCs w:val="21"/>
              </w:rPr>
            </w:pPr>
            <w:r>
              <w:rPr>
                <w:rFonts w:hint="eastAsia" w:ascii="宋体" w:hAnsi="宋体" w:eastAsia="宋体" w:cs="宋体"/>
                <w:szCs w:val="21"/>
              </w:rPr>
              <w:t>查看车型</w:t>
            </w:r>
          </w:p>
        </w:tc>
        <w:tc>
          <w:tcPr>
            <w:tcW w:w="4230" w:type="dxa"/>
            <w:vAlign w:val="center"/>
          </w:tcPr>
          <w:p>
            <w:pPr>
              <w:jc w:val="center"/>
              <w:rPr>
                <w:rFonts w:ascii="宋体" w:hAnsi="宋体" w:eastAsia="宋体" w:cs="宋体"/>
                <w:szCs w:val="21"/>
              </w:rPr>
            </w:pPr>
            <w:r>
              <w:rPr>
                <w:rFonts w:hint="eastAsia" w:ascii="宋体" w:hAnsi="宋体" w:eastAsia="宋体" w:cs="宋体"/>
                <w:szCs w:val="21"/>
              </w:rPr>
              <w:t>用户登录系统后可以查看各个品牌的车型的详细信息以及车辆照片</w:t>
            </w:r>
          </w:p>
        </w:tc>
        <w:tc>
          <w:tcPr>
            <w:tcW w:w="638" w:type="dxa"/>
            <w:vAlign w:val="center"/>
          </w:tcPr>
          <w:p>
            <w:pPr>
              <w:ind w:firstLine="420"/>
              <w:jc w:val="center"/>
              <w:rPr>
                <w:rFonts w:ascii="宋体" w:hAnsi="宋体" w:eastAsia="宋体" w:cs="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2" w:type="dxa"/>
            <w:vAlign w:val="center"/>
          </w:tcPr>
          <w:p>
            <w:pPr>
              <w:jc w:val="center"/>
              <w:rPr>
                <w:rFonts w:ascii="宋体" w:hAnsi="宋体" w:eastAsia="宋体" w:cs="宋体"/>
                <w:szCs w:val="21"/>
              </w:rPr>
            </w:pPr>
            <w:r>
              <w:rPr>
                <w:rFonts w:hint="eastAsia" w:ascii="宋体" w:hAnsi="宋体" w:eastAsia="宋体" w:cs="宋体"/>
                <w:szCs w:val="21"/>
              </w:rPr>
              <w:t>4</w:t>
            </w:r>
          </w:p>
        </w:tc>
        <w:tc>
          <w:tcPr>
            <w:tcW w:w="2412" w:type="dxa"/>
            <w:vAlign w:val="center"/>
          </w:tcPr>
          <w:p>
            <w:pPr>
              <w:jc w:val="center"/>
              <w:rPr>
                <w:rFonts w:ascii="宋体" w:hAnsi="宋体" w:eastAsia="宋体" w:cs="宋体"/>
                <w:szCs w:val="21"/>
              </w:rPr>
            </w:pPr>
            <w:r>
              <w:rPr>
                <w:rFonts w:hint="eastAsia" w:ascii="宋体" w:hAnsi="宋体" w:eastAsia="宋体" w:cs="宋体"/>
                <w:szCs w:val="21"/>
              </w:rPr>
              <w:t>车型比较</w:t>
            </w:r>
          </w:p>
        </w:tc>
        <w:tc>
          <w:tcPr>
            <w:tcW w:w="4230" w:type="dxa"/>
            <w:vAlign w:val="center"/>
          </w:tcPr>
          <w:p>
            <w:pPr>
              <w:jc w:val="center"/>
              <w:rPr>
                <w:rFonts w:ascii="宋体" w:hAnsi="宋体" w:eastAsia="宋体" w:cs="宋体"/>
                <w:szCs w:val="21"/>
              </w:rPr>
            </w:pPr>
            <w:r>
              <w:rPr>
                <w:rFonts w:hint="eastAsia" w:ascii="宋体" w:hAnsi="宋体" w:eastAsia="宋体" w:cs="宋体"/>
                <w:szCs w:val="21"/>
              </w:rPr>
              <w:t>用户能够选中车辆进行比较详细数据，然后再导入出文件</w:t>
            </w:r>
          </w:p>
        </w:tc>
        <w:tc>
          <w:tcPr>
            <w:tcW w:w="638" w:type="dxa"/>
            <w:vAlign w:val="center"/>
          </w:tcPr>
          <w:p>
            <w:pPr>
              <w:ind w:firstLine="420"/>
              <w:jc w:val="center"/>
              <w:rPr>
                <w:rFonts w:ascii="宋体" w:hAnsi="宋体" w:eastAsia="宋体" w:cs="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2" w:type="dxa"/>
            <w:vAlign w:val="center"/>
          </w:tcPr>
          <w:p>
            <w:pPr>
              <w:jc w:val="center"/>
              <w:rPr>
                <w:rFonts w:ascii="宋体" w:hAnsi="宋体" w:eastAsia="宋体" w:cs="宋体"/>
                <w:szCs w:val="21"/>
              </w:rPr>
            </w:pPr>
            <w:r>
              <w:rPr>
                <w:rFonts w:hint="eastAsia" w:ascii="宋体" w:hAnsi="宋体" w:eastAsia="宋体" w:cs="宋体"/>
                <w:szCs w:val="21"/>
              </w:rPr>
              <w:t>5</w:t>
            </w:r>
          </w:p>
        </w:tc>
        <w:tc>
          <w:tcPr>
            <w:tcW w:w="2412" w:type="dxa"/>
            <w:vAlign w:val="center"/>
          </w:tcPr>
          <w:p>
            <w:pPr>
              <w:jc w:val="center"/>
              <w:rPr>
                <w:rFonts w:ascii="宋体" w:hAnsi="宋体" w:eastAsia="宋体" w:cs="宋体"/>
                <w:szCs w:val="21"/>
              </w:rPr>
            </w:pPr>
            <w:r>
              <w:rPr>
                <w:rFonts w:hint="eastAsia" w:ascii="宋体" w:hAnsi="宋体" w:eastAsia="宋体" w:cs="宋体"/>
                <w:szCs w:val="21"/>
              </w:rPr>
              <w:t>问卷调研</w:t>
            </w:r>
          </w:p>
        </w:tc>
        <w:tc>
          <w:tcPr>
            <w:tcW w:w="4230" w:type="dxa"/>
            <w:vAlign w:val="center"/>
          </w:tcPr>
          <w:p>
            <w:pPr>
              <w:jc w:val="center"/>
              <w:rPr>
                <w:rFonts w:ascii="宋体" w:hAnsi="宋体" w:eastAsia="宋体" w:cs="宋体"/>
                <w:szCs w:val="21"/>
              </w:rPr>
            </w:pPr>
            <w:r>
              <w:rPr>
                <w:rFonts w:hint="eastAsia" w:ascii="宋体" w:hAnsi="宋体" w:eastAsia="宋体" w:cs="宋体"/>
                <w:szCs w:val="21"/>
              </w:rPr>
              <w:t>用户登录系统后可以选择品牌来参与每一个品牌的问卷调研</w:t>
            </w:r>
          </w:p>
        </w:tc>
        <w:tc>
          <w:tcPr>
            <w:tcW w:w="638" w:type="dxa"/>
            <w:vAlign w:val="center"/>
          </w:tcPr>
          <w:p>
            <w:pPr>
              <w:ind w:firstLine="420"/>
              <w:jc w:val="center"/>
              <w:rPr>
                <w:rFonts w:ascii="宋体" w:hAnsi="宋体" w:eastAsia="宋体" w:cs="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2" w:type="dxa"/>
            <w:vAlign w:val="center"/>
          </w:tcPr>
          <w:p>
            <w:pPr>
              <w:jc w:val="center"/>
              <w:rPr>
                <w:rFonts w:ascii="宋体" w:hAnsi="宋体" w:eastAsia="宋体" w:cs="宋体"/>
                <w:szCs w:val="21"/>
              </w:rPr>
            </w:pPr>
            <w:r>
              <w:rPr>
                <w:rFonts w:hint="eastAsia" w:ascii="宋体" w:hAnsi="宋体" w:eastAsia="宋体" w:cs="宋体"/>
                <w:szCs w:val="21"/>
              </w:rPr>
              <w:t>6</w:t>
            </w:r>
          </w:p>
        </w:tc>
        <w:tc>
          <w:tcPr>
            <w:tcW w:w="2412" w:type="dxa"/>
            <w:vAlign w:val="center"/>
          </w:tcPr>
          <w:p>
            <w:pPr>
              <w:jc w:val="center"/>
              <w:rPr>
                <w:rFonts w:ascii="宋体" w:hAnsi="宋体" w:eastAsia="宋体" w:cs="宋体"/>
                <w:szCs w:val="21"/>
              </w:rPr>
            </w:pPr>
            <w:r>
              <w:rPr>
                <w:rFonts w:hint="eastAsia" w:ascii="宋体" w:hAnsi="宋体" w:eastAsia="宋体" w:cs="宋体"/>
                <w:szCs w:val="21"/>
              </w:rPr>
              <w:t>参与调研情况</w:t>
            </w:r>
          </w:p>
        </w:tc>
        <w:tc>
          <w:tcPr>
            <w:tcW w:w="4230" w:type="dxa"/>
            <w:vAlign w:val="center"/>
          </w:tcPr>
          <w:p>
            <w:pPr>
              <w:jc w:val="center"/>
              <w:rPr>
                <w:rFonts w:ascii="宋体" w:hAnsi="宋体" w:eastAsia="宋体" w:cs="宋体"/>
                <w:szCs w:val="21"/>
              </w:rPr>
            </w:pPr>
            <w:r>
              <w:rPr>
                <w:rFonts w:hint="eastAsia" w:ascii="宋体" w:hAnsi="宋体" w:eastAsia="宋体" w:cs="宋体"/>
                <w:szCs w:val="21"/>
              </w:rPr>
              <w:t>用户可以自行查看自己参与了哪一些问卷调研，及其评价情况</w:t>
            </w:r>
          </w:p>
        </w:tc>
        <w:tc>
          <w:tcPr>
            <w:tcW w:w="638" w:type="dxa"/>
            <w:vAlign w:val="center"/>
          </w:tcPr>
          <w:p>
            <w:pPr>
              <w:ind w:firstLine="420"/>
              <w:jc w:val="center"/>
              <w:rPr>
                <w:rFonts w:ascii="宋体" w:hAnsi="宋体" w:eastAsia="宋体" w:cs="宋体"/>
                <w:szCs w:val="21"/>
              </w:rPr>
            </w:pPr>
          </w:p>
        </w:tc>
      </w:tr>
    </w:tbl>
    <w:p>
      <w:pPr>
        <w:pStyle w:val="41"/>
        <w:spacing w:before="0" w:after="0" w:line="360" w:lineRule="auto"/>
      </w:pPr>
      <w:bookmarkStart w:id="130" w:name="_Toc2372_WPSOffice_Level2"/>
      <w:bookmarkStart w:id="131" w:name="_Toc4931917"/>
      <w:bookmarkStart w:id="132" w:name="_Toc7075913"/>
      <w:bookmarkStart w:id="133" w:name="_Toc512507163"/>
      <w:bookmarkStart w:id="134" w:name="_Toc511765448"/>
      <w:r>
        <w:rPr>
          <w:rFonts w:hint="eastAsia"/>
        </w:rPr>
        <w:t>4.2用例描述</w:t>
      </w:r>
      <w:bookmarkEnd w:id="130"/>
      <w:bookmarkEnd w:id="131"/>
      <w:bookmarkEnd w:id="132"/>
    </w:p>
    <w:p>
      <w:pPr>
        <w:pStyle w:val="42"/>
        <w:spacing w:before="0" w:after="0"/>
        <w:ind w:firstLine="560"/>
      </w:pPr>
      <w:bookmarkStart w:id="135" w:name="_Toc4931918"/>
      <w:r>
        <w:rPr>
          <w:rFonts w:hint="eastAsia"/>
        </w:rPr>
        <w:t>4.2.1</w:t>
      </w:r>
      <w:bookmarkEnd w:id="133"/>
      <w:bookmarkEnd w:id="134"/>
      <w:bookmarkEnd w:id="135"/>
      <w:r>
        <w:rPr>
          <w:rFonts w:hint="eastAsia"/>
        </w:rPr>
        <w:t xml:space="preserve">录入用户、车辆信息发布问卷调研用例描述 </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录入用户、车辆信息发布问卷调研是厂商（管理员）对用户管理、车辆管理、调研管理的一系列措施，其主要的功能是对用户信息的管理以及权限管理、汽车基本信息的录入、试题试卷的录入创建、问卷调研的发布等。</w:t>
      </w:r>
    </w:p>
    <w:p>
      <w:pPr>
        <w:spacing w:line="360" w:lineRule="auto"/>
        <w:ind w:firstLine="480" w:firstLineChars="200"/>
        <w:rPr>
          <w:rFonts w:ascii="宋体" w:hAnsi="宋体" w:eastAsia="宋体" w:cs="宋体"/>
          <w:sz w:val="24"/>
          <w:szCs w:val="24"/>
        </w:rPr>
      </w:pPr>
      <w:r>
        <w:rPr>
          <w:rFonts w:hint="eastAsia" w:ascii="宋体" w:hAnsi="宋体" w:eastAsia="宋体" w:cs="宋体"/>
          <w:color w:val="000000" w:themeColor="text1"/>
          <w:sz w:val="24"/>
        </w:rPr>
        <w:t>1. 参与者： 厂商（管理员）</w:t>
      </w:r>
    </w:p>
    <w:p>
      <w:pPr>
        <w:pStyle w:val="5"/>
        <w:keepNext w:val="0"/>
        <w:keepLines w:val="0"/>
        <w:spacing w:before="0" w:after="0" w:line="360" w:lineRule="auto"/>
        <w:ind w:right="420" w:rightChars="200" w:firstLine="480" w:firstLineChars="200"/>
        <w:rPr>
          <w:rFonts w:ascii="宋体" w:hAnsi="宋体" w:eastAsia="宋体" w:cs="宋体"/>
          <w:b w:val="0"/>
          <w:bCs w:val="0"/>
          <w:color w:val="000000" w:themeColor="text1"/>
          <w:sz w:val="24"/>
          <w:szCs w:val="22"/>
        </w:rPr>
      </w:pPr>
      <w:r>
        <w:rPr>
          <w:rFonts w:hint="eastAsia" w:ascii="宋体" w:hAnsi="宋体" w:eastAsia="宋体" w:cs="宋体"/>
          <w:b w:val="0"/>
          <w:bCs w:val="0"/>
          <w:color w:val="000000" w:themeColor="text1"/>
          <w:sz w:val="24"/>
          <w:szCs w:val="22"/>
        </w:rPr>
        <w:t>2. 基本流：</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（1）本用例是厂商想在汽车市场调研系统中发布问卷调研的时候启用；</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（2）厂商根据品牌用户需求自行录入用户，如录用用户账户、密码、姓名、电话、权限。</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（3）厂商可以修改用户所有基本信息以及可以修改用户账户权限，如普通用户、管理员。</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（4）汽车品牌录入，如奔驰、宝马、大众等。</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（5）汽车车型录入，如豪华、顶配、中配、低配。</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（6）汽车的录入，根据汽车品牌与车型录入汽车相应的详细数据，如汽车型号、产销、排量、最高车速、尺寸、马力、油耗等。</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（7）题库的管理，厂商根据系统中所拥有的品牌信息创建属于单个品牌自己的题库，如奔驰题库、宝马题库、大众题库等。</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（8）试题的录入，厂商根据题库来录入属于各个题库的专属试题，如试题的题目以及四个选项。</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9）试卷的创建，厂商有两种选择创建试卷的方式，第一种是厂商自己根据题库选择题目创建试卷，另外一种是根据题库系统随机生成试卷，在试卷创建成功后可以进行预浏览、修改、开启关闭调研、删除等操作。</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（10）问卷调研详情反馈，厂商能够及时的得到用户反馈过来的每一套调研试卷的参与详情，以及评价情况。</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3. 替代流：</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当厂商（管理员）操作系统的时候，如果有哪一步操作不正确，汽车市场调研系统会第一时间报告错误信息。</w:t>
      </w:r>
    </w:p>
    <w:p>
      <w:pPr>
        <w:pStyle w:val="5"/>
        <w:keepNext w:val="0"/>
        <w:keepLines w:val="0"/>
        <w:spacing w:before="0" w:after="0" w:line="360" w:lineRule="auto"/>
        <w:ind w:right="420" w:rightChars="200" w:firstLine="480" w:firstLineChars="200"/>
        <w:rPr>
          <w:rFonts w:ascii="宋体" w:hAnsi="宋体" w:eastAsia="宋体" w:cs="宋体"/>
          <w:b w:val="0"/>
          <w:bCs w:val="0"/>
          <w:sz w:val="24"/>
          <w:szCs w:val="24"/>
        </w:rPr>
      </w:pPr>
      <w:r>
        <w:rPr>
          <w:rFonts w:hint="eastAsia" w:ascii="宋体" w:hAnsi="宋体" w:eastAsia="宋体" w:cs="宋体"/>
          <w:b w:val="0"/>
          <w:bCs w:val="0"/>
          <w:sz w:val="24"/>
          <w:szCs w:val="24"/>
        </w:rPr>
        <w:t>4. 前置条件：</w:t>
      </w:r>
    </w:p>
    <w:p>
      <w:pPr>
        <w:spacing w:line="360" w:lineRule="auto"/>
        <w:ind w:firstLine="480" w:firstLineChars="200"/>
        <w:rPr>
          <w:rFonts w:ascii="宋体" w:hAnsi="宋体" w:eastAsia="宋体" w:cs="宋体"/>
          <w:color w:val="000000" w:themeColor="text1"/>
          <w:sz w:val="24"/>
        </w:rPr>
      </w:pPr>
      <w:bookmarkStart w:id="136" w:name="OLE_LINK3"/>
      <w:r>
        <w:rPr>
          <w:rFonts w:hint="eastAsia" w:ascii="宋体" w:hAnsi="宋体" w:eastAsia="宋体" w:cs="宋体"/>
          <w:sz w:val="24"/>
        </w:rPr>
        <w:t>厂商想发布新的车型让用户了解，以及厂商想第一时间了解到用户对新的汽车</w:t>
      </w:r>
      <w:r>
        <w:rPr>
          <w:rFonts w:hint="eastAsia" w:ascii="宋体" w:hAnsi="宋体" w:eastAsia="宋体" w:cs="宋体"/>
          <w:color w:val="000000" w:themeColor="text1"/>
          <w:sz w:val="24"/>
        </w:rPr>
        <w:t>的看法与评价。</w:t>
      </w:r>
    </w:p>
    <w:bookmarkEnd w:id="136"/>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5. 后置条件：</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用户登录系统后，查看汽车详细信息作出比较，能将对比结果导入出文件进行保存；用户也能根据汽车品牌试卷名称参与调研并查看调研情况。</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6. 特殊需求：无</w:t>
      </w:r>
    </w:p>
    <w:p>
      <w:pPr>
        <w:pStyle w:val="42"/>
        <w:spacing w:before="0" w:after="0"/>
        <w:ind w:firstLine="560"/>
      </w:pPr>
      <w:bookmarkStart w:id="137" w:name="_Toc4931919"/>
      <w:r>
        <w:rPr>
          <w:rFonts w:hint="eastAsia"/>
        </w:rPr>
        <w:t>4.2.2用户查看汽车详情、参与调研用例描述</w:t>
      </w:r>
      <w:bookmarkEnd w:id="137"/>
      <w:r>
        <w:rPr>
          <w:rFonts w:hint="eastAsia"/>
        </w:rPr>
        <w:t xml:space="preserve"> </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用户查看汽车详情、参与调研是用户对厂商发布信息的查看，及时的反馈给厂商的途径，其主要功能是查看厂商发布品牌的车辆信息，进行对比产生结果，然后再参与各个品牌的问卷调研。</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1. 参与者：用户</w:t>
      </w:r>
    </w:p>
    <w:p>
      <w:pPr>
        <w:pStyle w:val="5"/>
        <w:keepNext w:val="0"/>
        <w:keepLines w:val="0"/>
        <w:spacing w:before="0" w:after="0" w:line="360" w:lineRule="auto"/>
        <w:ind w:right="420" w:rightChars="200" w:firstLine="480" w:firstLineChars="200"/>
        <w:rPr>
          <w:rFonts w:ascii="宋体" w:hAnsi="宋体" w:eastAsia="宋体" w:cs="宋体"/>
          <w:b w:val="0"/>
          <w:bCs w:val="0"/>
          <w:color w:val="000000" w:themeColor="text1"/>
          <w:sz w:val="24"/>
          <w:szCs w:val="22"/>
        </w:rPr>
      </w:pPr>
      <w:r>
        <w:rPr>
          <w:rFonts w:hint="eastAsia" w:ascii="宋体" w:hAnsi="宋体" w:eastAsia="宋体" w:cs="宋体"/>
          <w:b w:val="0"/>
          <w:bCs w:val="0"/>
          <w:color w:val="000000" w:themeColor="text1"/>
          <w:sz w:val="24"/>
          <w:szCs w:val="22"/>
        </w:rPr>
        <w:t>2. 基本流：</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（1）本用例是用户想要在汽车市场调研系统中查看汽车详情、参与调研的时候启用。</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（2）用户可自行注册，如输入账号、密码、电话、姓名。</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（3）用户注册后可直接登录系统。</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（4）用户登录系统后可以查看汽车列表及其详细信息，如汽车的品牌、型号、图片、排量、最高车速、尺寸、马力、油耗、产销等。</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（5）用户能进行汽车车辆比较，比较各项数据的差异以及把比较结果导入出文件进行保存。</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（6）用户根据汽车品牌来选择自己想参与的一个或多个问卷调研。</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（7）用户能够自行的查看自己参与的调研结果，以及参与调研的详情情况与评价。</w:t>
      </w:r>
    </w:p>
    <w:p>
      <w:pPr>
        <w:pStyle w:val="5"/>
        <w:keepNext w:val="0"/>
        <w:keepLines w:val="0"/>
        <w:spacing w:before="0" w:after="0" w:line="360" w:lineRule="auto"/>
        <w:ind w:right="420" w:rightChars="200" w:firstLine="480" w:firstLineChars="200"/>
        <w:rPr>
          <w:rFonts w:ascii="宋体" w:hAnsi="宋体" w:eastAsia="宋体" w:cs="宋体"/>
          <w:b w:val="0"/>
          <w:bCs w:val="0"/>
          <w:sz w:val="24"/>
          <w:szCs w:val="24"/>
        </w:rPr>
      </w:pPr>
      <w:r>
        <w:rPr>
          <w:rFonts w:hint="eastAsia" w:ascii="宋体" w:hAnsi="宋体" w:eastAsia="宋体" w:cs="宋体"/>
          <w:b w:val="0"/>
          <w:bCs w:val="0"/>
          <w:sz w:val="24"/>
          <w:szCs w:val="24"/>
        </w:rPr>
        <w:t>3. 替代流：</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当用户操作系统的时候，如果有哪一步操作不正确，汽车市场调研系统会第一时间报告错误信息。</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4. 前置条件：</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用户受邀或者自愿参与品牌商的市场调研活动，了解汽车的详细信息作出比较等。</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5. 后置条件：</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当用户参与了解汽车车型详细信息，作出了比较，参加了问卷调研可及时的反馈给厂商，以备厂商为汽车的销售作出相应的安排。</w:t>
      </w:r>
    </w:p>
    <w:p>
      <w:pPr>
        <w:pStyle w:val="5"/>
        <w:keepNext w:val="0"/>
        <w:keepLines w:val="0"/>
        <w:spacing w:before="0" w:after="0" w:line="360" w:lineRule="auto"/>
        <w:ind w:right="420" w:rightChars="200" w:firstLine="480" w:firstLineChars="200"/>
        <w:rPr>
          <w:rFonts w:ascii="宋体" w:hAnsi="宋体" w:eastAsia="宋体" w:cs="宋体"/>
          <w:sz w:val="24"/>
          <w:szCs w:val="24"/>
        </w:rPr>
      </w:pPr>
      <w:r>
        <w:rPr>
          <w:rFonts w:hint="eastAsia" w:ascii="宋体" w:hAnsi="宋体" w:eastAsia="宋体" w:cs="宋体"/>
          <w:b w:val="0"/>
          <w:bCs w:val="0"/>
          <w:sz w:val="24"/>
          <w:szCs w:val="24"/>
        </w:rPr>
        <w:t>6. 特殊需求：无</w:t>
      </w:r>
    </w:p>
    <w:p>
      <w:pPr>
        <w:pStyle w:val="41"/>
        <w:spacing w:before="0" w:after="0" w:line="360" w:lineRule="auto"/>
      </w:pPr>
      <w:bookmarkStart w:id="138" w:name="_Toc512507166"/>
      <w:bookmarkStart w:id="139" w:name="_Toc511765451"/>
      <w:bookmarkStart w:id="140" w:name="_Toc7075914"/>
      <w:bookmarkStart w:id="141" w:name="_Toc4931922"/>
      <w:bookmarkStart w:id="142" w:name="_Toc8884_WPSOffice_Level2"/>
      <w:r>
        <w:rPr>
          <w:rFonts w:hint="eastAsia"/>
        </w:rPr>
        <w:t>4.3域模型</w:t>
      </w:r>
      <w:bookmarkEnd w:id="138"/>
      <w:bookmarkEnd w:id="139"/>
      <w:bookmarkEnd w:id="140"/>
      <w:bookmarkEnd w:id="141"/>
      <w:bookmarkEnd w:id="142"/>
      <w:r>
        <w:rPr>
          <w:rFonts w:hint="eastAsia"/>
        </w:rPr>
        <w:t xml:space="preserve">  </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厂商汽车车辆信息与问卷调研，用户进行信息的查看判断并参与问卷调研反馈信息给厂商；根据用例相关说明，可以得出汽车市场调研系统的域模型，如图4.3所示：</w:t>
      </w:r>
    </w:p>
    <w:p>
      <w:pPr>
        <w:widowControl/>
        <w:jc w:val="center"/>
      </w:pPr>
      <w:r>
        <w:drawing>
          <wp:inline distT="0" distB="0" distL="0" distR="0">
            <wp:extent cx="5274310" cy="1277620"/>
            <wp:effectExtent l="0" t="0" r="0" b="0"/>
            <wp:docPr id="10" name="图片 10" descr="C:\Users\Administrator\Desktop\域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Desktop\域模型.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4310" cy="1278006"/>
                    </a:xfrm>
                    <a:prstGeom prst="rect">
                      <a:avLst/>
                    </a:prstGeom>
                    <a:noFill/>
                    <a:ln>
                      <a:noFill/>
                    </a:ln>
                  </pic:spPr>
                </pic:pic>
              </a:graphicData>
            </a:graphic>
          </wp:inline>
        </w:drawing>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图4.3汽车市场调研系统域模型</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厂商：主要是录入汽车车辆详细信息，以及创建题库题目生成试卷、预浏览发布试卷、接收用户反馈等。</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用户：接收查看厂商发布的车辆信息，可以做出对比，参与厂商发布的问卷调查，反馈给厂商等。</w:t>
      </w:r>
    </w:p>
    <w:p>
      <w:pPr>
        <w:pStyle w:val="41"/>
        <w:spacing w:before="0" w:after="0" w:line="360" w:lineRule="auto"/>
      </w:pPr>
      <w:bookmarkStart w:id="143" w:name="_Toc512507167"/>
      <w:bookmarkStart w:id="144" w:name="_Toc7075915"/>
      <w:bookmarkStart w:id="145" w:name="_Toc4931923"/>
      <w:bookmarkStart w:id="146" w:name="_Toc14766_WPSOffice_Level2"/>
      <w:bookmarkStart w:id="147" w:name="_Toc511765452"/>
      <w:r>
        <w:rPr>
          <w:rFonts w:hint="eastAsia"/>
        </w:rPr>
        <w:t>4.4架构设计</w:t>
      </w:r>
      <w:bookmarkEnd w:id="143"/>
      <w:bookmarkEnd w:id="144"/>
      <w:bookmarkEnd w:id="145"/>
      <w:bookmarkEnd w:id="146"/>
      <w:bookmarkEnd w:id="147"/>
    </w:p>
    <w:p>
      <w:pPr>
        <w:pStyle w:val="42"/>
        <w:spacing w:before="0" w:after="0"/>
        <w:ind w:firstLine="560"/>
      </w:pPr>
      <w:r>
        <w:rPr>
          <w:rFonts w:hint="eastAsia"/>
        </w:rPr>
        <w:t>4.4.1架构设计原则</w:t>
      </w:r>
    </w:p>
    <w:p>
      <w:pPr>
        <w:numPr>
          <w:ilvl w:val="0"/>
          <w:numId w:val="7"/>
        </w:numPr>
        <w:spacing w:line="360" w:lineRule="auto"/>
        <w:ind w:firstLine="480" w:firstLineChars="200"/>
        <w:rPr>
          <w:rFonts w:ascii="宋体" w:hAnsi="宋体" w:eastAsia="宋体" w:cs="宋体"/>
          <w:sz w:val="24"/>
        </w:rPr>
      </w:pPr>
      <w:r>
        <w:rPr>
          <w:rFonts w:hint="eastAsia" w:ascii="宋体" w:hAnsi="宋体" w:eastAsia="宋体" w:cs="宋体"/>
          <w:sz w:val="24"/>
        </w:rPr>
        <w:t>实用性</w:t>
      </w:r>
    </w:p>
    <w:p>
      <w:pPr>
        <w:spacing w:line="360" w:lineRule="auto"/>
        <w:ind w:firstLine="420"/>
        <w:rPr>
          <w:rFonts w:ascii="宋体" w:hAnsi="宋体" w:eastAsia="宋体" w:cs="宋体"/>
          <w:sz w:val="24"/>
        </w:rPr>
      </w:pPr>
      <w:r>
        <w:rPr>
          <w:rFonts w:hint="eastAsia" w:ascii="宋体" w:hAnsi="宋体" w:eastAsia="宋体" w:cs="宋体"/>
          <w:sz w:val="24"/>
        </w:rPr>
        <w:t>所开发出的系统可以满足厂商向用户展示自己的车辆车型，可及时发布的问卷调研能让厂商第一时间了解用户的需求。</w:t>
      </w:r>
    </w:p>
    <w:p>
      <w:pPr>
        <w:numPr>
          <w:ilvl w:val="0"/>
          <w:numId w:val="7"/>
        </w:numPr>
        <w:spacing w:line="360" w:lineRule="auto"/>
        <w:ind w:firstLine="480" w:firstLineChars="200"/>
        <w:rPr>
          <w:rFonts w:ascii="宋体" w:hAnsi="宋体" w:eastAsia="宋体" w:cs="宋体"/>
          <w:sz w:val="24"/>
        </w:rPr>
      </w:pPr>
      <w:r>
        <w:rPr>
          <w:rFonts w:hint="eastAsia" w:ascii="宋体" w:hAnsi="宋体" w:eastAsia="宋体" w:cs="宋体"/>
          <w:sz w:val="24"/>
        </w:rPr>
        <w:t>统一性</w:t>
      </w:r>
    </w:p>
    <w:p>
      <w:pPr>
        <w:spacing w:line="360" w:lineRule="auto"/>
        <w:ind w:firstLine="420"/>
        <w:rPr>
          <w:rFonts w:ascii="宋体" w:hAnsi="宋体" w:eastAsia="宋体" w:cs="宋体"/>
          <w:sz w:val="24"/>
        </w:rPr>
      </w:pPr>
      <w:r>
        <w:rPr>
          <w:rFonts w:hint="eastAsia" w:ascii="宋体" w:hAnsi="宋体" w:eastAsia="宋体" w:cs="宋体"/>
          <w:sz w:val="24"/>
        </w:rPr>
        <w:t>经过研究开发出的汽车市场调研系统形成了统一的规定准则，制定了严谨的系统开发手册，由此保证系统的统一性和完整性。</w:t>
      </w:r>
    </w:p>
    <w:p>
      <w:pPr>
        <w:pStyle w:val="35"/>
        <w:numPr>
          <w:ilvl w:val="0"/>
          <w:numId w:val="7"/>
        </w:numPr>
        <w:spacing w:line="360" w:lineRule="auto"/>
        <w:ind w:firstLineChars="0"/>
        <w:rPr>
          <w:rFonts w:ascii="宋体" w:hAnsi="宋体" w:eastAsia="宋体" w:cs="宋体"/>
          <w:sz w:val="24"/>
        </w:rPr>
      </w:pPr>
      <w:r>
        <w:rPr>
          <w:rFonts w:hint="eastAsia" w:ascii="宋体" w:hAnsi="宋体" w:eastAsia="宋体" w:cs="宋体"/>
          <w:sz w:val="24"/>
        </w:rPr>
        <w:t>可拓展性</w:t>
      </w:r>
    </w:p>
    <w:p>
      <w:pPr>
        <w:spacing w:line="360" w:lineRule="auto"/>
        <w:ind w:firstLine="420"/>
        <w:rPr>
          <w:rFonts w:ascii="宋体" w:hAnsi="宋体" w:eastAsia="宋体" w:cs="宋体"/>
          <w:sz w:val="24"/>
        </w:rPr>
      </w:pPr>
      <w:r>
        <w:rPr>
          <w:rFonts w:hint="eastAsia" w:ascii="宋体" w:hAnsi="宋体" w:eastAsia="宋体" w:cs="宋体"/>
          <w:sz w:val="24"/>
        </w:rPr>
        <w:t>汽车市场调研系统的研究是属于一种可持续的研究，需要考虑未来汽车行业的发展，由此系统会进行迭代开发，使其系统变得更加的完善。所以汽车市场调研系统拥有着良好的可扩展性与延伸性，为以后的系统开发提供了大量的接口。</w:t>
      </w:r>
    </w:p>
    <w:p>
      <w:pPr>
        <w:pStyle w:val="42"/>
        <w:spacing w:before="0" w:after="0"/>
        <w:ind w:firstLine="560"/>
      </w:pPr>
      <w:r>
        <w:rPr>
          <w:rFonts w:hint="eastAsia"/>
        </w:rPr>
        <w:t>4.4.2架构设计目标</w:t>
      </w:r>
    </w:p>
    <w:p>
      <w:pPr>
        <w:spacing w:line="360" w:lineRule="auto"/>
        <w:ind w:firstLine="480" w:firstLineChars="200"/>
        <w:rPr>
          <w:rFonts w:ascii="宋体" w:hAnsi="宋体" w:eastAsia="宋体" w:cs="宋体"/>
          <w:sz w:val="24"/>
        </w:rPr>
      </w:pPr>
      <w:r>
        <w:rPr>
          <w:rFonts w:hint="eastAsia" w:ascii="宋体" w:hAnsi="宋体" w:eastAsia="宋体" w:cs="宋体"/>
          <w:sz w:val="24"/>
        </w:rPr>
        <w:t>设计一款让厂商能快速的发起调研与查看结果、用户可以更加全面的了解汽车信息的汽车市场调研系统，并且系统在实际工作中能够良好的运行，以及系统有着良好的安全性与可维护性。</w:t>
      </w:r>
    </w:p>
    <w:p>
      <w:pPr>
        <w:pStyle w:val="42"/>
        <w:spacing w:before="0" w:after="0"/>
        <w:ind w:firstLine="560"/>
      </w:pPr>
      <w:r>
        <w:rPr>
          <w:rFonts w:hint="eastAsia"/>
        </w:rPr>
        <w:t>4.4.3系统架构模型</w:t>
      </w:r>
    </w:p>
    <w:p>
      <w:pPr>
        <w:spacing w:line="360" w:lineRule="auto"/>
        <w:ind w:firstLine="480" w:firstLineChars="200"/>
        <w:rPr>
          <w:rFonts w:ascii="宋体" w:hAnsi="宋体" w:eastAsia="宋体" w:cs="宋体"/>
          <w:color w:val="000000" w:themeColor="text1"/>
          <w:sz w:val="24"/>
          <w:shd w:val="clear" w:color="auto" w:fill="FFFFFF"/>
        </w:rPr>
      </w:pPr>
      <w:r>
        <w:rPr>
          <w:rFonts w:hint="eastAsia" w:ascii="宋体" w:hAnsi="宋体" w:eastAsia="宋体" w:cs="宋体"/>
          <w:color w:val="000000" w:themeColor="text1"/>
          <w:sz w:val="24"/>
          <w:shd w:val="clear" w:color="auto" w:fill="FFFFFF"/>
        </w:rPr>
        <w:t>本系统是采用了SpringBoot框架整合SSM框架来进行系统开发，SpringBoot是由视图层、控制器层、服务层、数据接口层这四层构成。如图4.4所示：</w:t>
      </w:r>
      <w:r>
        <w:rPr>
          <w:rFonts w:hint="eastAsia" w:ascii="宋体" w:hAnsi="宋体" w:eastAsia="宋体" w:cs="宋体"/>
          <w:color w:val="000000" w:themeColor="text1"/>
          <w:sz w:val="24"/>
          <w:shd w:val="clear" w:color="auto" w:fill="FFFFFF"/>
        </w:rPr>
        <w:tab/>
      </w:r>
    </w:p>
    <w:p>
      <w:pPr>
        <w:widowControl/>
        <w:jc w:val="center"/>
      </w:pPr>
      <w:r>
        <w:drawing>
          <wp:inline distT="0" distB="0" distL="0" distR="0">
            <wp:extent cx="5274310" cy="27133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6"/>
                    <a:stretch>
                      <a:fillRect/>
                    </a:stretch>
                  </pic:blipFill>
                  <pic:spPr>
                    <a:xfrm>
                      <a:off x="0" y="0"/>
                      <a:ext cx="5274310" cy="2713462"/>
                    </a:xfrm>
                    <a:prstGeom prst="rect">
                      <a:avLst/>
                    </a:prstGeom>
                  </pic:spPr>
                </pic:pic>
              </a:graphicData>
            </a:graphic>
          </wp:inline>
        </w:drawing>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图4.4汽车市场调研系统架构模型</w:t>
      </w:r>
    </w:p>
    <w:p>
      <w:pPr>
        <w:pStyle w:val="35"/>
        <w:numPr>
          <w:ilvl w:val="0"/>
          <w:numId w:val="8"/>
        </w:numPr>
        <w:spacing w:line="360" w:lineRule="auto"/>
        <w:ind w:firstLineChars="0"/>
        <w:rPr>
          <w:rFonts w:ascii="宋体" w:hAnsi="宋体" w:eastAsia="宋体" w:cs="宋体"/>
          <w:color w:val="000000" w:themeColor="text1"/>
          <w:sz w:val="24"/>
          <w:shd w:val="clear" w:color="auto" w:fill="FFFFFF"/>
        </w:rPr>
      </w:pPr>
      <w:r>
        <w:rPr>
          <w:rFonts w:hint="eastAsia" w:ascii="宋体" w:hAnsi="宋体" w:eastAsia="宋体" w:cs="宋体"/>
          <w:color w:val="000000" w:themeColor="text1"/>
          <w:sz w:val="24"/>
          <w:shd w:val="clear" w:color="auto" w:fill="FFFFFF"/>
        </w:rPr>
        <w:t>视图层</w:t>
      </w:r>
    </w:p>
    <w:p>
      <w:pPr>
        <w:spacing w:line="360" w:lineRule="auto"/>
        <w:ind w:firstLine="420"/>
        <w:rPr>
          <w:rFonts w:ascii="宋体" w:hAnsi="宋体" w:eastAsia="宋体" w:cs="宋体"/>
          <w:color w:val="000000" w:themeColor="text1"/>
          <w:sz w:val="24"/>
          <w:shd w:val="clear" w:color="auto" w:fill="FFFFFF"/>
        </w:rPr>
      </w:pPr>
      <w:r>
        <w:rPr>
          <w:rFonts w:hint="eastAsia" w:ascii="宋体" w:hAnsi="宋体" w:eastAsia="宋体" w:cs="宋体"/>
          <w:color w:val="000000" w:themeColor="text1"/>
          <w:sz w:val="24"/>
          <w:shd w:val="clear" w:color="auto" w:fill="FFFFFF"/>
        </w:rPr>
        <w:t>视图的主要功能是对汽车市场调研系统页面的展示，它可以发送请求给控制器，也可以接受控制器反馈回来的数据，以此完成数据交互。</w:t>
      </w:r>
    </w:p>
    <w:p>
      <w:pPr>
        <w:pStyle w:val="35"/>
        <w:numPr>
          <w:ilvl w:val="0"/>
          <w:numId w:val="8"/>
        </w:numPr>
        <w:spacing w:line="360" w:lineRule="auto"/>
        <w:ind w:firstLineChars="0"/>
        <w:rPr>
          <w:rFonts w:ascii="宋体" w:hAnsi="宋体" w:eastAsia="宋体" w:cs="宋体"/>
          <w:color w:val="000000" w:themeColor="text1"/>
          <w:sz w:val="24"/>
          <w:shd w:val="clear" w:color="auto" w:fill="FFFFFF"/>
        </w:rPr>
      </w:pPr>
      <w:r>
        <w:rPr>
          <w:rFonts w:hint="eastAsia" w:ascii="宋体" w:hAnsi="宋体" w:eastAsia="宋体" w:cs="宋体"/>
          <w:color w:val="000000" w:themeColor="text1"/>
          <w:sz w:val="24"/>
          <w:shd w:val="clear" w:color="auto" w:fill="FFFFFF"/>
        </w:rPr>
        <w:t>控制器层</w:t>
      </w:r>
    </w:p>
    <w:p>
      <w:pPr>
        <w:spacing w:line="360" w:lineRule="auto"/>
        <w:ind w:firstLine="420"/>
        <w:rPr>
          <w:rFonts w:ascii="宋体" w:hAnsi="宋体" w:eastAsia="宋体" w:cs="宋体"/>
          <w:color w:val="000000" w:themeColor="text1"/>
          <w:sz w:val="24"/>
          <w:shd w:val="clear" w:color="auto" w:fill="FFFFFF"/>
        </w:rPr>
      </w:pPr>
      <w:r>
        <w:rPr>
          <w:rFonts w:hint="eastAsia" w:ascii="宋体" w:hAnsi="宋体" w:eastAsia="宋体" w:cs="宋体"/>
          <w:color w:val="000000" w:themeColor="text1"/>
          <w:sz w:val="24"/>
          <w:shd w:val="clear" w:color="auto" w:fill="FFFFFF"/>
        </w:rPr>
        <w:t>控制器的主要功能是对汽车市场调研系统的业务进行控制，它能接收视图发送过来的请求进行分析处理，需要与服务层建立连接。</w:t>
      </w:r>
    </w:p>
    <w:p>
      <w:pPr>
        <w:pStyle w:val="35"/>
        <w:numPr>
          <w:ilvl w:val="0"/>
          <w:numId w:val="8"/>
        </w:numPr>
        <w:spacing w:line="360" w:lineRule="auto"/>
        <w:ind w:firstLineChars="0"/>
        <w:rPr>
          <w:rFonts w:ascii="宋体" w:hAnsi="宋体" w:eastAsia="宋体" w:cs="宋体"/>
          <w:color w:val="000000" w:themeColor="text1"/>
          <w:sz w:val="24"/>
          <w:shd w:val="clear" w:color="auto" w:fill="FFFFFF"/>
        </w:rPr>
      </w:pPr>
      <w:r>
        <w:rPr>
          <w:rFonts w:hint="eastAsia" w:ascii="宋体" w:hAnsi="宋体" w:eastAsia="宋体" w:cs="宋体"/>
          <w:color w:val="000000" w:themeColor="text1"/>
          <w:sz w:val="24"/>
          <w:shd w:val="clear" w:color="auto" w:fill="FFFFFF"/>
        </w:rPr>
        <w:t>服务层</w:t>
      </w:r>
    </w:p>
    <w:p>
      <w:pPr>
        <w:spacing w:line="360" w:lineRule="auto"/>
        <w:ind w:firstLine="240" w:firstLineChars="100"/>
        <w:rPr>
          <w:rFonts w:ascii="宋体" w:hAnsi="宋体" w:eastAsia="宋体" w:cs="宋体"/>
          <w:color w:val="000000" w:themeColor="text1"/>
          <w:sz w:val="24"/>
          <w:shd w:val="clear" w:color="auto" w:fill="FFFFFF"/>
        </w:rPr>
      </w:pPr>
      <w:r>
        <w:rPr>
          <w:rFonts w:hint="eastAsia" w:ascii="宋体" w:hAnsi="宋体" w:eastAsia="宋体" w:cs="宋体"/>
          <w:color w:val="000000" w:themeColor="text1"/>
          <w:sz w:val="24"/>
          <w:shd w:val="clear" w:color="auto" w:fill="FFFFFF"/>
        </w:rPr>
        <w:t>服务层的主要功能是对汽车市场调研系统的具体业务逻辑进行实现，它需要接受控制器传过来的消息，进行判断，然后调用数据接口。</w:t>
      </w:r>
    </w:p>
    <w:p>
      <w:pPr>
        <w:pStyle w:val="35"/>
        <w:numPr>
          <w:ilvl w:val="0"/>
          <w:numId w:val="8"/>
        </w:numPr>
        <w:spacing w:line="360" w:lineRule="auto"/>
        <w:ind w:firstLineChars="0"/>
        <w:rPr>
          <w:rFonts w:ascii="宋体" w:hAnsi="宋体" w:eastAsia="宋体" w:cs="宋体"/>
          <w:color w:val="000000" w:themeColor="text1"/>
          <w:sz w:val="24"/>
          <w:shd w:val="clear" w:color="auto" w:fill="FFFFFF"/>
        </w:rPr>
      </w:pPr>
      <w:r>
        <w:rPr>
          <w:rFonts w:hint="eastAsia" w:ascii="宋体" w:hAnsi="宋体" w:eastAsia="宋体" w:cs="宋体"/>
          <w:color w:val="000000" w:themeColor="text1"/>
          <w:sz w:val="24"/>
          <w:shd w:val="clear" w:color="auto" w:fill="FFFFFF"/>
        </w:rPr>
        <w:t>数据接口层</w:t>
      </w:r>
    </w:p>
    <w:p>
      <w:pPr>
        <w:spacing w:line="360" w:lineRule="auto"/>
        <w:ind w:firstLine="420"/>
        <w:rPr>
          <w:rFonts w:ascii="宋体" w:hAnsi="宋体" w:eastAsia="宋体" w:cs="宋体"/>
          <w:color w:val="000000" w:themeColor="text1"/>
          <w:sz w:val="24"/>
          <w:shd w:val="clear" w:color="auto" w:fill="FFFFFF"/>
        </w:rPr>
      </w:pPr>
      <w:r>
        <w:rPr>
          <w:rFonts w:hint="eastAsia" w:ascii="宋体" w:hAnsi="宋体" w:eastAsia="宋体" w:cs="宋体"/>
          <w:color w:val="000000" w:themeColor="text1"/>
          <w:sz w:val="24"/>
          <w:shd w:val="clear" w:color="auto" w:fill="FFFFFF"/>
        </w:rPr>
        <w:t>数据接口的主要功能是帮汽车市场调研系统与数据库建立连接，与服务层相结合进行数据操作，完成数据存储。</w:t>
      </w:r>
    </w:p>
    <w:p>
      <w:pPr>
        <w:pStyle w:val="41"/>
        <w:spacing w:before="0" w:after="0" w:line="360" w:lineRule="auto"/>
      </w:pPr>
      <w:bookmarkStart w:id="148" w:name="_Toc513320242"/>
      <w:bookmarkStart w:id="149" w:name="_Toc511765453"/>
      <w:bookmarkStart w:id="150" w:name="_Toc512507168"/>
      <w:bookmarkStart w:id="151" w:name="_Toc15377_WPSOffice_Level2"/>
      <w:bookmarkStart w:id="152" w:name="_Toc7075916"/>
      <w:bookmarkStart w:id="153" w:name="_Toc4931924"/>
      <w:r>
        <w:rPr>
          <w:rFonts w:hint="eastAsia"/>
        </w:rPr>
        <w:t>4.5</w:t>
      </w:r>
      <w:bookmarkEnd w:id="148"/>
      <w:bookmarkEnd w:id="149"/>
      <w:bookmarkEnd w:id="150"/>
      <w:r>
        <w:rPr>
          <w:rFonts w:hint="eastAsia"/>
        </w:rPr>
        <w:t>分析模型</w:t>
      </w:r>
      <w:bookmarkEnd w:id="151"/>
      <w:bookmarkEnd w:id="152"/>
      <w:bookmarkEnd w:id="153"/>
    </w:p>
    <w:p>
      <w:pPr>
        <w:pStyle w:val="42"/>
        <w:spacing w:before="0" w:after="0"/>
        <w:ind w:firstLine="560"/>
      </w:pPr>
      <w:r>
        <w:rPr>
          <w:rFonts w:hint="eastAsia"/>
        </w:rPr>
        <w:t>4.5.1录入用户、车辆信息发布问卷调研用例</w:t>
      </w:r>
    </w:p>
    <w:p>
      <w:pPr>
        <w:spacing w:line="360" w:lineRule="auto"/>
        <w:ind w:firstLine="480" w:firstLineChars="200"/>
        <w:rPr>
          <w:rFonts w:asciiTheme="minorEastAsia" w:hAnsiTheme="minorEastAsia"/>
          <w:sz w:val="24"/>
          <w:szCs w:val="24"/>
        </w:rPr>
      </w:pPr>
      <w:r>
        <w:rPr>
          <w:rFonts w:hint="eastAsia" w:ascii="宋体" w:hAnsi="宋体" w:eastAsia="宋体" w:cs="宋体"/>
          <w:sz w:val="24"/>
          <w:szCs w:val="24"/>
        </w:rPr>
        <w:t>录入用户、车辆信息发布问卷调研是由各个不同层次协调工作并完成相应的业务功能而完成的，管理员登陆系统后进行用户信息的录入、汽车信息的录入、调研试卷的生成、调研情况的查看等。录入用户、车辆信息发布问卷调研的时序图如图4.5所示：</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5577840" cy="3307080"/>
            <wp:effectExtent l="0" t="0" r="0" b="0"/>
            <wp:docPr id="7" name="图片 7" descr="C:\Users\Administrator\AppData\Roaming\Tencent\Users\2459857443\TIM\WinTemp\RichOle\MQ)G(2_[YT8$EG]Q_A[Q{(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AppData\Roaming\Tencent\Users\2459857443\TIM\WinTemp\RichOle\MQ)G(2_[YT8$EG]Q_A[Q{(U.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592111" cy="3315592"/>
                    </a:xfrm>
                    <a:prstGeom prst="rect">
                      <a:avLst/>
                    </a:prstGeom>
                    <a:noFill/>
                    <a:ln>
                      <a:noFill/>
                    </a:ln>
                  </pic:spPr>
                </pic:pic>
              </a:graphicData>
            </a:graphic>
          </wp:inline>
        </w:drawing>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图4.5录入用户、车辆信息发布问卷调研时序图</w:t>
      </w:r>
    </w:p>
    <w:p>
      <w:pPr>
        <w:spacing w:line="360" w:lineRule="auto"/>
        <w:ind w:firstLine="480" w:firstLineChars="200"/>
        <w:jc w:val="left"/>
        <w:rPr>
          <w:rFonts w:ascii="宋体" w:hAnsi="宋体" w:eastAsia="宋体" w:cs="宋体"/>
          <w:szCs w:val="21"/>
        </w:rPr>
      </w:pPr>
      <w:r>
        <w:rPr>
          <w:rFonts w:hint="eastAsia" w:ascii="宋体" w:hAnsi="宋体" w:eastAsia="宋体" w:cs="宋体"/>
          <w:sz w:val="24"/>
          <w:szCs w:val="24"/>
        </w:rPr>
        <w:t>根据录入用户、车辆信息发布问卷调研时序图所需类图如图4.6所示：</w:t>
      </w:r>
    </w:p>
    <w:p>
      <w:pPr>
        <w:spacing w:line="360" w:lineRule="auto"/>
        <w:jc w:val="center"/>
      </w:pPr>
      <w:r>
        <w:drawing>
          <wp:inline distT="0" distB="0" distL="114300" distR="114300">
            <wp:extent cx="5760085" cy="1647825"/>
            <wp:effectExtent l="0" t="0" r="635" b="1333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48"/>
                    <a:stretch>
                      <a:fillRect/>
                    </a:stretch>
                  </pic:blipFill>
                  <pic:spPr>
                    <a:xfrm>
                      <a:off x="0" y="0"/>
                      <a:ext cx="5760085" cy="1647825"/>
                    </a:xfrm>
                    <a:prstGeom prst="rect">
                      <a:avLst/>
                    </a:prstGeom>
                    <a:noFill/>
                    <a:ln>
                      <a:noFill/>
                    </a:ln>
                  </pic:spPr>
                </pic:pic>
              </a:graphicData>
            </a:graphic>
          </wp:inline>
        </w:drawing>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图4.6录入用户、车辆信息发布问卷调研类图</w:t>
      </w:r>
    </w:p>
    <w:p>
      <w:pPr>
        <w:pStyle w:val="42"/>
        <w:spacing w:before="0" w:after="0"/>
        <w:ind w:firstLine="560"/>
      </w:pPr>
      <w:r>
        <w:rPr>
          <w:rFonts w:hint="eastAsia"/>
        </w:rPr>
        <w:t xml:space="preserve">4.5.2用户查看汽车详情、参与调研用例 </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录入用户、车辆信息发布问卷调研是由各个不同层次协调工作并完成相应的业务功能而完成的，用户注册并登陆系统，查看汽车详细信息作出判断、参与问卷调研、参看自己参与调研情况。用户查看汽车详情、参与调研的时序图如图4.7所示：</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5303520" cy="3840480"/>
            <wp:effectExtent l="0" t="0" r="0" b="0"/>
            <wp:docPr id="8" name="图片 8" descr="C:\Users\Administrator\AppData\Roaming\Tencent\Users\2459857443\TIM\WinTemp\RichOle\OOKYKXK2B34(%]YAJX{(`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AppData\Roaming\Tencent\Users\2459857443\TIM\WinTemp\RichOle\OOKYKXK2B34(%]YAJX{(`G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303520" cy="3841004"/>
                    </a:xfrm>
                    <a:prstGeom prst="rect">
                      <a:avLst/>
                    </a:prstGeom>
                    <a:noFill/>
                    <a:ln>
                      <a:noFill/>
                    </a:ln>
                  </pic:spPr>
                </pic:pic>
              </a:graphicData>
            </a:graphic>
          </wp:inline>
        </w:drawing>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图4.7用户查看汽车详情、参与调研时序图</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根据用户查看汽车详情、参与调研时序图所需类图如图4.8</w:t>
      </w:r>
    </w:p>
    <w:p>
      <w:pPr>
        <w:spacing w:line="360" w:lineRule="auto"/>
        <w:jc w:val="center"/>
      </w:pPr>
      <w:r>
        <w:drawing>
          <wp:inline distT="0" distB="0" distL="114300" distR="114300">
            <wp:extent cx="5494020" cy="2004060"/>
            <wp:effectExtent l="0" t="0" r="7620"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50"/>
                    <a:stretch>
                      <a:fillRect/>
                    </a:stretch>
                  </pic:blipFill>
                  <pic:spPr>
                    <a:xfrm>
                      <a:off x="0" y="0"/>
                      <a:ext cx="5494020" cy="2004060"/>
                    </a:xfrm>
                    <a:prstGeom prst="rect">
                      <a:avLst/>
                    </a:prstGeom>
                    <a:noFill/>
                    <a:ln>
                      <a:noFill/>
                    </a:ln>
                  </pic:spPr>
                </pic:pic>
              </a:graphicData>
            </a:graphic>
          </wp:inline>
        </w:drawing>
      </w:r>
    </w:p>
    <w:p>
      <w:pPr>
        <w:spacing w:line="360" w:lineRule="auto"/>
        <w:ind w:firstLine="420" w:firstLineChars="200"/>
        <w:jc w:val="center"/>
        <w:rPr>
          <w:rFonts w:ascii="宋体" w:hAnsi="宋体" w:eastAsia="宋体" w:cs="宋体"/>
          <w:sz w:val="24"/>
          <w:szCs w:val="24"/>
        </w:rPr>
      </w:pPr>
      <w:r>
        <w:rPr>
          <w:rFonts w:hint="eastAsia" w:ascii="宋体" w:hAnsi="宋体" w:eastAsia="宋体" w:cs="宋体"/>
          <w:szCs w:val="21"/>
        </w:rPr>
        <w:t>图4.8用户查看汽车详情、参与调研类图</w:t>
      </w:r>
    </w:p>
    <w:p>
      <w:pPr>
        <w:pStyle w:val="41"/>
        <w:spacing w:before="0" w:after="0" w:line="360" w:lineRule="auto"/>
      </w:pPr>
      <w:bookmarkStart w:id="154" w:name="_Toc4931925"/>
      <w:bookmarkStart w:id="155" w:name="_Toc19301_WPSOffice_Level2"/>
      <w:r>
        <w:rPr>
          <w:rFonts w:hint="eastAsia"/>
        </w:rPr>
        <w:t>4.6网络拓扑结构</w:t>
      </w:r>
      <w:bookmarkEnd w:id="154"/>
      <w:bookmarkEnd w:id="155"/>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汽车市场调研系统的用户分为管理员、用户。管理员录入各种信息通过内网、TOMCAT服务器储存于数据库中，用户可以通过内网、TOMCAT服务器访问数据库等操作。汽车市场调研系统的网络拓扑结构，如图4.9所示：</w:t>
      </w:r>
    </w:p>
    <w:p>
      <w:pPr>
        <w:jc w:val="center"/>
        <w:rPr>
          <w:rFonts w:asciiTheme="minorEastAsia" w:hAnsiTheme="minorEastAsia"/>
          <w:sz w:val="24"/>
          <w:szCs w:val="24"/>
        </w:rPr>
      </w:pPr>
      <w:r>
        <w:rPr>
          <w:rFonts w:asciiTheme="minorEastAsia" w:hAnsiTheme="minorEastAsia"/>
          <w:sz w:val="24"/>
          <w:szCs w:val="24"/>
        </w:rPr>
        <w:drawing>
          <wp:inline distT="0" distB="0" distL="0" distR="0">
            <wp:extent cx="4038600" cy="4610100"/>
            <wp:effectExtent l="0" t="0" r="0" b="0"/>
            <wp:docPr id="13" name="图片 13" descr="C:\Users\Administrator\Desktop\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Desktop\未命名文件 (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038600" cy="4610100"/>
                    </a:xfrm>
                    <a:prstGeom prst="rect">
                      <a:avLst/>
                    </a:prstGeom>
                    <a:noFill/>
                    <a:ln>
                      <a:noFill/>
                    </a:ln>
                  </pic:spPr>
                </pic:pic>
              </a:graphicData>
            </a:graphic>
          </wp:inline>
        </w:drawing>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图4.9汽车市场调研系统网络拓扑结构图</w:t>
      </w:r>
    </w:p>
    <w:p>
      <w:pPr>
        <w:pStyle w:val="41"/>
        <w:spacing w:before="0" w:after="0" w:line="360" w:lineRule="auto"/>
      </w:pPr>
      <w:bookmarkStart w:id="156" w:name="_Toc4931926"/>
      <w:bookmarkStart w:id="157" w:name="_Toc512507170"/>
      <w:bookmarkStart w:id="158" w:name="_Toc21662_WPSOffice_Level2"/>
      <w:bookmarkStart w:id="159" w:name="_Toc511765455"/>
      <w:r>
        <w:rPr>
          <w:rFonts w:hint="eastAsia"/>
        </w:rPr>
        <w:t>4.7本章小结</w:t>
      </w:r>
      <w:bookmarkEnd w:id="156"/>
      <w:bookmarkEnd w:id="157"/>
      <w:bookmarkEnd w:id="158"/>
      <w:bookmarkEnd w:id="159"/>
    </w:p>
    <w:p>
      <w:pPr>
        <w:spacing w:line="360" w:lineRule="auto"/>
        <w:ind w:firstLine="480" w:firstLineChars="200"/>
        <w:rPr>
          <w:rFonts w:ascii="宋体" w:hAnsi="宋体" w:eastAsia="宋体" w:cs="宋体"/>
          <w:color w:val="000000" w:themeColor="text1"/>
          <w:sz w:val="24"/>
          <w:shd w:val="clear" w:color="auto" w:fill="FFFFFF"/>
        </w:rPr>
      </w:pPr>
      <w:r>
        <w:rPr>
          <w:rFonts w:hint="eastAsia" w:ascii="宋体" w:hAnsi="宋体" w:eastAsia="宋体" w:cs="宋体"/>
          <w:color w:val="000000" w:themeColor="text1"/>
          <w:sz w:val="24"/>
          <w:shd w:val="clear" w:color="auto" w:fill="FFFFFF"/>
        </w:rPr>
        <w:t>本章首先根据系统所需的需求确定了汽车市场调研系统的用例，然后进行了用例描述，给出了系统的域模型设计，架构设计的原则、目标、模型，使用时序图对用例模型进行分析，最后讲解了系统的网络拓扑结构图。</w:t>
      </w:r>
    </w:p>
    <w:p>
      <w:pPr>
        <w:spacing w:line="360" w:lineRule="auto"/>
        <w:ind w:firstLine="480" w:firstLineChars="200"/>
        <w:rPr>
          <w:rFonts w:ascii="宋体" w:hAnsi="宋体" w:eastAsia="宋体" w:cs="宋体"/>
          <w:color w:val="000000" w:themeColor="text1"/>
          <w:sz w:val="24"/>
          <w:shd w:val="clear" w:color="auto" w:fill="FFFFFF"/>
        </w:rPr>
      </w:pPr>
    </w:p>
    <w:p>
      <w:pPr>
        <w:spacing w:line="360" w:lineRule="auto"/>
        <w:ind w:firstLine="480" w:firstLineChars="200"/>
        <w:rPr>
          <w:rFonts w:ascii="宋体" w:hAnsi="宋体" w:eastAsia="宋体" w:cs="宋体"/>
          <w:color w:val="000000" w:themeColor="text1"/>
          <w:sz w:val="24"/>
          <w:shd w:val="clear" w:color="auto" w:fill="FFFFFF"/>
        </w:rPr>
      </w:pPr>
    </w:p>
    <w:p>
      <w:pPr>
        <w:spacing w:line="360" w:lineRule="auto"/>
        <w:ind w:firstLine="480" w:firstLineChars="200"/>
        <w:rPr>
          <w:rFonts w:ascii="宋体" w:hAnsi="宋体" w:eastAsia="宋体" w:cs="宋体"/>
          <w:color w:val="000000" w:themeColor="text1"/>
          <w:sz w:val="24"/>
          <w:shd w:val="clear" w:color="auto" w:fill="FFFFFF"/>
        </w:rPr>
      </w:pPr>
    </w:p>
    <w:p>
      <w:pPr>
        <w:spacing w:line="360" w:lineRule="auto"/>
        <w:rPr>
          <w:rFonts w:ascii="宋体" w:hAnsi="宋体" w:eastAsia="宋体" w:cs="宋体"/>
          <w:color w:val="000000" w:themeColor="text1"/>
          <w:sz w:val="24"/>
          <w:shd w:val="clear" w:color="auto" w:fill="FFFFFF"/>
        </w:rPr>
        <w:sectPr>
          <w:headerReference r:id="rId32" w:type="default"/>
          <w:pgSz w:w="11906" w:h="16838"/>
          <w:pgMar w:top="1417" w:right="1417" w:bottom="1417" w:left="1417" w:header="907" w:footer="1191" w:gutter="0"/>
          <w:cols w:space="0" w:num="1"/>
          <w:docGrid w:type="lines" w:linePitch="312" w:charSpace="0"/>
        </w:sectPr>
      </w:pPr>
    </w:p>
    <w:p>
      <w:pPr>
        <w:pStyle w:val="2"/>
        <w:spacing w:before="624" w:beforeLines="200" w:after="312" w:afterLines="100" w:line="360" w:lineRule="auto"/>
        <w:jc w:val="center"/>
        <w:rPr>
          <w:rFonts w:ascii="黑体" w:hAnsi="黑体" w:eastAsia="黑体" w:cs="Times New Roman"/>
          <w:b w:val="0"/>
          <w:sz w:val="32"/>
          <w:szCs w:val="32"/>
        </w:rPr>
        <w:sectPr>
          <w:headerReference r:id="rId33" w:type="default"/>
          <w:type w:val="continuous"/>
          <w:pgSz w:w="11906" w:h="16838"/>
          <w:pgMar w:top="1417" w:right="1417" w:bottom="1417" w:left="1417" w:header="907" w:footer="1191" w:gutter="0"/>
          <w:cols w:space="0" w:num="1"/>
          <w:docGrid w:type="lines" w:linePitch="312" w:charSpace="0"/>
        </w:sectPr>
      </w:pPr>
      <w:bookmarkStart w:id="160" w:name="_Toc7075917"/>
      <w:bookmarkStart w:id="161" w:name="_Toc27125_WPSOffice_Level1"/>
      <w:bookmarkStart w:id="162" w:name="_Toc512507171"/>
      <w:bookmarkStart w:id="163" w:name="_Toc511765456"/>
      <w:bookmarkStart w:id="164" w:name="_Toc4931927"/>
    </w:p>
    <w:p>
      <w:pPr>
        <w:pStyle w:val="2"/>
        <w:spacing w:before="624" w:beforeLines="200" w:after="312" w:afterLines="100" w:line="360" w:lineRule="auto"/>
        <w:jc w:val="center"/>
        <w:rPr>
          <w:rFonts w:ascii="黑体" w:hAnsi="黑体" w:eastAsia="黑体" w:cs="Times New Roman"/>
          <w:b w:val="0"/>
          <w:sz w:val="32"/>
          <w:szCs w:val="32"/>
        </w:rPr>
      </w:pPr>
      <w:r>
        <w:rPr>
          <w:rFonts w:hint="eastAsia" w:ascii="黑体" w:hAnsi="黑体" w:eastAsia="黑体" w:cs="Times New Roman"/>
          <w:b w:val="0"/>
          <w:sz w:val="32"/>
          <w:szCs w:val="32"/>
        </w:rPr>
        <w:t>5 系统的设计及实现</w:t>
      </w:r>
      <w:bookmarkEnd w:id="160"/>
      <w:bookmarkEnd w:id="161"/>
      <w:bookmarkEnd w:id="162"/>
      <w:bookmarkEnd w:id="163"/>
      <w:bookmarkEnd w:id="164"/>
    </w:p>
    <w:p>
      <w:pPr>
        <w:pStyle w:val="41"/>
        <w:spacing w:before="0" w:after="0" w:line="360" w:lineRule="auto"/>
      </w:pPr>
      <w:bookmarkStart w:id="165" w:name="_Toc511765457"/>
      <w:bookmarkStart w:id="166" w:name="_Toc25417_WPSOffice_Level2"/>
      <w:bookmarkStart w:id="167" w:name="_Toc4931928"/>
      <w:bookmarkStart w:id="168" w:name="_Toc512507172"/>
      <w:r>
        <w:rPr>
          <w:rFonts w:hint="eastAsia"/>
        </w:rPr>
        <w:t>5.1数据库设计</w:t>
      </w:r>
      <w:bookmarkEnd w:id="165"/>
      <w:bookmarkEnd w:id="166"/>
      <w:bookmarkEnd w:id="167"/>
      <w:bookmarkEnd w:id="168"/>
    </w:p>
    <w:p>
      <w:pPr>
        <w:spacing w:line="360" w:lineRule="auto"/>
        <w:ind w:firstLine="420"/>
        <w:rPr>
          <w:rFonts w:ascii="宋体" w:hAnsi="宋体" w:eastAsia="宋体" w:cs="宋体"/>
          <w:sz w:val="24"/>
          <w:szCs w:val="24"/>
        </w:rPr>
      </w:pPr>
      <w:r>
        <w:rPr>
          <w:rFonts w:hint="eastAsia" w:ascii="宋体" w:hAnsi="宋体" w:eastAsia="宋体" w:cs="宋体"/>
          <w:sz w:val="24"/>
          <w:szCs w:val="24"/>
        </w:rPr>
        <w:t>数据设计对项目的开发起着关键的作用，为防止项目开发时频繁的对数据库进行修改，需要严谨的设计每一张数据表格，并且整理每个数据对象之间的关系，使其项目开发完整进行。</w:t>
      </w:r>
    </w:p>
    <w:p>
      <w:pPr>
        <w:pStyle w:val="42"/>
        <w:spacing w:before="0" w:after="0"/>
        <w:ind w:firstLine="560"/>
      </w:pPr>
      <w:r>
        <w:rPr>
          <w:rFonts w:hint="eastAsia"/>
        </w:rPr>
        <w:t>5.1.1 数据库设计模型</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在进行数据设计的时候我们需要遵循数据库设计模型，其中包含有概念、逻辑、物理模型。</w:t>
      </w:r>
    </w:p>
    <w:p>
      <w:pPr>
        <w:pStyle w:val="42"/>
        <w:spacing w:before="0" w:after="0"/>
        <w:ind w:firstLine="560"/>
      </w:pPr>
      <w:r>
        <w:rPr>
          <w:rFonts w:hint="eastAsia"/>
        </w:rPr>
        <w:t>5.1.2 数据库逻辑模型</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汽车市场调研系统有九张表分别为: 汽车信息表、车型参数详情表、调研结果表等。其数据库逻辑模型如图5.1所示：</w:t>
      </w:r>
    </w:p>
    <w:p>
      <w:pPr>
        <w:spacing w:line="360" w:lineRule="auto"/>
        <w:jc w:val="center"/>
        <w:rPr>
          <w:rFonts w:asciiTheme="minorEastAsia" w:hAnsiTheme="minorEastAsia"/>
          <w:sz w:val="24"/>
          <w:szCs w:val="24"/>
        </w:rPr>
      </w:pPr>
      <w:r>
        <w:drawing>
          <wp:inline distT="0" distB="0" distL="0" distR="0">
            <wp:extent cx="5274310" cy="2336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2"/>
                    <a:stretch>
                      <a:fillRect/>
                    </a:stretch>
                  </pic:blipFill>
                  <pic:spPr>
                    <a:xfrm>
                      <a:off x="0" y="0"/>
                      <a:ext cx="5274310" cy="2337423"/>
                    </a:xfrm>
                    <a:prstGeom prst="rect">
                      <a:avLst/>
                    </a:prstGeom>
                  </pic:spPr>
                </pic:pic>
              </a:graphicData>
            </a:graphic>
          </wp:inline>
        </w:drawing>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 xml:space="preserve"> 图5.1汽车市场调研系统数据库逻辑模型</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 xml:space="preserve">用户表中存放有用户id、姓名、账号、密码、电话、类型。其中类型包含为管理员与普通用户；汽车信息表中存放有汽车id、品牌id、详情介绍、型号、图片、车型id、产销，其中的品牌id与车型id为外键关联分别关联品牌表、车型表；车型参数详情表中存放有车型参数详情id、排量、最高车速、尺寸、马力、油耗、汽车id其中的汽车id关联汽车信息表；试题表中存放有试题id、题目、题库id、选项，其中的题库id外键关联题库表；试卷表中存放有试卷id、试卷名称、状态、题库id、试题字符串其中的状态包括开启与禁止，题库id外键关联题库表；调研结果表中存放有调研id、用户id、调研结果、试卷id其中用户id外键关联用户表、试卷id外键关联试卷表；车型表中存放有车型id、名称；品牌表中存放有品牌id、名称、图标；题库表中存放有题库id、名称。具体描述如表5.1所示： </w:t>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表5.1汽车市场调研系统功能描述表</w:t>
      </w:r>
    </w:p>
    <w:tbl>
      <w:tblPr>
        <w:tblStyle w:val="2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524"/>
        <w:gridCol w:w="1920"/>
        <w:gridCol w:w="1943"/>
        <w:gridCol w:w="2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675" w:type="dxa"/>
          </w:tcPr>
          <w:p>
            <w:pPr>
              <w:spacing w:line="360" w:lineRule="auto"/>
              <w:jc w:val="center"/>
              <w:rPr>
                <w:rFonts w:asciiTheme="minorEastAsia" w:hAnsiTheme="minorEastAsia"/>
                <w:szCs w:val="21"/>
              </w:rPr>
            </w:pPr>
            <w:r>
              <w:rPr>
                <w:rFonts w:hint="eastAsia" w:asciiTheme="minorEastAsia" w:hAnsiTheme="minorEastAsia"/>
                <w:szCs w:val="21"/>
              </w:rPr>
              <w:t>序号</w:t>
            </w:r>
          </w:p>
        </w:tc>
        <w:tc>
          <w:tcPr>
            <w:tcW w:w="1524" w:type="dxa"/>
          </w:tcPr>
          <w:p>
            <w:pPr>
              <w:spacing w:line="360" w:lineRule="auto"/>
              <w:ind w:firstLine="420"/>
              <w:jc w:val="center"/>
              <w:rPr>
                <w:rFonts w:asciiTheme="minorEastAsia" w:hAnsiTheme="minorEastAsia"/>
                <w:szCs w:val="21"/>
              </w:rPr>
            </w:pPr>
            <w:r>
              <w:rPr>
                <w:rFonts w:hint="eastAsia" w:asciiTheme="minorEastAsia" w:hAnsiTheme="minorEastAsia"/>
                <w:szCs w:val="21"/>
              </w:rPr>
              <w:t>表名</w:t>
            </w:r>
          </w:p>
        </w:tc>
        <w:tc>
          <w:tcPr>
            <w:tcW w:w="1920" w:type="dxa"/>
          </w:tcPr>
          <w:p>
            <w:pPr>
              <w:spacing w:line="360" w:lineRule="auto"/>
              <w:ind w:firstLine="420"/>
              <w:jc w:val="center"/>
              <w:rPr>
                <w:rFonts w:asciiTheme="minorEastAsia" w:hAnsiTheme="minorEastAsia"/>
                <w:szCs w:val="21"/>
              </w:rPr>
            </w:pPr>
            <w:r>
              <w:rPr>
                <w:rFonts w:hint="eastAsia" w:asciiTheme="minorEastAsia" w:hAnsiTheme="minorEastAsia"/>
                <w:szCs w:val="21"/>
              </w:rPr>
              <w:t>含义</w:t>
            </w:r>
          </w:p>
        </w:tc>
        <w:tc>
          <w:tcPr>
            <w:tcW w:w="1943" w:type="dxa"/>
          </w:tcPr>
          <w:p>
            <w:pPr>
              <w:spacing w:line="360" w:lineRule="auto"/>
              <w:ind w:firstLine="420"/>
              <w:jc w:val="center"/>
              <w:rPr>
                <w:rFonts w:asciiTheme="minorEastAsia" w:hAnsiTheme="minorEastAsia"/>
                <w:szCs w:val="21"/>
              </w:rPr>
            </w:pPr>
            <w:r>
              <w:rPr>
                <w:rFonts w:hint="eastAsia" w:asciiTheme="minorEastAsia" w:hAnsiTheme="minorEastAsia"/>
                <w:szCs w:val="21"/>
              </w:rPr>
              <w:t>功能描述</w:t>
            </w:r>
          </w:p>
        </w:tc>
        <w:tc>
          <w:tcPr>
            <w:tcW w:w="2460" w:type="dxa"/>
          </w:tcPr>
          <w:p>
            <w:pPr>
              <w:spacing w:line="360" w:lineRule="auto"/>
              <w:ind w:firstLine="420"/>
              <w:jc w:val="center"/>
              <w:rPr>
                <w:rFonts w:asciiTheme="minorEastAsia" w:hAnsiTheme="minorEastAsia"/>
                <w:szCs w:val="21"/>
              </w:rPr>
            </w:pPr>
            <w:r>
              <w:rPr>
                <w:rFonts w:hint="eastAsia" w:asciiTheme="minorEastAsia" w:hAnsiTheme="minorEastAsia"/>
                <w:szCs w:val="21"/>
              </w:rPr>
              <w:t>主要信息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tcPr>
          <w:p>
            <w:pPr>
              <w:jc w:val="center"/>
              <w:rPr>
                <w:rFonts w:asciiTheme="minorEastAsia" w:hAnsiTheme="minorEastAsia"/>
                <w:szCs w:val="21"/>
              </w:rPr>
            </w:pPr>
            <w:r>
              <w:rPr>
                <w:rFonts w:hint="eastAsia" w:asciiTheme="minorEastAsia" w:hAnsiTheme="minorEastAsia"/>
                <w:szCs w:val="21"/>
              </w:rPr>
              <w:t>1</w:t>
            </w:r>
          </w:p>
        </w:tc>
        <w:tc>
          <w:tcPr>
            <w:tcW w:w="1524" w:type="dxa"/>
          </w:tcPr>
          <w:p>
            <w:pPr>
              <w:jc w:val="center"/>
              <w:rPr>
                <w:rFonts w:asciiTheme="minorEastAsia" w:hAnsiTheme="minorEastAsia"/>
                <w:szCs w:val="21"/>
              </w:rPr>
            </w:pPr>
            <w:r>
              <w:rPr>
                <w:rFonts w:hint="eastAsia" w:asciiTheme="minorEastAsia" w:hAnsiTheme="minorEastAsia"/>
                <w:szCs w:val="21"/>
              </w:rPr>
              <w:t>car</w:t>
            </w:r>
          </w:p>
        </w:tc>
        <w:tc>
          <w:tcPr>
            <w:tcW w:w="1920" w:type="dxa"/>
          </w:tcPr>
          <w:p>
            <w:pPr>
              <w:jc w:val="center"/>
              <w:rPr>
                <w:rFonts w:asciiTheme="minorEastAsia" w:hAnsiTheme="minorEastAsia"/>
                <w:szCs w:val="21"/>
              </w:rPr>
            </w:pPr>
            <w:r>
              <w:rPr>
                <w:rFonts w:hint="eastAsia" w:asciiTheme="minorEastAsia" w:hAnsiTheme="minorEastAsia"/>
                <w:szCs w:val="21"/>
              </w:rPr>
              <w:t>汽车信息表</w:t>
            </w:r>
          </w:p>
        </w:tc>
        <w:tc>
          <w:tcPr>
            <w:tcW w:w="1943" w:type="dxa"/>
          </w:tcPr>
          <w:p>
            <w:pPr>
              <w:jc w:val="center"/>
              <w:rPr>
                <w:rFonts w:asciiTheme="minorEastAsia" w:hAnsiTheme="minorEastAsia"/>
                <w:szCs w:val="21"/>
              </w:rPr>
            </w:pPr>
            <w:r>
              <w:rPr>
                <w:rFonts w:hint="eastAsia" w:asciiTheme="minorEastAsia" w:hAnsiTheme="minorEastAsia"/>
                <w:szCs w:val="21"/>
              </w:rPr>
              <w:t>存放汽车信息</w:t>
            </w:r>
          </w:p>
        </w:tc>
        <w:tc>
          <w:tcPr>
            <w:tcW w:w="2460" w:type="dxa"/>
          </w:tcPr>
          <w:p>
            <w:pPr>
              <w:jc w:val="center"/>
              <w:rPr>
                <w:rFonts w:asciiTheme="minorEastAsia" w:hAnsiTheme="minorEastAsia"/>
                <w:szCs w:val="21"/>
              </w:rPr>
            </w:pPr>
            <w:r>
              <w:rPr>
                <w:rFonts w:hint="eastAsia" w:asciiTheme="minorEastAsia" w:hAnsiTheme="minorEastAsia"/>
                <w:szCs w:val="21"/>
              </w:rPr>
              <w:t>汽车id、品牌id、详情介绍、型号、图片、车型id、产销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tcPr>
          <w:p>
            <w:pPr>
              <w:jc w:val="center"/>
              <w:rPr>
                <w:rFonts w:asciiTheme="minorEastAsia" w:hAnsiTheme="minorEastAsia"/>
                <w:szCs w:val="21"/>
              </w:rPr>
            </w:pPr>
            <w:r>
              <w:rPr>
                <w:rFonts w:hint="eastAsia" w:asciiTheme="minorEastAsia" w:hAnsiTheme="minorEastAsia"/>
                <w:szCs w:val="21"/>
              </w:rPr>
              <w:t>2</w:t>
            </w:r>
          </w:p>
        </w:tc>
        <w:tc>
          <w:tcPr>
            <w:tcW w:w="1524" w:type="dxa"/>
          </w:tcPr>
          <w:p>
            <w:pPr>
              <w:jc w:val="center"/>
              <w:rPr>
                <w:rFonts w:asciiTheme="minorEastAsia" w:hAnsiTheme="minorEastAsia"/>
                <w:szCs w:val="21"/>
              </w:rPr>
            </w:pPr>
            <w:r>
              <w:rPr>
                <w:rFonts w:asciiTheme="minorEastAsia" w:hAnsiTheme="minorEastAsia"/>
                <w:szCs w:val="21"/>
              </w:rPr>
              <w:t>p</w:t>
            </w:r>
            <w:r>
              <w:rPr>
                <w:rFonts w:hint="eastAsia" w:asciiTheme="minorEastAsia" w:hAnsiTheme="minorEastAsia"/>
                <w:szCs w:val="21"/>
              </w:rPr>
              <w:t>arams</w:t>
            </w:r>
          </w:p>
        </w:tc>
        <w:tc>
          <w:tcPr>
            <w:tcW w:w="1920" w:type="dxa"/>
          </w:tcPr>
          <w:p>
            <w:pPr>
              <w:jc w:val="center"/>
              <w:rPr>
                <w:rFonts w:asciiTheme="minorEastAsia" w:hAnsiTheme="minorEastAsia"/>
                <w:szCs w:val="21"/>
              </w:rPr>
            </w:pPr>
            <w:r>
              <w:rPr>
                <w:rFonts w:hint="eastAsia" w:asciiTheme="minorEastAsia" w:hAnsiTheme="minorEastAsia"/>
                <w:szCs w:val="21"/>
              </w:rPr>
              <w:t>车型参数详情表</w:t>
            </w:r>
          </w:p>
        </w:tc>
        <w:tc>
          <w:tcPr>
            <w:tcW w:w="1943" w:type="dxa"/>
          </w:tcPr>
          <w:p>
            <w:pPr>
              <w:jc w:val="center"/>
              <w:rPr>
                <w:rFonts w:asciiTheme="minorEastAsia" w:hAnsiTheme="minorEastAsia"/>
                <w:szCs w:val="21"/>
              </w:rPr>
            </w:pPr>
            <w:r>
              <w:rPr>
                <w:rFonts w:hint="eastAsia" w:asciiTheme="minorEastAsia" w:hAnsiTheme="minorEastAsia"/>
                <w:szCs w:val="21"/>
              </w:rPr>
              <w:t>存放车辆详细参数信息</w:t>
            </w:r>
          </w:p>
        </w:tc>
        <w:tc>
          <w:tcPr>
            <w:tcW w:w="2460" w:type="dxa"/>
          </w:tcPr>
          <w:p>
            <w:pPr>
              <w:jc w:val="center"/>
              <w:rPr>
                <w:rFonts w:asciiTheme="minorEastAsia" w:hAnsiTheme="minorEastAsia"/>
                <w:szCs w:val="21"/>
              </w:rPr>
            </w:pPr>
            <w:r>
              <w:rPr>
                <w:rFonts w:asciiTheme="minorEastAsia" w:hAnsiTheme="minorEastAsia"/>
                <w:szCs w:val="21"/>
              </w:rPr>
              <w:t>排量</w:t>
            </w:r>
            <w:r>
              <w:rPr>
                <w:rFonts w:hint="eastAsia" w:asciiTheme="minorEastAsia" w:hAnsiTheme="minorEastAsia"/>
                <w:szCs w:val="21"/>
              </w:rPr>
              <w:t>、</w:t>
            </w:r>
            <w:r>
              <w:rPr>
                <w:rFonts w:asciiTheme="minorEastAsia" w:hAnsiTheme="minorEastAsia"/>
                <w:szCs w:val="21"/>
              </w:rPr>
              <w:t>最高车速</w:t>
            </w:r>
            <w:r>
              <w:rPr>
                <w:rFonts w:hint="eastAsia" w:asciiTheme="minorEastAsia" w:hAnsiTheme="minorEastAsia"/>
                <w:szCs w:val="21"/>
              </w:rPr>
              <w:t>、尺寸、马力、油耗、汽车id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tcPr>
          <w:p>
            <w:pPr>
              <w:jc w:val="center"/>
              <w:rPr>
                <w:rFonts w:asciiTheme="minorEastAsia" w:hAnsiTheme="minorEastAsia"/>
                <w:szCs w:val="21"/>
              </w:rPr>
            </w:pPr>
            <w:r>
              <w:rPr>
                <w:rFonts w:hint="eastAsia" w:asciiTheme="minorEastAsia" w:hAnsiTheme="minorEastAsia"/>
                <w:szCs w:val="21"/>
              </w:rPr>
              <w:t>3</w:t>
            </w:r>
          </w:p>
        </w:tc>
        <w:tc>
          <w:tcPr>
            <w:tcW w:w="1524" w:type="dxa"/>
          </w:tcPr>
          <w:p>
            <w:pPr>
              <w:jc w:val="center"/>
              <w:rPr>
                <w:rFonts w:asciiTheme="minorEastAsia" w:hAnsiTheme="minorEastAsia"/>
                <w:szCs w:val="21"/>
              </w:rPr>
            </w:pPr>
            <w:r>
              <w:rPr>
                <w:rFonts w:hint="eastAsia" w:asciiTheme="minorEastAsia" w:hAnsiTheme="minorEastAsia"/>
                <w:szCs w:val="21"/>
              </w:rPr>
              <w:t>record</w:t>
            </w:r>
          </w:p>
        </w:tc>
        <w:tc>
          <w:tcPr>
            <w:tcW w:w="1920" w:type="dxa"/>
          </w:tcPr>
          <w:p>
            <w:pPr>
              <w:rPr>
                <w:rFonts w:asciiTheme="minorEastAsia" w:hAnsiTheme="minorEastAsia"/>
                <w:szCs w:val="21"/>
              </w:rPr>
            </w:pPr>
            <w:r>
              <w:rPr>
                <w:rFonts w:hint="eastAsia" w:asciiTheme="minorEastAsia" w:hAnsiTheme="minorEastAsia"/>
                <w:szCs w:val="21"/>
              </w:rPr>
              <w:t>调研结果表</w:t>
            </w:r>
          </w:p>
        </w:tc>
        <w:tc>
          <w:tcPr>
            <w:tcW w:w="1943" w:type="dxa"/>
          </w:tcPr>
          <w:p>
            <w:pPr>
              <w:jc w:val="center"/>
              <w:rPr>
                <w:rFonts w:asciiTheme="minorEastAsia" w:hAnsiTheme="minorEastAsia"/>
                <w:szCs w:val="21"/>
              </w:rPr>
            </w:pPr>
            <w:r>
              <w:rPr>
                <w:rFonts w:hint="eastAsia" w:asciiTheme="minorEastAsia" w:hAnsiTheme="minorEastAsia"/>
                <w:szCs w:val="21"/>
              </w:rPr>
              <w:t>记录调研信息</w:t>
            </w:r>
          </w:p>
        </w:tc>
        <w:tc>
          <w:tcPr>
            <w:tcW w:w="2460" w:type="dxa"/>
          </w:tcPr>
          <w:p>
            <w:pPr>
              <w:jc w:val="center"/>
              <w:rPr>
                <w:rFonts w:asciiTheme="minorEastAsia" w:hAnsiTheme="minorEastAsia"/>
                <w:szCs w:val="21"/>
              </w:rPr>
            </w:pPr>
            <w:r>
              <w:rPr>
                <w:rFonts w:hint="eastAsia" w:asciiTheme="minorEastAsia" w:hAnsiTheme="minorEastAsia"/>
                <w:szCs w:val="21"/>
              </w:rPr>
              <w:t>用户id、调研结果、试卷id、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tcPr>
          <w:p>
            <w:pPr>
              <w:jc w:val="center"/>
              <w:rPr>
                <w:rFonts w:asciiTheme="minorEastAsia" w:hAnsiTheme="minorEastAsia"/>
                <w:szCs w:val="21"/>
              </w:rPr>
            </w:pPr>
            <w:bookmarkStart w:id="169" w:name="_Toc512507173"/>
            <w:bookmarkStart w:id="170" w:name="_Toc511765458"/>
            <w:bookmarkStart w:id="171" w:name="_Toc7075918"/>
            <w:bookmarkStart w:id="172" w:name="_Toc2165_WPSOffice_Level2"/>
            <w:bookmarkStart w:id="173" w:name="_Toc4931929"/>
            <w:r>
              <w:rPr>
                <w:rFonts w:hint="eastAsia" w:asciiTheme="minorEastAsia" w:hAnsiTheme="minorEastAsia"/>
                <w:szCs w:val="21"/>
              </w:rPr>
              <w:t>4</w:t>
            </w:r>
          </w:p>
        </w:tc>
        <w:tc>
          <w:tcPr>
            <w:tcW w:w="1524" w:type="dxa"/>
          </w:tcPr>
          <w:p>
            <w:pPr>
              <w:jc w:val="center"/>
              <w:rPr>
                <w:rFonts w:asciiTheme="minorEastAsia" w:hAnsiTheme="minorEastAsia"/>
                <w:szCs w:val="21"/>
              </w:rPr>
            </w:pPr>
            <w:r>
              <w:rPr>
                <w:rFonts w:hint="eastAsia" w:asciiTheme="minorEastAsia" w:hAnsiTheme="minorEastAsia"/>
                <w:szCs w:val="21"/>
              </w:rPr>
              <w:t>user</w:t>
            </w:r>
          </w:p>
        </w:tc>
        <w:tc>
          <w:tcPr>
            <w:tcW w:w="1920" w:type="dxa"/>
          </w:tcPr>
          <w:p>
            <w:pPr>
              <w:rPr>
                <w:rFonts w:asciiTheme="minorEastAsia" w:hAnsiTheme="minorEastAsia"/>
                <w:szCs w:val="21"/>
              </w:rPr>
            </w:pPr>
            <w:r>
              <w:rPr>
                <w:rFonts w:hint="eastAsia" w:asciiTheme="minorEastAsia" w:hAnsiTheme="minorEastAsia"/>
                <w:szCs w:val="21"/>
              </w:rPr>
              <w:t>用户表</w:t>
            </w:r>
          </w:p>
        </w:tc>
        <w:tc>
          <w:tcPr>
            <w:tcW w:w="1943" w:type="dxa"/>
          </w:tcPr>
          <w:p>
            <w:pPr>
              <w:jc w:val="center"/>
              <w:rPr>
                <w:rFonts w:asciiTheme="minorEastAsia" w:hAnsiTheme="minorEastAsia"/>
                <w:szCs w:val="21"/>
              </w:rPr>
            </w:pPr>
            <w:r>
              <w:rPr>
                <w:rFonts w:hint="eastAsia" w:asciiTheme="minorEastAsia" w:hAnsiTheme="minorEastAsia"/>
                <w:szCs w:val="21"/>
              </w:rPr>
              <w:t>记录用户信息</w:t>
            </w:r>
          </w:p>
        </w:tc>
        <w:tc>
          <w:tcPr>
            <w:tcW w:w="2460" w:type="dxa"/>
          </w:tcPr>
          <w:p>
            <w:pPr>
              <w:jc w:val="center"/>
              <w:rPr>
                <w:rFonts w:asciiTheme="minorEastAsia" w:hAnsiTheme="minorEastAsia"/>
                <w:szCs w:val="21"/>
              </w:rPr>
            </w:pPr>
            <w:r>
              <w:rPr>
                <w:rFonts w:hint="eastAsia" w:asciiTheme="minorEastAsia" w:hAnsiTheme="minorEastAsia"/>
                <w:szCs w:val="21"/>
              </w:rPr>
              <w:t>用户id、姓名、账户、密码、电话、类型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tcPr>
          <w:p>
            <w:pPr>
              <w:jc w:val="center"/>
              <w:rPr>
                <w:rFonts w:asciiTheme="minorEastAsia" w:hAnsiTheme="minorEastAsia"/>
                <w:szCs w:val="21"/>
              </w:rPr>
            </w:pPr>
            <w:r>
              <w:rPr>
                <w:rFonts w:hint="eastAsia" w:asciiTheme="minorEastAsia" w:hAnsiTheme="minorEastAsia"/>
                <w:szCs w:val="21"/>
              </w:rPr>
              <w:t>5</w:t>
            </w:r>
          </w:p>
        </w:tc>
        <w:tc>
          <w:tcPr>
            <w:tcW w:w="1524" w:type="dxa"/>
          </w:tcPr>
          <w:p>
            <w:pPr>
              <w:jc w:val="center"/>
              <w:rPr>
                <w:rFonts w:asciiTheme="minorEastAsia" w:hAnsiTheme="minorEastAsia"/>
                <w:szCs w:val="21"/>
              </w:rPr>
            </w:pPr>
            <w:r>
              <w:rPr>
                <w:rFonts w:asciiTheme="minorEastAsia" w:hAnsiTheme="minorEastAsia"/>
                <w:szCs w:val="21"/>
              </w:rPr>
              <w:t>questions</w:t>
            </w:r>
          </w:p>
        </w:tc>
        <w:tc>
          <w:tcPr>
            <w:tcW w:w="1920" w:type="dxa"/>
          </w:tcPr>
          <w:p>
            <w:pPr>
              <w:rPr>
                <w:rFonts w:asciiTheme="minorEastAsia" w:hAnsiTheme="minorEastAsia"/>
                <w:szCs w:val="21"/>
              </w:rPr>
            </w:pPr>
            <w:r>
              <w:rPr>
                <w:rFonts w:hint="eastAsia" w:asciiTheme="minorEastAsia" w:hAnsiTheme="minorEastAsia"/>
                <w:szCs w:val="21"/>
              </w:rPr>
              <w:t>试题表</w:t>
            </w:r>
          </w:p>
        </w:tc>
        <w:tc>
          <w:tcPr>
            <w:tcW w:w="1943" w:type="dxa"/>
          </w:tcPr>
          <w:p>
            <w:pPr>
              <w:jc w:val="center"/>
              <w:rPr>
                <w:rFonts w:asciiTheme="minorEastAsia" w:hAnsiTheme="minorEastAsia"/>
                <w:szCs w:val="21"/>
              </w:rPr>
            </w:pPr>
            <w:r>
              <w:rPr>
                <w:rFonts w:hint="eastAsia" w:asciiTheme="minorEastAsia" w:hAnsiTheme="minorEastAsia"/>
                <w:szCs w:val="21"/>
              </w:rPr>
              <w:t>记录试题信息</w:t>
            </w:r>
          </w:p>
        </w:tc>
        <w:tc>
          <w:tcPr>
            <w:tcW w:w="2460" w:type="dxa"/>
          </w:tcPr>
          <w:p>
            <w:pPr>
              <w:jc w:val="center"/>
              <w:rPr>
                <w:rFonts w:asciiTheme="minorEastAsia" w:hAnsiTheme="minorEastAsia"/>
                <w:szCs w:val="21"/>
              </w:rPr>
            </w:pPr>
            <w:r>
              <w:rPr>
                <w:rFonts w:hint="eastAsia" w:asciiTheme="minorEastAsia" w:hAnsiTheme="minorEastAsia"/>
                <w:szCs w:val="21"/>
              </w:rPr>
              <w:t>试题id、题目、所属题库、选项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tcPr>
          <w:p>
            <w:pPr>
              <w:jc w:val="center"/>
              <w:rPr>
                <w:rFonts w:asciiTheme="minorEastAsia" w:hAnsiTheme="minorEastAsia"/>
                <w:szCs w:val="21"/>
              </w:rPr>
            </w:pPr>
            <w:r>
              <w:rPr>
                <w:rFonts w:hint="eastAsia" w:asciiTheme="minorEastAsia" w:hAnsiTheme="minorEastAsia"/>
                <w:szCs w:val="21"/>
              </w:rPr>
              <w:t>6</w:t>
            </w:r>
          </w:p>
        </w:tc>
        <w:tc>
          <w:tcPr>
            <w:tcW w:w="1524" w:type="dxa"/>
          </w:tcPr>
          <w:p>
            <w:pPr>
              <w:jc w:val="center"/>
              <w:rPr>
                <w:rFonts w:asciiTheme="minorEastAsia" w:hAnsiTheme="minorEastAsia"/>
                <w:szCs w:val="21"/>
              </w:rPr>
            </w:pPr>
            <w:r>
              <w:rPr>
                <w:rFonts w:asciiTheme="minorEastAsia" w:hAnsiTheme="minorEastAsia"/>
                <w:szCs w:val="21"/>
              </w:rPr>
              <w:t>paper</w:t>
            </w:r>
          </w:p>
        </w:tc>
        <w:tc>
          <w:tcPr>
            <w:tcW w:w="1920" w:type="dxa"/>
          </w:tcPr>
          <w:p>
            <w:pPr>
              <w:rPr>
                <w:rFonts w:asciiTheme="minorEastAsia" w:hAnsiTheme="minorEastAsia"/>
                <w:szCs w:val="21"/>
              </w:rPr>
            </w:pPr>
            <w:r>
              <w:rPr>
                <w:rFonts w:hint="eastAsia" w:asciiTheme="minorEastAsia" w:hAnsiTheme="minorEastAsia"/>
                <w:szCs w:val="21"/>
              </w:rPr>
              <w:t>试卷表</w:t>
            </w:r>
          </w:p>
        </w:tc>
        <w:tc>
          <w:tcPr>
            <w:tcW w:w="1943" w:type="dxa"/>
          </w:tcPr>
          <w:p>
            <w:pPr>
              <w:jc w:val="center"/>
              <w:rPr>
                <w:rFonts w:asciiTheme="minorEastAsia" w:hAnsiTheme="minorEastAsia"/>
                <w:szCs w:val="21"/>
              </w:rPr>
            </w:pPr>
            <w:r>
              <w:rPr>
                <w:rFonts w:hint="eastAsia" w:asciiTheme="minorEastAsia" w:hAnsiTheme="minorEastAsia"/>
                <w:szCs w:val="21"/>
              </w:rPr>
              <w:t>记录试卷信息</w:t>
            </w:r>
          </w:p>
        </w:tc>
        <w:tc>
          <w:tcPr>
            <w:tcW w:w="2460" w:type="dxa"/>
          </w:tcPr>
          <w:p>
            <w:pPr>
              <w:jc w:val="center"/>
              <w:rPr>
                <w:rFonts w:asciiTheme="minorEastAsia" w:hAnsiTheme="minorEastAsia"/>
                <w:szCs w:val="21"/>
              </w:rPr>
            </w:pPr>
            <w:r>
              <w:rPr>
                <w:rFonts w:hint="eastAsia" w:asciiTheme="minorEastAsia" w:hAnsiTheme="minorEastAsia"/>
                <w:szCs w:val="21"/>
              </w:rPr>
              <w:t>试卷id、试卷名称、状态、题库id、试题字符串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tcPr>
          <w:p>
            <w:pPr>
              <w:jc w:val="center"/>
              <w:rPr>
                <w:rFonts w:asciiTheme="minorEastAsia" w:hAnsiTheme="minorEastAsia"/>
                <w:szCs w:val="21"/>
              </w:rPr>
            </w:pPr>
            <w:r>
              <w:rPr>
                <w:rFonts w:hint="eastAsia" w:asciiTheme="minorEastAsia" w:hAnsiTheme="minorEastAsia"/>
                <w:szCs w:val="21"/>
              </w:rPr>
              <w:t>7</w:t>
            </w:r>
          </w:p>
        </w:tc>
        <w:tc>
          <w:tcPr>
            <w:tcW w:w="1524" w:type="dxa"/>
          </w:tcPr>
          <w:p>
            <w:pPr>
              <w:jc w:val="center"/>
              <w:rPr>
                <w:rFonts w:asciiTheme="minorEastAsia" w:hAnsiTheme="minorEastAsia"/>
                <w:szCs w:val="21"/>
              </w:rPr>
            </w:pPr>
            <w:r>
              <w:rPr>
                <w:rFonts w:asciiTheme="minorEastAsia" w:hAnsiTheme="minorEastAsia"/>
                <w:szCs w:val="21"/>
              </w:rPr>
              <w:t>models</w:t>
            </w:r>
          </w:p>
        </w:tc>
        <w:tc>
          <w:tcPr>
            <w:tcW w:w="1920" w:type="dxa"/>
          </w:tcPr>
          <w:p>
            <w:pPr>
              <w:rPr>
                <w:rFonts w:asciiTheme="minorEastAsia" w:hAnsiTheme="minorEastAsia"/>
                <w:szCs w:val="21"/>
              </w:rPr>
            </w:pPr>
            <w:r>
              <w:rPr>
                <w:rFonts w:hint="eastAsia" w:asciiTheme="minorEastAsia" w:hAnsiTheme="minorEastAsia"/>
                <w:szCs w:val="21"/>
              </w:rPr>
              <w:t>车型表</w:t>
            </w:r>
          </w:p>
        </w:tc>
        <w:tc>
          <w:tcPr>
            <w:tcW w:w="1943" w:type="dxa"/>
          </w:tcPr>
          <w:p>
            <w:pPr>
              <w:jc w:val="center"/>
              <w:rPr>
                <w:rFonts w:asciiTheme="minorEastAsia" w:hAnsiTheme="minorEastAsia"/>
                <w:szCs w:val="21"/>
              </w:rPr>
            </w:pPr>
            <w:r>
              <w:rPr>
                <w:rFonts w:hint="eastAsia" w:asciiTheme="minorEastAsia" w:hAnsiTheme="minorEastAsia"/>
                <w:szCs w:val="21"/>
              </w:rPr>
              <w:t>记录车型信息</w:t>
            </w:r>
          </w:p>
        </w:tc>
        <w:tc>
          <w:tcPr>
            <w:tcW w:w="2460" w:type="dxa"/>
          </w:tcPr>
          <w:p>
            <w:pPr>
              <w:jc w:val="center"/>
              <w:rPr>
                <w:rFonts w:asciiTheme="minorEastAsia" w:hAnsiTheme="minorEastAsia"/>
                <w:szCs w:val="21"/>
              </w:rPr>
            </w:pPr>
            <w:r>
              <w:rPr>
                <w:rFonts w:hint="eastAsia" w:asciiTheme="minorEastAsia" w:hAnsiTheme="minorEastAsia"/>
                <w:szCs w:val="21"/>
              </w:rPr>
              <w:t>车型id、名称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tcPr>
          <w:p>
            <w:pPr>
              <w:jc w:val="center"/>
              <w:rPr>
                <w:rFonts w:asciiTheme="minorEastAsia" w:hAnsiTheme="minorEastAsia"/>
                <w:szCs w:val="21"/>
              </w:rPr>
            </w:pPr>
            <w:r>
              <w:rPr>
                <w:rFonts w:hint="eastAsia" w:asciiTheme="minorEastAsia" w:hAnsiTheme="minorEastAsia"/>
                <w:szCs w:val="21"/>
              </w:rPr>
              <w:t>8</w:t>
            </w:r>
          </w:p>
        </w:tc>
        <w:tc>
          <w:tcPr>
            <w:tcW w:w="1524" w:type="dxa"/>
          </w:tcPr>
          <w:p>
            <w:pPr>
              <w:jc w:val="center"/>
              <w:rPr>
                <w:rFonts w:asciiTheme="minorEastAsia" w:hAnsiTheme="minorEastAsia"/>
                <w:szCs w:val="21"/>
              </w:rPr>
            </w:pPr>
            <w:r>
              <w:rPr>
                <w:rFonts w:asciiTheme="minorEastAsia" w:hAnsiTheme="minorEastAsia"/>
                <w:szCs w:val="21"/>
              </w:rPr>
              <w:t>brand</w:t>
            </w:r>
          </w:p>
        </w:tc>
        <w:tc>
          <w:tcPr>
            <w:tcW w:w="1920" w:type="dxa"/>
          </w:tcPr>
          <w:p>
            <w:pPr>
              <w:rPr>
                <w:rFonts w:asciiTheme="minorEastAsia" w:hAnsiTheme="minorEastAsia"/>
                <w:szCs w:val="21"/>
              </w:rPr>
            </w:pPr>
            <w:r>
              <w:rPr>
                <w:rFonts w:hint="eastAsia" w:asciiTheme="minorEastAsia" w:hAnsiTheme="minorEastAsia"/>
                <w:szCs w:val="21"/>
              </w:rPr>
              <w:t>品牌表</w:t>
            </w:r>
          </w:p>
        </w:tc>
        <w:tc>
          <w:tcPr>
            <w:tcW w:w="1943" w:type="dxa"/>
          </w:tcPr>
          <w:p>
            <w:pPr>
              <w:jc w:val="center"/>
              <w:rPr>
                <w:rFonts w:asciiTheme="minorEastAsia" w:hAnsiTheme="minorEastAsia"/>
                <w:szCs w:val="21"/>
              </w:rPr>
            </w:pPr>
            <w:r>
              <w:rPr>
                <w:rFonts w:hint="eastAsia" w:asciiTheme="minorEastAsia" w:hAnsiTheme="minorEastAsia"/>
                <w:szCs w:val="21"/>
              </w:rPr>
              <w:t>记录品牌信息</w:t>
            </w:r>
          </w:p>
        </w:tc>
        <w:tc>
          <w:tcPr>
            <w:tcW w:w="2460" w:type="dxa"/>
          </w:tcPr>
          <w:p>
            <w:pPr>
              <w:jc w:val="center"/>
              <w:rPr>
                <w:rFonts w:asciiTheme="minorEastAsia" w:hAnsiTheme="minorEastAsia"/>
                <w:szCs w:val="21"/>
              </w:rPr>
            </w:pPr>
            <w:r>
              <w:rPr>
                <w:rFonts w:hint="eastAsia" w:asciiTheme="minorEastAsia" w:hAnsiTheme="minorEastAsia"/>
                <w:szCs w:val="21"/>
              </w:rPr>
              <w:t>品牌id、名称、图标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tcPr>
          <w:p>
            <w:pPr>
              <w:jc w:val="center"/>
              <w:rPr>
                <w:rFonts w:asciiTheme="minorEastAsia" w:hAnsiTheme="minorEastAsia"/>
                <w:szCs w:val="21"/>
              </w:rPr>
            </w:pPr>
            <w:r>
              <w:rPr>
                <w:rFonts w:hint="eastAsia" w:asciiTheme="minorEastAsia" w:hAnsiTheme="minorEastAsia"/>
                <w:szCs w:val="21"/>
              </w:rPr>
              <w:t>9</w:t>
            </w:r>
          </w:p>
        </w:tc>
        <w:tc>
          <w:tcPr>
            <w:tcW w:w="1524" w:type="dxa"/>
          </w:tcPr>
          <w:p>
            <w:pPr>
              <w:jc w:val="center"/>
              <w:rPr>
                <w:rFonts w:asciiTheme="minorEastAsia" w:hAnsiTheme="minorEastAsia"/>
                <w:szCs w:val="21"/>
              </w:rPr>
            </w:pPr>
            <w:r>
              <w:rPr>
                <w:rFonts w:asciiTheme="minorEastAsia" w:hAnsiTheme="minorEastAsia"/>
                <w:szCs w:val="21"/>
              </w:rPr>
              <w:t>questionbank</w:t>
            </w:r>
          </w:p>
        </w:tc>
        <w:tc>
          <w:tcPr>
            <w:tcW w:w="1920" w:type="dxa"/>
          </w:tcPr>
          <w:p>
            <w:pPr>
              <w:rPr>
                <w:rFonts w:asciiTheme="minorEastAsia" w:hAnsiTheme="minorEastAsia"/>
                <w:szCs w:val="21"/>
              </w:rPr>
            </w:pPr>
            <w:r>
              <w:rPr>
                <w:rFonts w:hint="eastAsia" w:asciiTheme="minorEastAsia" w:hAnsiTheme="minorEastAsia"/>
                <w:szCs w:val="21"/>
              </w:rPr>
              <w:t>题库表</w:t>
            </w:r>
          </w:p>
        </w:tc>
        <w:tc>
          <w:tcPr>
            <w:tcW w:w="1943" w:type="dxa"/>
          </w:tcPr>
          <w:p>
            <w:pPr>
              <w:jc w:val="center"/>
              <w:rPr>
                <w:rFonts w:asciiTheme="minorEastAsia" w:hAnsiTheme="minorEastAsia"/>
                <w:szCs w:val="21"/>
              </w:rPr>
            </w:pPr>
            <w:r>
              <w:rPr>
                <w:rFonts w:hint="eastAsia" w:asciiTheme="minorEastAsia" w:hAnsiTheme="minorEastAsia"/>
                <w:szCs w:val="21"/>
              </w:rPr>
              <w:t>记录题库信息</w:t>
            </w:r>
          </w:p>
        </w:tc>
        <w:tc>
          <w:tcPr>
            <w:tcW w:w="2460" w:type="dxa"/>
          </w:tcPr>
          <w:p>
            <w:pPr>
              <w:jc w:val="center"/>
              <w:rPr>
                <w:rFonts w:asciiTheme="minorEastAsia" w:hAnsiTheme="minorEastAsia"/>
                <w:szCs w:val="21"/>
              </w:rPr>
            </w:pPr>
            <w:r>
              <w:rPr>
                <w:rFonts w:hint="eastAsia" w:asciiTheme="minorEastAsia" w:hAnsiTheme="minorEastAsia"/>
                <w:szCs w:val="21"/>
              </w:rPr>
              <w:t>题库id、名称</w:t>
            </w:r>
          </w:p>
        </w:tc>
      </w:tr>
    </w:tbl>
    <w:p>
      <w:pPr>
        <w:pStyle w:val="41"/>
        <w:spacing w:before="0" w:after="0" w:line="360" w:lineRule="auto"/>
        <w:ind w:firstLine="420"/>
        <w:rPr>
          <w:rFonts w:ascii="宋体" w:hAnsi="宋体" w:eastAsia="宋体" w:cs="宋体"/>
          <w:sz w:val="24"/>
          <w:szCs w:val="24"/>
        </w:rPr>
      </w:pPr>
      <w:r>
        <w:rPr>
          <w:rFonts w:hint="eastAsia" w:ascii="宋体" w:hAnsi="宋体" w:eastAsia="宋体" w:cs="宋体"/>
          <w:sz w:val="24"/>
          <w:szCs w:val="24"/>
        </w:rPr>
        <w:t>具体体现如下：</w:t>
      </w:r>
    </w:p>
    <w:p>
      <w:pPr>
        <w:numPr>
          <w:ilvl w:val="0"/>
          <w:numId w:val="9"/>
        </w:numPr>
        <w:spacing w:line="360" w:lineRule="auto"/>
        <w:ind w:firstLine="420"/>
        <w:rPr>
          <w:rFonts w:ascii="宋体" w:hAnsi="宋体" w:eastAsia="宋体" w:cs="宋体"/>
          <w:sz w:val="24"/>
          <w:szCs w:val="24"/>
        </w:rPr>
      </w:pPr>
      <w:r>
        <w:rPr>
          <w:rFonts w:hint="eastAsia" w:ascii="宋体" w:hAnsi="宋体" w:eastAsia="宋体" w:cs="宋体"/>
          <w:sz w:val="24"/>
          <w:szCs w:val="24"/>
        </w:rPr>
        <w:t>Car表</w:t>
      </w:r>
    </w:p>
    <w:p>
      <w:pPr>
        <w:spacing w:line="360" w:lineRule="auto"/>
        <w:ind w:firstLine="420"/>
        <w:rPr>
          <w:rFonts w:ascii="宋体" w:hAnsi="宋体" w:eastAsia="宋体" w:cs="宋体"/>
          <w:sz w:val="24"/>
          <w:szCs w:val="24"/>
        </w:rPr>
      </w:pPr>
      <w:r>
        <w:rPr>
          <w:rFonts w:hint="eastAsia" w:ascii="宋体" w:hAnsi="宋体" w:eastAsia="宋体" w:cs="宋体"/>
          <w:sz w:val="24"/>
          <w:szCs w:val="24"/>
        </w:rPr>
        <w:t>该表主要记录了汽车的品牌、车型等数据信息，具体如表5.2：</w:t>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表5.2 汽车信息表</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4"/>
        <w:gridCol w:w="1292"/>
        <w:gridCol w:w="1200"/>
        <w:gridCol w:w="1228"/>
        <w:gridCol w:w="1736"/>
        <w:gridCol w:w="1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字段</w:t>
            </w:r>
          </w:p>
        </w:tc>
        <w:tc>
          <w:tcPr>
            <w:tcW w:w="1292"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数据类型</w:t>
            </w:r>
          </w:p>
        </w:tc>
        <w:tc>
          <w:tcPr>
            <w:tcW w:w="120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可否为空</w:t>
            </w:r>
          </w:p>
        </w:tc>
        <w:tc>
          <w:tcPr>
            <w:tcW w:w="1228"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长度</w:t>
            </w:r>
          </w:p>
        </w:tc>
        <w:tc>
          <w:tcPr>
            <w:tcW w:w="1736"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额外</w:t>
            </w:r>
          </w:p>
        </w:tc>
        <w:tc>
          <w:tcPr>
            <w:tcW w:w="1943"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id</w:t>
            </w:r>
          </w:p>
        </w:tc>
        <w:tc>
          <w:tcPr>
            <w:tcW w:w="1292"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int</w:t>
            </w:r>
          </w:p>
        </w:tc>
        <w:tc>
          <w:tcPr>
            <w:tcW w:w="120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1228"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11</w:t>
            </w:r>
          </w:p>
        </w:tc>
        <w:tc>
          <w:tcPr>
            <w:tcW w:w="1736" w:type="dxa"/>
            <w:vAlign w:val="center"/>
          </w:tcPr>
          <w:p>
            <w:pPr>
              <w:spacing w:line="360" w:lineRule="auto"/>
              <w:rPr>
                <w:rFonts w:ascii="宋体" w:hAnsi="宋体" w:eastAsia="宋体" w:cs="宋体"/>
                <w:szCs w:val="21"/>
              </w:rPr>
            </w:pPr>
            <w:r>
              <w:rPr>
                <w:rFonts w:hint="eastAsia" w:ascii="宋体" w:hAnsi="宋体" w:eastAsia="宋体" w:cs="宋体"/>
                <w:szCs w:val="21"/>
              </w:rPr>
              <w:t>自增（主键）</w:t>
            </w:r>
          </w:p>
        </w:tc>
        <w:tc>
          <w:tcPr>
            <w:tcW w:w="1943"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汽车id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604"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bid</w:t>
            </w:r>
          </w:p>
        </w:tc>
        <w:tc>
          <w:tcPr>
            <w:tcW w:w="1292"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int</w:t>
            </w:r>
          </w:p>
        </w:tc>
        <w:tc>
          <w:tcPr>
            <w:tcW w:w="120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1228"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11</w:t>
            </w:r>
          </w:p>
        </w:tc>
        <w:tc>
          <w:tcPr>
            <w:tcW w:w="1736"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外键（Brand）</w:t>
            </w:r>
          </w:p>
        </w:tc>
        <w:tc>
          <w:tcPr>
            <w:tcW w:w="1943"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品牌id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1604"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detail</w:t>
            </w:r>
          </w:p>
        </w:tc>
        <w:tc>
          <w:tcPr>
            <w:tcW w:w="1292"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varchar</w:t>
            </w:r>
          </w:p>
        </w:tc>
        <w:tc>
          <w:tcPr>
            <w:tcW w:w="120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1228"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2000</w:t>
            </w:r>
          </w:p>
        </w:tc>
        <w:tc>
          <w:tcPr>
            <w:tcW w:w="1736" w:type="dxa"/>
            <w:vAlign w:val="center"/>
          </w:tcPr>
          <w:p>
            <w:pPr>
              <w:spacing w:line="360" w:lineRule="auto"/>
              <w:jc w:val="center"/>
              <w:rPr>
                <w:rFonts w:ascii="宋体" w:hAnsi="宋体" w:eastAsia="宋体" w:cs="宋体"/>
                <w:szCs w:val="21"/>
              </w:rPr>
            </w:pPr>
          </w:p>
        </w:tc>
        <w:tc>
          <w:tcPr>
            <w:tcW w:w="1943"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详情介绍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model</w:t>
            </w:r>
          </w:p>
        </w:tc>
        <w:tc>
          <w:tcPr>
            <w:tcW w:w="1292"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varchar</w:t>
            </w:r>
          </w:p>
        </w:tc>
        <w:tc>
          <w:tcPr>
            <w:tcW w:w="120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1228"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255</w:t>
            </w:r>
          </w:p>
        </w:tc>
        <w:tc>
          <w:tcPr>
            <w:tcW w:w="1736" w:type="dxa"/>
            <w:vAlign w:val="center"/>
          </w:tcPr>
          <w:p>
            <w:pPr>
              <w:spacing w:line="360" w:lineRule="auto"/>
              <w:jc w:val="center"/>
              <w:rPr>
                <w:rFonts w:ascii="宋体" w:hAnsi="宋体" w:eastAsia="宋体" w:cs="宋体"/>
                <w:szCs w:val="21"/>
              </w:rPr>
            </w:pPr>
          </w:p>
        </w:tc>
        <w:tc>
          <w:tcPr>
            <w:tcW w:w="1943"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pic</w:t>
            </w:r>
          </w:p>
        </w:tc>
        <w:tc>
          <w:tcPr>
            <w:tcW w:w="1292"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varchar</w:t>
            </w:r>
          </w:p>
        </w:tc>
        <w:tc>
          <w:tcPr>
            <w:tcW w:w="120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1228"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255</w:t>
            </w:r>
          </w:p>
        </w:tc>
        <w:tc>
          <w:tcPr>
            <w:tcW w:w="1736" w:type="dxa"/>
            <w:vAlign w:val="center"/>
          </w:tcPr>
          <w:p>
            <w:pPr>
              <w:spacing w:line="360" w:lineRule="auto"/>
              <w:jc w:val="center"/>
              <w:rPr>
                <w:rFonts w:ascii="宋体" w:hAnsi="宋体" w:eastAsia="宋体" w:cs="宋体"/>
                <w:szCs w:val="21"/>
              </w:rPr>
            </w:pPr>
          </w:p>
        </w:tc>
        <w:tc>
          <w:tcPr>
            <w:tcW w:w="1943"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mid</w:t>
            </w:r>
          </w:p>
        </w:tc>
        <w:tc>
          <w:tcPr>
            <w:tcW w:w="1292"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int</w:t>
            </w:r>
          </w:p>
        </w:tc>
        <w:tc>
          <w:tcPr>
            <w:tcW w:w="120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1228"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11</w:t>
            </w:r>
          </w:p>
        </w:tc>
        <w:tc>
          <w:tcPr>
            <w:tcW w:w="1736"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外键（Models）</w:t>
            </w:r>
          </w:p>
        </w:tc>
        <w:tc>
          <w:tcPr>
            <w:tcW w:w="1943"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车型id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sales</w:t>
            </w:r>
          </w:p>
        </w:tc>
        <w:tc>
          <w:tcPr>
            <w:tcW w:w="1292"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int</w:t>
            </w:r>
          </w:p>
        </w:tc>
        <w:tc>
          <w:tcPr>
            <w:tcW w:w="120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1228"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255</w:t>
            </w:r>
          </w:p>
        </w:tc>
        <w:tc>
          <w:tcPr>
            <w:tcW w:w="1736" w:type="dxa"/>
            <w:vAlign w:val="center"/>
          </w:tcPr>
          <w:p>
            <w:pPr>
              <w:spacing w:line="360" w:lineRule="auto"/>
              <w:jc w:val="center"/>
              <w:rPr>
                <w:rFonts w:ascii="宋体" w:hAnsi="宋体" w:eastAsia="宋体" w:cs="宋体"/>
                <w:szCs w:val="21"/>
              </w:rPr>
            </w:pPr>
          </w:p>
        </w:tc>
        <w:tc>
          <w:tcPr>
            <w:tcW w:w="1943"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产销</w:t>
            </w:r>
          </w:p>
        </w:tc>
      </w:tr>
    </w:tbl>
    <w:p>
      <w:pPr>
        <w:numPr>
          <w:ilvl w:val="0"/>
          <w:numId w:val="9"/>
        </w:numPr>
        <w:spacing w:line="360" w:lineRule="auto"/>
        <w:ind w:firstLine="420"/>
        <w:rPr>
          <w:rFonts w:ascii="宋体" w:hAnsi="宋体" w:eastAsia="宋体" w:cs="宋体"/>
          <w:sz w:val="24"/>
          <w:szCs w:val="24"/>
        </w:rPr>
      </w:pPr>
      <w:r>
        <w:rPr>
          <w:rFonts w:hint="eastAsia" w:ascii="宋体" w:hAnsi="宋体" w:eastAsia="宋体" w:cs="宋体"/>
          <w:sz w:val="24"/>
          <w:szCs w:val="24"/>
        </w:rPr>
        <w:t>Params表</w:t>
      </w:r>
    </w:p>
    <w:p>
      <w:pPr>
        <w:spacing w:line="360" w:lineRule="auto"/>
        <w:ind w:firstLine="420"/>
        <w:rPr>
          <w:rFonts w:ascii="宋体" w:hAnsi="宋体" w:eastAsia="宋体" w:cs="宋体"/>
          <w:sz w:val="24"/>
          <w:szCs w:val="24"/>
        </w:rPr>
      </w:pPr>
      <w:r>
        <w:rPr>
          <w:rFonts w:hint="eastAsia" w:ascii="宋体" w:hAnsi="宋体" w:eastAsia="宋体" w:cs="宋体"/>
          <w:sz w:val="24"/>
          <w:szCs w:val="24"/>
        </w:rPr>
        <w:t>该表主要记录了汽车的详细参数，具体如表5.3：</w:t>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表5.3 汽车详细参数表</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9"/>
        <w:gridCol w:w="1266"/>
        <w:gridCol w:w="1296"/>
        <w:gridCol w:w="1227"/>
        <w:gridCol w:w="1722"/>
        <w:gridCol w:w="1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字段</w:t>
            </w:r>
          </w:p>
        </w:tc>
        <w:tc>
          <w:tcPr>
            <w:tcW w:w="1266"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数据类型</w:t>
            </w:r>
          </w:p>
        </w:tc>
        <w:tc>
          <w:tcPr>
            <w:tcW w:w="1296"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可否为空</w:t>
            </w:r>
          </w:p>
        </w:tc>
        <w:tc>
          <w:tcPr>
            <w:tcW w:w="1227"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长度</w:t>
            </w:r>
          </w:p>
        </w:tc>
        <w:tc>
          <w:tcPr>
            <w:tcW w:w="1722"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额外</w:t>
            </w:r>
          </w:p>
        </w:tc>
        <w:tc>
          <w:tcPr>
            <w:tcW w:w="1943"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id</w:t>
            </w:r>
          </w:p>
        </w:tc>
        <w:tc>
          <w:tcPr>
            <w:tcW w:w="1266"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Int</w:t>
            </w:r>
          </w:p>
        </w:tc>
        <w:tc>
          <w:tcPr>
            <w:tcW w:w="1296"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1227"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11</w:t>
            </w:r>
          </w:p>
        </w:tc>
        <w:tc>
          <w:tcPr>
            <w:tcW w:w="1722"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自增（主键）</w:t>
            </w:r>
          </w:p>
        </w:tc>
        <w:tc>
          <w:tcPr>
            <w:tcW w:w="1943"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车型参数id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displace</w:t>
            </w:r>
          </w:p>
        </w:tc>
        <w:tc>
          <w:tcPr>
            <w:tcW w:w="1266"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varchar</w:t>
            </w:r>
          </w:p>
        </w:tc>
        <w:tc>
          <w:tcPr>
            <w:tcW w:w="1296"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1227"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255</w:t>
            </w:r>
          </w:p>
        </w:tc>
        <w:tc>
          <w:tcPr>
            <w:tcW w:w="1722" w:type="dxa"/>
            <w:vAlign w:val="center"/>
          </w:tcPr>
          <w:p>
            <w:pPr>
              <w:spacing w:line="360" w:lineRule="auto"/>
              <w:jc w:val="center"/>
              <w:rPr>
                <w:rFonts w:ascii="宋体" w:hAnsi="宋体" w:eastAsia="宋体" w:cs="宋体"/>
                <w:szCs w:val="21"/>
              </w:rPr>
            </w:pPr>
          </w:p>
        </w:tc>
        <w:tc>
          <w:tcPr>
            <w:tcW w:w="1943"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排量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vAlign w:val="center"/>
          </w:tcPr>
          <w:p>
            <w:pPr>
              <w:tabs>
                <w:tab w:val="left" w:pos="564"/>
              </w:tabs>
              <w:spacing w:line="360" w:lineRule="auto"/>
              <w:jc w:val="center"/>
              <w:rPr>
                <w:rFonts w:ascii="宋体" w:hAnsi="宋体" w:eastAsia="宋体" w:cs="宋体"/>
                <w:szCs w:val="21"/>
              </w:rPr>
            </w:pPr>
            <w:r>
              <w:rPr>
                <w:rFonts w:hint="eastAsia" w:ascii="宋体" w:hAnsi="宋体" w:eastAsia="宋体" w:cs="宋体"/>
                <w:szCs w:val="21"/>
              </w:rPr>
              <w:t>speed</w:t>
            </w:r>
          </w:p>
        </w:tc>
        <w:tc>
          <w:tcPr>
            <w:tcW w:w="1266"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varchar</w:t>
            </w:r>
          </w:p>
        </w:tc>
        <w:tc>
          <w:tcPr>
            <w:tcW w:w="1296"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1227"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255</w:t>
            </w:r>
          </w:p>
        </w:tc>
        <w:tc>
          <w:tcPr>
            <w:tcW w:w="1722" w:type="dxa"/>
            <w:vAlign w:val="center"/>
          </w:tcPr>
          <w:p>
            <w:pPr>
              <w:spacing w:line="360" w:lineRule="auto"/>
              <w:jc w:val="center"/>
              <w:rPr>
                <w:rFonts w:ascii="宋体" w:hAnsi="宋体" w:eastAsia="宋体" w:cs="宋体"/>
                <w:szCs w:val="21"/>
              </w:rPr>
            </w:pPr>
          </w:p>
        </w:tc>
        <w:tc>
          <w:tcPr>
            <w:tcW w:w="1943"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最高车速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size</w:t>
            </w:r>
          </w:p>
        </w:tc>
        <w:tc>
          <w:tcPr>
            <w:tcW w:w="1266"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varchar</w:t>
            </w:r>
          </w:p>
        </w:tc>
        <w:tc>
          <w:tcPr>
            <w:tcW w:w="1296"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1227"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255</w:t>
            </w:r>
          </w:p>
        </w:tc>
        <w:tc>
          <w:tcPr>
            <w:tcW w:w="1722" w:type="dxa"/>
            <w:vAlign w:val="center"/>
          </w:tcPr>
          <w:p>
            <w:pPr>
              <w:spacing w:line="360" w:lineRule="auto"/>
              <w:rPr>
                <w:rFonts w:ascii="宋体" w:hAnsi="宋体" w:eastAsia="宋体" w:cs="宋体"/>
                <w:szCs w:val="21"/>
              </w:rPr>
            </w:pPr>
          </w:p>
        </w:tc>
        <w:tc>
          <w:tcPr>
            <w:tcW w:w="1943"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车尺寸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power</w:t>
            </w:r>
          </w:p>
        </w:tc>
        <w:tc>
          <w:tcPr>
            <w:tcW w:w="1266"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varchar</w:t>
            </w:r>
          </w:p>
        </w:tc>
        <w:tc>
          <w:tcPr>
            <w:tcW w:w="1296"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1227"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255</w:t>
            </w:r>
          </w:p>
        </w:tc>
        <w:tc>
          <w:tcPr>
            <w:tcW w:w="1722" w:type="dxa"/>
            <w:vAlign w:val="center"/>
          </w:tcPr>
          <w:p>
            <w:pPr>
              <w:spacing w:line="360" w:lineRule="auto"/>
              <w:jc w:val="center"/>
              <w:rPr>
                <w:rFonts w:ascii="宋体" w:hAnsi="宋体" w:eastAsia="宋体" w:cs="宋体"/>
                <w:szCs w:val="21"/>
              </w:rPr>
            </w:pPr>
          </w:p>
        </w:tc>
        <w:tc>
          <w:tcPr>
            <w:tcW w:w="1943"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马力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fuel</w:t>
            </w:r>
          </w:p>
        </w:tc>
        <w:tc>
          <w:tcPr>
            <w:tcW w:w="1266"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varchar</w:t>
            </w:r>
          </w:p>
        </w:tc>
        <w:tc>
          <w:tcPr>
            <w:tcW w:w="1296"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1227"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255</w:t>
            </w:r>
          </w:p>
        </w:tc>
        <w:tc>
          <w:tcPr>
            <w:tcW w:w="1722" w:type="dxa"/>
            <w:vAlign w:val="center"/>
          </w:tcPr>
          <w:p>
            <w:pPr>
              <w:spacing w:line="360" w:lineRule="auto"/>
              <w:rPr>
                <w:rFonts w:ascii="宋体" w:hAnsi="宋体" w:eastAsia="宋体" w:cs="宋体"/>
                <w:szCs w:val="21"/>
              </w:rPr>
            </w:pPr>
          </w:p>
        </w:tc>
        <w:tc>
          <w:tcPr>
            <w:tcW w:w="1943"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油耗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cid</w:t>
            </w:r>
          </w:p>
        </w:tc>
        <w:tc>
          <w:tcPr>
            <w:tcW w:w="1266"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int</w:t>
            </w:r>
          </w:p>
        </w:tc>
        <w:tc>
          <w:tcPr>
            <w:tcW w:w="1296"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1227"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11</w:t>
            </w:r>
          </w:p>
        </w:tc>
        <w:tc>
          <w:tcPr>
            <w:tcW w:w="1722" w:type="dxa"/>
            <w:vAlign w:val="center"/>
          </w:tcPr>
          <w:p>
            <w:pPr>
              <w:spacing w:line="360" w:lineRule="auto"/>
              <w:rPr>
                <w:rFonts w:ascii="宋体" w:hAnsi="宋体" w:eastAsia="宋体" w:cs="宋体"/>
                <w:szCs w:val="21"/>
              </w:rPr>
            </w:pPr>
            <w:r>
              <w:rPr>
                <w:rFonts w:hint="eastAsia" w:ascii="宋体" w:hAnsi="宋体" w:eastAsia="宋体" w:cs="宋体"/>
                <w:szCs w:val="21"/>
              </w:rPr>
              <w:t>外键（Car）</w:t>
            </w:r>
          </w:p>
        </w:tc>
        <w:tc>
          <w:tcPr>
            <w:tcW w:w="1943"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汽车id</w:t>
            </w:r>
          </w:p>
        </w:tc>
      </w:tr>
    </w:tbl>
    <w:p>
      <w:pPr>
        <w:numPr>
          <w:ilvl w:val="0"/>
          <w:numId w:val="9"/>
        </w:numPr>
        <w:spacing w:line="360" w:lineRule="auto"/>
        <w:ind w:firstLine="420"/>
        <w:rPr>
          <w:rFonts w:ascii="宋体" w:hAnsi="宋体" w:eastAsia="宋体" w:cs="宋体"/>
          <w:sz w:val="24"/>
          <w:szCs w:val="24"/>
        </w:rPr>
      </w:pPr>
      <w:r>
        <w:rPr>
          <w:rFonts w:hint="eastAsia" w:ascii="宋体" w:hAnsi="宋体" w:eastAsia="宋体" w:cs="宋体"/>
          <w:sz w:val="24"/>
          <w:szCs w:val="24"/>
        </w:rPr>
        <w:t>Record表</w:t>
      </w:r>
    </w:p>
    <w:p>
      <w:pPr>
        <w:spacing w:line="360" w:lineRule="auto"/>
        <w:ind w:firstLine="420"/>
        <w:rPr>
          <w:rFonts w:ascii="宋体" w:hAnsi="宋体" w:eastAsia="宋体" w:cs="宋体"/>
          <w:sz w:val="24"/>
          <w:szCs w:val="24"/>
        </w:rPr>
      </w:pPr>
      <w:r>
        <w:rPr>
          <w:rFonts w:hint="eastAsia" w:ascii="宋体" w:hAnsi="宋体" w:eastAsia="宋体" w:cs="宋体"/>
          <w:sz w:val="24"/>
          <w:szCs w:val="24"/>
        </w:rPr>
        <w:t>该表主要记录了调研的结果，具体如表5.4：</w:t>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表5.4 调研结果表</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401"/>
        <w:gridCol w:w="1305"/>
        <w:gridCol w:w="1182"/>
        <w:gridCol w:w="1662"/>
        <w:gridCol w:w="1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字段</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数据类型</w:t>
            </w:r>
          </w:p>
        </w:tc>
        <w:tc>
          <w:tcPr>
            <w:tcW w:w="130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可否为空</w:t>
            </w:r>
          </w:p>
        </w:tc>
        <w:tc>
          <w:tcPr>
            <w:tcW w:w="1182"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长度</w:t>
            </w:r>
          </w:p>
        </w:tc>
        <w:tc>
          <w:tcPr>
            <w:tcW w:w="1662"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额外</w:t>
            </w:r>
          </w:p>
        </w:tc>
        <w:tc>
          <w:tcPr>
            <w:tcW w:w="1943"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id</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int</w:t>
            </w:r>
          </w:p>
        </w:tc>
        <w:tc>
          <w:tcPr>
            <w:tcW w:w="130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1182"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11</w:t>
            </w:r>
          </w:p>
        </w:tc>
        <w:tc>
          <w:tcPr>
            <w:tcW w:w="1662" w:type="dxa"/>
            <w:vAlign w:val="center"/>
          </w:tcPr>
          <w:p>
            <w:pPr>
              <w:spacing w:line="360" w:lineRule="auto"/>
              <w:rPr>
                <w:rFonts w:ascii="宋体" w:hAnsi="宋体" w:eastAsia="宋体" w:cs="宋体"/>
                <w:szCs w:val="21"/>
              </w:rPr>
            </w:pPr>
            <w:r>
              <w:rPr>
                <w:rFonts w:hint="eastAsia" w:ascii="宋体" w:hAnsi="宋体" w:eastAsia="宋体" w:cs="宋体"/>
                <w:szCs w:val="21"/>
              </w:rPr>
              <w:t>自增（主键）</w:t>
            </w:r>
          </w:p>
        </w:tc>
        <w:tc>
          <w:tcPr>
            <w:tcW w:w="1943"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调研结果id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tabs>
                <w:tab w:val="left" w:pos="564"/>
              </w:tabs>
              <w:spacing w:line="360" w:lineRule="auto"/>
              <w:jc w:val="center"/>
              <w:rPr>
                <w:rFonts w:ascii="宋体" w:hAnsi="宋体" w:eastAsia="宋体" w:cs="宋体"/>
                <w:szCs w:val="21"/>
              </w:rPr>
            </w:pPr>
            <w:r>
              <w:rPr>
                <w:rFonts w:hint="eastAsia" w:ascii="宋体" w:hAnsi="宋体" w:eastAsia="宋体" w:cs="宋体"/>
                <w:szCs w:val="21"/>
              </w:rPr>
              <w:t>uid</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int</w:t>
            </w:r>
          </w:p>
        </w:tc>
        <w:tc>
          <w:tcPr>
            <w:tcW w:w="130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1182"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11</w:t>
            </w:r>
          </w:p>
        </w:tc>
        <w:tc>
          <w:tcPr>
            <w:tcW w:w="1662"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外键（User）</w:t>
            </w:r>
          </w:p>
        </w:tc>
        <w:tc>
          <w:tcPr>
            <w:tcW w:w="1943"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answer</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varchar</w:t>
            </w:r>
          </w:p>
        </w:tc>
        <w:tc>
          <w:tcPr>
            <w:tcW w:w="130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1182"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255</w:t>
            </w:r>
          </w:p>
        </w:tc>
        <w:tc>
          <w:tcPr>
            <w:tcW w:w="1662" w:type="dxa"/>
            <w:vAlign w:val="center"/>
          </w:tcPr>
          <w:p>
            <w:pPr>
              <w:spacing w:line="360" w:lineRule="auto"/>
              <w:jc w:val="center"/>
              <w:rPr>
                <w:rFonts w:ascii="宋体" w:hAnsi="宋体" w:eastAsia="宋体" w:cs="宋体"/>
                <w:szCs w:val="21"/>
              </w:rPr>
            </w:pPr>
          </w:p>
        </w:tc>
        <w:tc>
          <w:tcPr>
            <w:tcW w:w="1943"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score</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varchar</w:t>
            </w:r>
          </w:p>
        </w:tc>
        <w:tc>
          <w:tcPr>
            <w:tcW w:w="130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1182"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255</w:t>
            </w:r>
          </w:p>
        </w:tc>
        <w:tc>
          <w:tcPr>
            <w:tcW w:w="1662" w:type="dxa"/>
            <w:vAlign w:val="center"/>
          </w:tcPr>
          <w:p>
            <w:pPr>
              <w:spacing w:line="360" w:lineRule="auto"/>
              <w:jc w:val="center"/>
              <w:rPr>
                <w:rFonts w:ascii="宋体" w:hAnsi="宋体" w:eastAsia="宋体" w:cs="宋体"/>
                <w:szCs w:val="21"/>
              </w:rPr>
            </w:pPr>
          </w:p>
        </w:tc>
        <w:tc>
          <w:tcPr>
            <w:tcW w:w="1943"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pid</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Int</w:t>
            </w:r>
          </w:p>
        </w:tc>
        <w:tc>
          <w:tcPr>
            <w:tcW w:w="130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1182"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11</w:t>
            </w:r>
          </w:p>
        </w:tc>
        <w:tc>
          <w:tcPr>
            <w:tcW w:w="1662"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外键（Paper）</w:t>
            </w:r>
          </w:p>
        </w:tc>
        <w:tc>
          <w:tcPr>
            <w:tcW w:w="1943"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试卷id</w:t>
            </w:r>
          </w:p>
        </w:tc>
      </w:tr>
    </w:tbl>
    <w:p>
      <w:pPr>
        <w:numPr>
          <w:ilvl w:val="0"/>
          <w:numId w:val="9"/>
        </w:numPr>
        <w:spacing w:line="360" w:lineRule="auto"/>
        <w:ind w:firstLine="420"/>
        <w:jc w:val="left"/>
        <w:rPr>
          <w:rFonts w:ascii="宋体" w:hAnsi="宋体" w:eastAsia="宋体" w:cs="宋体"/>
          <w:sz w:val="24"/>
          <w:szCs w:val="24"/>
        </w:rPr>
      </w:pPr>
      <w:r>
        <w:rPr>
          <w:rFonts w:hint="eastAsia" w:ascii="宋体" w:hAnsi="宋体" w:eastAsia="宋体" w:cs="宋体"/>
          <w:sz w:val="24"/>
          <w:szCs w:val="24"/>
        </w:rPr>
        <w:t>User表</w:t>
      </w:r>
    </w:p>
    <w:p>
      <w:pPr>
        <w:spacing w:line="360" w:lineRule="auto"/>
        <w:ind w:left="420"/>
        <w:jc w:val="left"/>
        <w:rPr>
          <w:rFonts w:ascii="宋体" w:hAnsi="宋体" w:eastAsia="宋体" w:cs="宋体"/>
          <w:sz w:val="24"/>
          <w:szCs w:val="24"/>
        </w:rPr>
      </w:pPr>
      <w:r>
        <w:rPr>
          <w:rFonts w:hint="eastAsia" w:ascii="宋体" w:hAnsi="宋体" w:eastAsia="宋体" w:cs="宋体"/>
          <w:sz w:val="24"/>
          <w:szCs w:val="24"/>
        </w:rPr>
        <w:t>该表主要记录了用户的所有信息，具体如表5.5：</w:t>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表5.5 用户信息表</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401"/>
        <w:gridCol w:w="1360"/>
        <w:gridCol w:w="1127"/>
        <w:gridCol w:w="1849"/>
        <w:gridCol w:w="17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字段</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数据类型</w:t>
            </w:r>
          </w:p>
        </w:tc>
        <w:tc>
          <w:tcPr>
            <w:tcW w:w="136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可否为空</w:t>
            </w:r>
          </w:p>
        </w:tc>
        <w:tc>
          <w:tcPr>
            <w:tcW w:w="1127"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长度</w:t>
            </w:r>
          </w:p>
        </w:tc>
        <w:tc>
          <w:tcPr>
            <w:tcW w:w="1849"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额外</w:t>
            </w:r>
          </w:p>
        </w:tc>
        <w:tc>
          <w:tcPr>
            <w:tcW w:w="1756"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id</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int</w:t>
            </w:r>
          </w:p>
        </w:tc>
        <w:tc>
          <w:tcPr>
            <w:tcW w:w="136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1127"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11</w:t>
            </w:r>
          </w:p>
        </w:tc>
        <w:tc>
          <w:tcPr>
            <w:tcW w:w="1849" w:type="dxa"/>
            <w:vAlign w:val="center"/>
          </w:tcPr>
          <w:p>
            <w:pPr>
              <w:spacing w:line="360" w:lineRule="auto"/>
              <w:rPr>
                <w:rFonts w:ascii="宋体" w:hAnsi="宋体" w:eastAsia="宋体" w:cs="宋体"/>
                <w:szCs w:val="21"/>
              </w:rPr>
            </w:pPr>
            <w:r>
              <w:rPr>
                <w:rFonts w:hint="eastAsia" w:ascii="宋体" w:hAnsi="宋体" w:eastAsia="宋体" w:cs="宋体"/>
                <w:szCs w:val="21"/>
              </w:rPr>
              <w:t>自增（主键）</w:t>
            </w:r>
          </w:p>
        </w:tc>
        <w:tc>
          <w:tcPr>
            <w:tcW w:w="1756"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tabs>
                <w:tab w:val="left" w:pos="564"/>
              </w:tabs>
              <w:spacing w:line="360" w:lineRule="auto"/>
              <w:jc w:val="center"/>
              <w:rPr>
                <w:rFonts w:ascii="宋体" w:hAnsi="宋体" w:eastAsia="宋体" w:cs="宋体"/>
                <w:szCs w:val="21"/>
              </w:rPr>
            </w:pPr>
            <w:r>
              <w:rPr>
                <w:rFonts w:hint="eastAsia" w:ascii="宋体" w:hAnsi="宋体" w:eastAsia="宋体" w:cs="宋体"/>
                <w:szCs w:val="21"/>
              </w:rPr>
              <w:t>name</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varchar</w:t>
            </w:r>
          </w:p>
        </w:tc>
        <w:tc>
          <w:tcPr>
            <w:tcW w:w="136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1127"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255</w:t>
            </w:r>
          </w:p>
        </w:tc>
        <w:tc>
          <w:tcPr>
            <w:tcW w:w="1849" w:type="dxa"/>
            <w:vAlign w:val="center"/>
          </w:tcPr>
          <w:p>
            <w:pPr>
              <w:spacing w:line="360" w:lineRule="auto"/>
              <w:jc w:val="center"/>
              <w:rPr>
                <w:rFonts w:ascii="宋体" w:hAnsi="宋体" w:eastAsia="宋体" w:cs="宋体"/>
                <w:szCs w:val="21"/>
              </w:rPr>
            </w:pPr>
          </w:p>
        </w:tc>
        <w:tc>
          <w:tcPr>
            <w:tcW w:w="1756"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account</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varchar</w:t>
            </w:r>
          </w:p>
        </w:tc>
        <w:tc>
          <w:tcPr>
            <w:tcW w:w="136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1127"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255</w:t>
            </w:r>
          </w:p>
        </w:tc>
        <w:tc>
          <w:tcPr>
            <w:tcW w:w="1849" w:type="dxa"/>
            <w:vAlign w:val="center"/>
          </w:tcPr>
          <w:p>
            <w:pPr>
              <w:spacing w:line="360" w:lineRule="auto"/>
              <w:jc w:val="center"/>
              <w:rPr>
                <w:rFonts w:ascii="宋体" w:hAnsi="宋体" w:eastAsia="宋体" w:cs="宋体"/>
                <w:szCs w:val="21"/>
              </w:rPr>
            </w:pPr>
          </w:p>
        </w:tc>
        <w:tc>
          <w:tcPr>
            <w:tcW w:w="1756"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password</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varchar</w:t>
            </w:r>
          </w:p>
        </w:tc>
        <w:tc>
          <w:tcPr>
            <w:tcW w:w="136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1127"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50</w:t>
            </w:r>
          </w:p>
        </w:tc>
        <w:tc>
          <w:tcPr>
            <w:tcW w:w="1849" w:type="dxa"/>
            <w:vAlign w:val="center"/>
          </w:tcPr>
          <w:p>
            <w:pPr>
              <w:spacing w:line="360" w:lineRule="auto"/>
              <w:jc w:val="center"/>
              <w:rPr>
                <w:rFonts w:ascii="宋体" w:hAnsi="宋体" w:eastAsia="宋体" w:cs="宋体"/>
                <w:szCs w:val="21"/>
              </w:rPr>
            </w:pPr>
          </w:p>
        </w:tc>
        <w:tc>
          <w:tcPr>
            <w:tcW w:w="1756"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phone</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varchar</w:t>
            </w:r>
          </w:p>
        </w:tc>
        <w:tc>
          <w:tcPr>
            <w:tcW w:w="136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1127"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255</w:t>
            </w:r>
          </w:p>
        </w:tc>
        <w:tc>
          <w:tcPr>
            <w:tcW w:w="1849" w:type="dxa"/>
            <w:vAlign w:val="center"/>
          </w:tcPr>
          <w:p>
            <w:pPr>
              <w:spacing w:line="360" w:lineRule="auto"/>
              <w:jc w:val="center"/>
              <w:rPr>
                <w:rFonts w:ascii="宋体" w:hAnsi="宋体" w:eastAsia="宋体" w:cs="宋体"/>
                <w:szCs w:val="21"/>
              </w:rPr>
            </w:pPr>
          </w:p>
        </w:tc>
        <w:tc>
          <w:tcPr>
            <w:tcW w:w="1756"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type</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varchar</w:t>
            </w:r>
          </w:p>
        </w:tc>
        <w:tc>
          <w:tcPr>
            <w:tcW w:w="136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1127"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60</w:t>
            </w:r>
          </w:p>
        </w:tc>
        <w:tc>
          <w:tcPr>
            <w:tcW w:w="1849"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0管理员1用户</w:t>
            </w:r>
          </w:p>
        </w:tc>
        <w:tc>
          <w:tcPr>
            <w:tcW w:w="1756"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类型</w:t>
            </w:r>
          </w:p>
        </w:tc>
      </w:tr>
    </w:tbl>
    <w:p>
      <w:pPr>
        <w:numPr>
          <w:ilvl w:val="0"/>
          <w:numId w:val="9"/>
        </w:numPr>
        <w:spacing w:line="360" w:lineRule="auto"/>
        <w:ind w:firstLine="420"/>
        <w:jc w:val="left"/>
        <w:rPr>
          <w:rFonts w:ascii="宋体" w:hAnsi="宋体" w:eastAsia="宋体" w:cs="宋体"/>
          <w:sz w:val="24"/>
          <w:szCs w:val="24"/>
        </w:rPr>
      </w:pPr>
      <w:r>
        <w:rPr>
          <w:rFonts w:hint="eastAsia" w:ascii="宋体" w:hAnsi="宋体" w:eastAsia="宋体" w:cs="宋体"/>
          <w:sz w:val="24"/>
          <w:szCs w:val="24"/>
        </w:rPr>
        <w:t>Questions表</w:t>
      </w:r>
    </w:p>
    <w:p>
      <w:pPr>
        <w:spacing w:line="360" w:lineRule="auto"/>
        <w:ind w:left="420"/>
        <w:jc w:val="left"/>
        <w:rPr>
          <w:rFonts w:ascii="宋体" w:hAnsi="宋体" w:eastAsia="宋体" w:cs="宋体"/>
          <w:sz w:val="24"/>
          <w:szCs w:val="24"/>
        </w:rPr>
      </w:pPr>
      <w:r>
        <w:rPr>
          <w:rFonts w:hint="eastAsia" w:ascii="宋体" w:hAnsi="宋体" w:eastAsia="宋体" w:cs="宋体"/>
          <w:sz w:val="24"/>
          <w:szCs w:val="24"/>
        </w:rPr>
        <w:t>该表主要记录了试题的信息，具体如表5.6：</w:t>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表5.6 试题表</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401"/>
        <w:gridCol w:w="1305"/>
        <w:gridCol w:w="1239"/>
        <w:gridCol w:w="2208"/>
        <w:gridCol w:w="1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字段</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数据类型</w:t>
            </w:r>
          </w:p>
        </w:tc>
        <w:tc>
          <w:tcPr>
            <w:tcW w:w="130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可否为空</w:t>
            </w:r>
          </w:p>
        </w:tc>
        <w:tc>
          <w:tcPr>
            <w:tcW w:w="1239"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长度</w:t>
            </w:r>
          </w:p>
        </w:tc>
        <w:tc>
          <w:tcPr>
            <w:tcW w:w="2208"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额外</w:t>
            </w:r>
          </w:p>
        </w:tc>
        <w:tc>
          <w:tcPr>
            <w:tcW w:w="134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id</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int</w:t>
            </w:r>
          </w:p>
        </w:tc>
        <w:tc>
          <w:tcPr>
            <w:tcW w:w="130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1239"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11</w:t>
            </w:r>
          </w:p>
        </w:tc>
        <w:tc>
          <w:tcPr>
            <w:tcW w:w="2208" w:type="dxa"/>
            <w:vAlign w:val="center"/>
          </w:tcPr>
          <w:p>
            <w:pPr>
              <w:spacing w:line="360" w:lineRule="auto"/>
              <w:rPr>
                <w:rFonts w:ascii="宋体" w:hAnsi="宋体" w:eastAsia="宋体" w:cs="宋体"/>
                <w:szCs w:val="21"/>
              </w:rPr>
            </w:pPr>
            <w:r>
              <w:rPr>
                <w:rFonts w:hint="eastAsia" w:ascii="宋体" w:hAnsi="宋体" w:eastAsia="宋体" w:cs="宋体"/>
                <w:szCs w:val="21"/>
              </w:rPr>
              <w:t>自增（主键）</w:t>
            </w:r>
          </w:p>
        </w:tc>
        <w:tc>
          <w:tcPr>
            <w:tcW w:w="134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试题id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tabs>
                <w:tab w:val="left" w:pos="564"/>
              </w:tabs>
              <w:spacing w:line="360" w:lineRule="auto"/>
              <w:jc w:val="center"/>
              <w:rPr>
                <w:rFonts w:ascii="宋体" w:hAnsi="宋体" w:eastAsia="宋体" w:cs="宋体"/>
                <w:szCs w:val="21"/>
              </w:rPr>
            </w:pPr>
            <w:r>
              <w:rPr>
                <w:rFonts w:hint="eastAsia" w:ascii="宋体" w:hAnsi="宋体" w:eastAsia="宋体" w:cs="宋体"/>
                <w:szCs w:val="21"/>
              </w:rPr>
              <w:t>title</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varchar</w:t>
            </w:r>
          </w:p>
        </w:tc>
        <w:tc>
          <w:tcPr>
            <w:tcW w:w="130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1239"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255</w:t>
            </w:r>
          </w:p>
        </w:tc>
        <w:tc>
          <w:tcPr>
            <w:tcW w:w="2208" w:type="dxa"/>
            <w:vAlign w:val="center"/>
          </w:tcPr>
          <w:p>
            <w:pPr>
              <w:spacing w:line="360" w:lineRule="auto"/>
              <w:jc w:val="center"/>
              <w:rPr>
                <w:rFonts w:ascii="宋体" w:hAnsi="宋体" w:eastAsia="宋体" w:cs="宋体"/>
                <w:szCs w:val="21"/>
              </w:rPr>
            </w:pPr>
          </w:p>
        </w:tc>
        <w:tc>
          <w:tcPr>
            <w:tcW w:w="134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题目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qbid</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int</w:t>
            </w:r>
          </w:p>
        </w:tc>
        <w:tc>
          <w:tcPr>
            <w:tcW w:w="130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1239"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11</w:t>
            </w:r>
          </w:p>
        </w:tc>
        <w:tc>
          <w:tcPr>
            <w:tcW w:w="2208"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外键（Questionbank）</w:t>
            </w:r>
          </w:p>
        </w:tc>
        <w:tc>
          <w:tcPr>
            <w:tcW w:w="134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题库id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A</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varchar</w:t>
            </w:r>
          </w:p>
        </w:tc>
        <w:tc>
          <w:tcPr>
            <w:tcW w:w="130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1239"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255</w:t>
            </w:r>
          </w:p>
        </w:tc>
        <w:tc>
          <w:tcPr>
            <w:tcW w:w="2208" w:type="dxa"/>
            <w:vAlign w:val="center"/>
          </w:tcPr>
          <w:p>
            <w:pPr>
              <w:spacing w:line="360" w:lineRule="auto"/>
              <w:jc w:val="center"/>
              <w:rPr>
                <w:rFonts w:ascii="宋体" w:hAnsi="宋体" w:eastAsia="宋体" w:cs="宋体"/>
                <w:szCs w:val="21"/>
              </w:rPr>
            </w:pPr>
          </w:p>
        </w:tc>
        <w:tc>
          <w:tcPr>
            <w:tcW w:w="134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选项A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B</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varchar</w:t>
            </w:r>
          </w:p>
        </w:tc>
        <w:tc>
          <w:tcPr>
            <w:tcW w:w="130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1239"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255</w:t>
            </w:r>
          </w:p>
        </w:tc>
        <w:tc>
          <w:tcPr>
            <w:tcW w:w="2208" w:type="dxa"/>
            <w:vAlign w:val="center"/>
          </w:tcPr>
          <w:p>
            <w:pPr>
              <w:spacing w:line="360" w:lineRule="auto"/>
              <w:jc w:val="center"/>
              <w:rPr>
                <w:rFonts w:ascii="宋体" w:hAnsi="宋体" w:eastAsia="宋体" w:cs="宋体"/>
                <w:szCs w:val="21"/>
              </w:rPr>
            </w:pPr>
          </w:p>
        </w:tc>
        <w:tc>
          <w:tcPr>
            <w:tcW w:w="134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选项B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C</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varchar</w:t>
            </w:r>
          </w:p>
        </w:tc>
        <w:tc>
          <w:tcPr>
            <w:tcW w:w="130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1239"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255</w:t>
            </w:r>
          </w:p>
        </w:tc>
        <w:tc>
          <w:tcPr>
            <w:tcW w:w="2208" w:type="dxa"/>
            <w:vAlign w:val="center"/>
          </w:tcPr>
          <w:p>
            <w:pPr>
              <w:spacing w:line="360" w:lineRule="auto"/>
              <w:jc w:val="center"/>
              <w:rPr>
                <w:rFonts w:ascii="宋体" w:hAnsi="宋体" w:eastAsia="宋体" w:cs="宋体"/>
                <w:szCs w:val="21"/>
              </w:rPr>
            </w:pPr>
          </w:p>
        </w:tc>
        <w:tc>
          <w:tcPr>
            <w:tcW w:w="134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选项C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D</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varchar</w:t>
            </w:r>
          </w:p>
        </w:tc>
        <w:tc>
          <w:tcPr>
            <w:tcW w:w="130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1239"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255</w:t>
            </w:r>
          </w:p>
        </w:tc>
        <w:tc>
          <w:tcPr>
            <w:tcW w:w="2208" w:type="dxa"/>
            <w:vAlign w:val="center"/>
          </w:tcPr>
          <w:p>
            <w:pPr>
              <w:spacing w:line="360" w:lineRule="auto"/>
              <w:jc w:val="center"/>
              <w:rPr>
                <w:rFonts w:ascii="宋体" w:hAnsi="宋体" w:eastAsia="宋体" w:cs="宋体"/>
                <w:szCs w:val="21"/>
              </w:rPr>
            </w:pPr>
          </w:p>
        </w:tc>
        <w:tc>
          <w:tcPr>
            <w:tcW w:w="134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选项D</w:t>
            </w:r>
          </w:p>
        </w:tc>
      </w:tr>
    </w:tbl>
    <w:p>
      <w:pPr>
        <w:numPr>
          <w:ilvl w:val="0"/>
          <w:numId w:val="9"/>
        </w:numPr>
        <w:spacing w:line="360" w:lineRule="auto"/>
        <w:ind w:firstLine="420"/>
        <w:jc w:val="left"/>
        <w:rPr>
          <w:rFonts w:ascii="宋体" w:hAnsi="宋体" w:eastAsia="宋体" w:cs="宋体"/>
          <w:sz w:val="24"/>
          <w:szCs w:val="24"/>
        </w:rPr>
      </w:pPr>
      <w:r>
        <w:rPr>
          <w:rFonts w:hint="eastAsia" w:ascii="宋体" w:hAnsi="宋体" w:eastAsia="宋体" w:cs="宋体"/>
          <w:sz w:val="24"/>
          <w:szCs w:val="24"/>
        </w:rPr>
        <w:t>Paper表</w:t>
      </w:r>
    </w:p>
    <w:p>
      <w:pPr>
        <w:spacing w:line="360" w:lineRule="auto"/>
        <w:ind w:left="420"/>
        <w:jc w:val="left"/>
        <w:rPr>
          <w:rFonts w:ascii="宋体" w:hAnsi="宋体" w:eastAsia="宋体" w:cs="宋体"/>
          <w:sz w:val="24"/>
          <w:szCs w:val="24"/>
        </w:rPr>
      </w:pPr>
      <w:r>
        <w:rPr>
          <w:rFonts w:hint="eastAsia" w:ascii="宋体" w:hAnsi="宋体" w:eastAsia="宋体" w:cs="宋体"/>
          <w:sz w:val="24"/>
          <w:szCs w:val="24"/>
        </w:rPr>
        <w:t>该表主要记录了试卷的信息，具体如表5.7</w:t>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表5.7 试卷表</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401"/>
        <w:gridCol w:w="1305"/>
        <w:gridCol w:w="927"/>
        <w:gridCol w:w="2285"/>
        <w:gridCol w:w="1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字段</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数据类型</w:t>
            </w:r>
          </w:p>
        </w:tc>
        <w:tc>
          <w:tcPr>
            <w:tcW w:w="130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可否为空</w:t>
            </w:r>
          </w:p>
        </w:tc>
        <w:tc>
          <w:tcPr>
            <w:tcW w:w="927"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长度</w:t>
            </w:r>
          </w:p>
        </w:tc>
        <w:tc>
          <w:tcPr>
            <w:tcW w:w="228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额外</w:t>
            </w:r>
          </w:p>
        </w:tc>
        <w:tc>
          <w:tcPr>
            <w:tcW w:w="157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id</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int</w:t>
            </w:r>
          </w:p>
        </w:tc>
        <w:tc>
          <w:tcPr>
            <w:tcW w:w="130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927"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11</w:t>
            </w:r>
          </w:p>
        </w:tc>
        <w:tc>
          <w:tcPr>
            <w:tcW w:w="2285" w:type="dxa"/>
            <w:vAlign w:val="center"/>
          </w:tcPr>
          <w:p>
            <w:pPr>
              <w:spacing w:line="360" w:lineRule="auto"/>
              <w:rPr>
                <w:rFonts w:ascii="宋体" w:hAnsi="宋体" w:eastAsia="宋体" w:cs="宋体"/>
                <w:szCs w:val="21"/>
              </w:rPr>
            </w:pPr>
            <w:r>
              <w:rPr>
                <w:rFonts w:hint="eastAsia" w:ascii="宋体" w:hAnsi="宋体" w:eastAsia="宋体" w:cs="宋体"/>
                <w:szCs w:val="21"/>
              </w:rPr>
              <w:t>自增（主键）</w:t>
            </w:r>
          </w:p>
        </w:tc>
        <w:tc>
          <w:tcPr>
            <w:tcW w:w="157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试题id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tabs>
                <w:tab w:val="left" w:pos="564"/>
              </w:tabs>
              <w:spacing w:line="360" w:lineRule="auto"/>
              <w:jc w:val="center"/>
              <w:rPr>
                <w:rFonts w:ascii="宋体" w:hAnsi="宋体" w:eastAsia="宋体" w:cs="宋体"/>
                <w:szCs w:val="21"/>
              </w:rPr>
            </w:pPr>
            <w:r>
              <w:rPr>
                <w:rFonts w:hint="eastAsia" w:ascii="宋体" w:hAnsi="宋体" w:eastAsia="宋体" w:cs="宋体"/>
                <w:szCs w:val="21"/>
              </w:rPr>
              <w:t>name</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varchar</w:t>
            </w:r>
          </w:p>
        </w:tc>
        <w:tc>
          <w:tcPr>
            <w:tcW w:w="130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927"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255</w:t>
            </w:r>
          </w:p>
        </w:tc>
        <w:tc>
          <w:tcPr>
            <w:tcW w:w="2285" w:type="dxa"/>
            <w:vAlign w:val="center"/>
          </w:tcPr>
          <w:p>
            <w:pPr>
              <w:spacing w:line="360" w:lineRule="auto"/>
              <w:jc w:val="center"/>
              <w:rPr>
                <w:rFonts w:ascii="宋体" w:hAnsi="宋体" w:eastAsia="宋体" w:cs="宋体"/>
                <w:szCs w:val="21"/>
              </w:rPr>
            </w:pPr>
          </w:p>
        </w:tc>
        <w:tc>
          <w:tcPr>
            <w:tcW w:w="157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试卷名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state</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varchar</w:t>
            </w:r>
          </w:p>
        </w:tc>
        <w:tc>
          <w:tcPr>
            <w:tcW w:w="130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927"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255</w:t>
            </w:r>
          </w:p>
        </w:tc>
        <w:tc>
          <w:tcPr>
            <w:tcW w:w="228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1启用2禁用</w:t>
            </w:r>
          </w:p>
        </w:tc>
        <w:tc>
          <w:tcPr>
            <w:tcW w:w="157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qbid</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int</w:t>
            </w:r>
          </w:p>
        </w:tc>
        <w:tc>
          <w:tcPr>
            <w:tcW w:w="130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927"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11</w:t>
            </w:r>
          </w:p>
        </w:tc>
        <w:tc>
          <w:tcPr>
            <w:tcW w:w="228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外键（Questionbank）</w:t>
            </w:r>
          </w:p>
        </w:tc>
        <w:tc>
          <w:tcPr>
            <w:tcW w:w="157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题库id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count</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int</w:t>
            </w:r>
          </w:p>
        </w:tc>
        <w:tc>
          <w:tcPr>
            <w:tcW w:w="130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927"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11</w:t>
            </w:r>
          </w:p>
        </w:tc>
        <w:tc>
          <w:tcPr>
            <w:tcW w:w="2285" w:type="dxa"/>
            <w:vAlign w:val="center"/>
          </w:tcPr>
          <w:p>
            <w:pPr>
              <w:spacing w:line="360" w:lineRule="auto"/>
              <w:jc w:val="center"/>
              <w:rPr>
                <w:rFonts w:ascii="宋体" w:hAnsi="宋体" w:eastAsia="宋体" w:cs="宋体"/>
                <w:szCs w:val="21"/>
              </w:rPr>
            </w:pPr>
          </w:p>
        </w:tc>
        <w:tc>
          <w:tcPr>
            <w:tcW w:w="1575" w:type="dxa"/>
            <w:vAlign w:val="center"/>
          </w:tcPr>
          <w:p>
            <w:pPr>
              <w:spacing w:line="360" w:lineRule="auto"/>
              <w:jc w:val="center"/>
              <w:rPr>
                <w:rFonts w:ascii="宋体" w:hAnsi="宋体" w:eastAsia="宋体" w:cs="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topic</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varchar</w:t>
            </w:r>
          </w:p>
        </w:tc>
        <w:tc>
          <w:tcPr>
            <w:tcW w:w="130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927"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255</w:t>
            </w:r>
          </w:p>
        </w:tc>
        <w:tc>
          <w:tcPr>
            <w:tcW w:w="2285" w:type="dxa"/>
            <w:vAlign w:val="center"/>
          </w:tcPr>
          <w:p>
            <w:pPr>
              <w:spacing w:line="360" w:lineRule="auto"/>
              <w:jc w:val="center"/>
              <w:rPr>
                <w:rFonts w:ascii="宋体" w:hAnsi="宋体" w:eastAsia="宋体" w:cs="宋体"/>
                <w:szCs w:val="21"/>
              </w:rPr>
            </w:pPr>
          </w:p>
        </w:tc>
        <w:tc>
          <w:tcPr>
            <w:tcW w:w="157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题目id字符串</w:t>
            </w:r>
          </w:p>
        </w:tc>
      </w:tr>
    </w:tbl>
    <w:p>
      <w:pPr>
        <w:numPr>
          <w:ilvl w:val="0"/>
          <w:numId w:val="9"/>
        </w:numPr>
        <w:spacing w:line="360" w:lineRule="auto"/>
        <w:ind w:firstLine="420"/>
        <w:rPr>
          <w:rFonts w:ascii="宋体" w:hAnsi="宋体" w:eastAsia="宋体" w:cs="宋体"/>
          <w:sz w:val="24"/>
          <w:szCs w:val="24"/>
        </w:rPr>
      </w:pPr>
      <w:r>
        <w:rPr>
          <w:rFonts w:hint="eastAsia" w:ascii="宋体" w:hAnsi="宋体" w:eastAsia="宋体" w:cs="宋体"/>
          <w:sz w:val="24"/>
          <w:szCs w:val="24"/>
        </w:rPr>
        <w:t>Models表</w:t>
      </w:r>
    </w:p>
    <w:p>
      <w:pPr>
        <w:spacing w:line="360" w:lineRule="auto"/>
        <w:ind w:left="420"/>
        <w:rPr>
          <w:rFonts w:ascii="宋体" w:hAnsi="宋体" w:eastAsia="宋体" w:cs="宋体"/>
          <w:sz w:val="24"/>
          <w:szCs w:val="24"/>
        </w:rPr>
      </w:pPr>
      <w:r>
        <w:rPr>
          <w:rFonts w:hint="eastAsia" w:ascii="宋体" w:hAnsi="宋体" w:eastAsia="宋体" w:cs="宋体"/>
          <w:sz w:val="24"/>
          <w:szCs w:val="24"/>
        </w:rPr>
        <w:t>该表主要记录了车型信息，具体如表5.8：</w:t>
      </w:r>
    </w:p>
    <w:p>
      <w:pPr>
        <w:spacing w:line="360" w:lineRule="auto"/>
        <w:ind w:left="420"/>
        <w:jc w:val="center"/>
        <w:rPr>
          <w:rFonts w:ascii="宋体" w:hAnsi="宋体" w:eastAsia="宋体" w:cs="宋体"/>
          <w:szCs w:val="21"/>
        </w:rPr>
      </w:pPr>
      <w:r>
        <w:rPr>
          <w:rFonts w:hint="eastAsia" w:ascii="宋体" w:hAnsi="宋体" w:eastAsia="宋体" w:cs="宋体"/>
          <w:szCs w:val="21"/>
        </w:rPr>
        <w:t>表5.8 车型表</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401"/>
        <w:gridCol w:w="1305"/>
        <w:gridCol w:w="927"/>
        <w:gridCol w:w="2520"/>
        <w:gridCol w:w="1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字段</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数据类型</w:t>
            </w:r>
          </w:p>
        </w:tc>
        <w:tc>
          <w:tcPr>
            <w:tcW w:w="130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可否为空</w:t>
            </w:r>
          </w:p>
        </w:tc>
        <w:tc>
          <w:tcPr>
            <w:tcW w:w="927"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长度</w:t>
            </w:r>
          </w:p>
        </w:tc>
        <w:tc>
          <w:tcPr>
            <w:tcW w:w="252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额外</w:t>
            </w:r>
          </w:p>
        </w:tc>
        <w:tc>
          <w:tcPr>
            <w:tcW w:w="134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id</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int</w:t>
            </w:r>
          </w:p>
        </w:tc>
        <w:tc>
          <w:tcPr>
            <w:tcW w:w="130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927"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11</w:t>
            </w:r>
          </w:p>
        </w:tc>
        <w:tc>
          <w:tcPr>
            <w:tcW w:w="2520" w:type="dxa"/>
            <w:vAlign w:val="center"/>
          </w:tcPr>
          <w:p>
            <w:pPr>
              <w:spacing w:line="360" w:lineRule="auto"/>
              <w:rPr>
                <w:rFonts w:ascii="宋体" w:hAnsi="宋体" w:eastAsia="宋体" w:cs="宋体"/>
                <w:szCs w:val="21"/>
              </w:rPr>
            </w:pPr>
            <w:r>
              <w:rPr>
                <w:rFonts w:hint="eastAsia" w:ascii="宋体" w:hAnsi="宋体" w:eastAsia="宋体" w:cs="宋体"/>
                <w:szCs w:val="21"/>
              </w:rPr>
              <w:t>自增（主键）</w:t>
            </w:r>
          </w:p>
        </w:tc>
        <w:tc>
          <w:tcPr>
            <w:tcW w:w="134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车型id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tabs>
                <w:tab w:val="left" w:pos="564"/>
              </w:tabs>
              <w:spacing w:line="360" w:lineRule="auto"/>
              <w:jc w:val="center"/>
              <w:rPr>
                <w:rFonts w:ascii="宋体" w:hAnsi="宋体" w:eastAsia="宋体" w:cs="宋体"/>
                <w:szCs w:val="21"/>
              </w:rPr>
            </w:pPr>
            <w:r>
              <w:rPr>
                <w:rFonts w:hint="eastAsia" w:ascii="宋体" w:hAnsi="宋体" w:eastAsia="宋体" w:cs="宋体"/>
                <w:szCs w:val="21"/>
              </w:rPr>
              <w:t>name</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varchar</w:t>
            </w:r>
          </w:p>
        </w:tc>
        <w:tc>
          <w:tcPr>
            <w:tcW w:w="130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927"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255</w:t>
            </w:r>
          </w:p>
        </w:tc>
        <w:tc>
          <w:tcPr>
            <w:tcW w:w="2520" w:type="dxa"/>
            <w:vAlign w:val="center"/>
          </w:tcPr>
          <w:p>
            <w:pPr>
              <w:spacing w:line="360" w:lineRule="auto"/>
              <w:jc w:val="center"/>
              <w:rPr>
                <w:rFonts w:ascii="宋体" w:hAnsi="宋体" w:eastAsia="宋体" w:cs="宋体"/>
                <w:szCs w:val="21"/>
              </w:rPr>
            </w:pPr>
          </w:p>
        </w:tc>
        <w:tc>
          <w:tcPr>
            <w:tcW w:w="134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车型名</w:t>
            </w:r>
          </w:p>
        </w:tc>
      </w:tr>
    </w:tbl>
    <w:p>
      <w:pPr>
        <w:numPr>
          <w:ilvl w:val="0"/>
          <w:numId w:val="9"/>
        </w:numPr>
        <w:spacing w:line="360" w:lineRule="auto"/>
        <w:ind w:firstLine="420"/>
        <w:jc w:val="left"/>
        <w:rPr>
          <w:rFonts w:ascii="宋体" w:hAnsi="宋体" w:eastAsia="宋体" w:cs="宋体"/>
          <w:sz w:val="24"/>
          <w:szCs w:val="24"/>
        </w:rPr>
      </w:pPr>
      <w:r>
        <w:rPr>
          <w:rFonts w:hint="eastAsia" w:ascii="宋体" w:hAnsi="宋体" w:eastAsia="宋体" w:cs="宋体"/>
          <w:sz w:val="24"/>
          <w:szCs w:val="24"/>
        </w:rPr>
        <w:t>Brand表</w:t>
      </w:r>
    </w:p>
    <w:p>
      <w:pPr>
        <w:spacing w:line="360" w:lineRule="auto"/>
        <w:ind w:left="420"/>
        <w:jc w:val="left"/>
        <w:rPr>
          <w:rFonts w:ascii="宋体" w:hAnsi="宋体" w:eastAsia="宋体" w:cs="宋体"/>
          <w:sz w:val="24"/>
          <w:szCs w:val="24"/>
        </w:rPr>
      </w:pPr>
      <w:r>
        <w:rPr>
          <w:rFonts w:hint="eastAsia" w:ascii="宋体" w:hAnsi="宋体" w:eastAsia="宋体" w:cs="宋体"/>
          <w:sz w:val="24"/>
          <w:szCs w:val="24"/>
        </w:rPr>
        <w:t>该表主要记录了品牌的信息，具体如表5.9：</w:t>
      </w:r>
    </w:p>
    <w:p>
      <w:pPr>
        <w:spacing w:line="360" w:lineRule="auto"/>
        <w:ind w:left="420"/>
        <w:jc w:val="center"/>
        <w:rPr>
          <w:rFonts w:ascii="宋体" w:hAnsi="宋体" w:eastAsia="宋体" w:cs="宋体"/>
          <w:szCs w:val="21"/>
        </w:rPr>
      </w:pPr>
      <w:r>
        <w:rPr>
          <w:rFonts w:hint="eastAsia" w:ascii="宋体" w:hAnsi="宋体" w:eastAsia="宋体" w:cs="宋体"/>
          <w:szCs w:val="21"/>
        </w:rPr>
        <w:t>表5.9 品牌表</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401"/>
        <w:gridCol w:w="1305"/>
        <w:gridCol w:w="927"/>
        <w:gridCol w:w="2520"/>
        <w:gridCol w:w="1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字段</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数据类型</w:t>
            </w:r>
          </w:p>
        </w:tc>
        <w:tc>
          <w:tcPr>
            <w:tcW w:w="130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可否为空</w:t>
            </w:r>
          </w:p>
        </w:tc>
        <w:tc>
          <w:tcPr>
            <w:tcW w:w="927"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长度</w:t>
            </w:r>
          </w:p>
        </w:tc>
        <w:tc>
          <w:tcPr>
            <w:tcW w:w="252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额外</w:t>
            </w:r>
          </w:p>
        </w:tc>
        <w:tc>
          <w:tcPr>
            <w:tcW w:w="134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id</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int</w:t>
            </w:r>
          </w:p>
        </w:tc>
        <w:tc>
          <w:tcPr>
            <w:tcW w:w="130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927"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11</w:t>
            </w:r>
          </w:p>
        </w:tc>
        <w:tc>
          <w:tcPr>
            <w:tcW w:w="2520" w:type="dxa"/>
            <w:vAlign w:val="center"/>
          </w:tcPr>
          <w:p>
            <w:pPr>
              <w:spacing w:line="360" w:lineRule="auto"/>
              <w:rPr>
                <w:rFonts w:ascii="宋体" w:hAnsi="宋体" w:eastAsia="宋体" w:cs="宋体"/>
                <w:szCs w:val="21"/>
              </w:rPr>
            </w:pPr>
            <w:r>
              <w:rPr>
                <w:rFonts w:hint="eastAsia" w:ascii="宋体" w:hAnsi="宋体" w:eastAsia="宋体" w:cs="宋体"/>
                <w:szCs w:val="21"/>
              </w:rPr>
              <w:t>自增（主键）</w:t>
            </w:r>
          </w:p>
        </w:tc>
        <w:tc>
          <w:tcPr>
            <w:tcW w:w="134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品牌id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tabs>
                <w:tab w:val="left" w:pos="564"/>
              </w:tabs>
              <w:spacing w:line="360" w:lineRule="auto"/>
              <w:jc w:val="center"/>
              <w:rPr>
                <w:rFonts w:ascii="宋体" w:hAnsi="宋体" w:eastAsia="宋体" w:cs="宋体"/>
                <w:szCs w:val="21"/>
              </w:rPr>
            </w:pPr>
            <w:r>
              <w:rPr>
                <w:rFonts w:hint="eastAsia" w:ascii="宋体" w:hAnsi="宋体" w:eastAsia="宋体" w:cs="宋体"/>
                <w:szCs w:val="21"/>
              </w:rPr>
              <w:t>name</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varchar</w:t>
            </w:r>
          </w:p>
        </w:tc>
        <w:tc>
          <w:tcPr>
            <w:tcW w:w="130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927"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255</w:t>
            </w:r>
          </w:p>
        </w:tc>
        <w:tc>
          <w:tcPr>
            <w:tcW w:w="2520" w:type="dxa"/>
            <w:vAlign w:val="center"/>
          </w:tcPr>
          <w:p>
            <w:pPr>
              <w:spacing w:line="360" w:lineRule="auto"/>
              <w:jc w:val="center"/>
              <w:rPr>
                <w:rFonts w:ascii="宋体" w:hAnsi="宋体" w:eastAsia="宋体" w:cs="宋体"/>
                <w:szCs w:val="21"/>
              </w:rPr>
            </w:pPr>
          </w:p>
        </w:tc>
        <w:tc>
          <w:tcPr>
            <w:tcW w:w="134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品牌名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tabs>
                <w:tab w:val="left" w:pos="564"/>
              </w:tabs>
              <w:spacing w:line="360" w:lineRule="auto"/>
              <w:jc w:val="center"/>
              <w:rPr>
                <w:rFonts w:ascii="宋体" w:hAnsi="宋体" w:eastAsia="宋体" w:cs="宋体"/>
                <w:szCs w:val="21"/>
              </w:rPr>
            </w:pPr>
            <w:r>
              <w:rPr>
                <w:rFonts w:hint="eastAsia" w:ascii="宋体" w:hAnsi="宋体" w:eastAsia="宋体" w:cs="宋体"/>
                <w:szCs w:val="21"/>
              </w:rPr>
              <w:t>pic</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varchar</w:t>
            </w:r>
          </w:p>
        </w:tc>
        <w:tc>
          <w:tcPr>
            <w:tcW w:w="130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927"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255</w:t>
            </w:r>
          </w:p>
        </w:tc>
        <w:tc>
          <w:tcPr>
            <w:tcW w:w="2520" w:type="dxa"/>
            <w:vAlign w:val="center"/>
          </w:tcPr>
          <w:p>
            <w:pPr>
              <w:spacing w:line="360" w:lineRule="auto"/>
              <w:jc w:val="center"/>
              <w:rPr>
                <w:rFonts w:ascii="宋体" w:hAnsi="宋体" w:eastAsia="宋体" w:cs="宋体"/>
                <w:szCs w:val="21"/>
              </w:rPr>
            </w:pPr>
          </w:p>
        </w:tc>
        <w:tc>
          <w:tcPr>
            <w:tcW w:w="134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图片</w:t>
            </w:r>
          </w:p>
        </w:tc>
      </w:tr>
    </w:tbl>
    <w:p>
      <w:pPr>
        <w:numPr>
          <w:ilvl w:val="0"/>
          <w:numId w:val="9"/>
        </w:numPr>
        <w:spacing w:line="360" w:lineRule="auto"/>
        <w:ind w:firstLine="420"/>
        <w:jc w:val="left"/>
        <w:rPr>
          <w:rFonts w:ascii="宋体" w:hAnsi="宋体" w:eastAsia="宋体" w:cs="宋体"/>
          <w:sz w:val="24"/>
          <w:szCs w:val="24"/>
        </w:rPr>
      </w:pPr>
      <w:r>
        <w:rPr>
          <w:rFonts w:hint="eastAsia" w:ascii="宋体" w:hAnsi="宋体" w:eastAsia="宋体" w:cs="宋体"/>
          <w:sz w:val="24"/>
          <w:szCs w:val="24"/>
        </w:rPr>
        <w:t>QuestionsBank表</w:t>
      </w:r>
    </w:p>
    <w:p>
      <w:pPr>
        <w:spacing w:line="360" w:lineRule="auto"/>
        <w:ind w:left="420"/>
        <w:jc w:val="left"/>
        <w:rPr>
          <w:rFonts w:ascii="宋体" w:hAnsi="宋体" w:eastAsia="宋体" w:cs="宋体"/>
          <w:sz w:val="24"/>
          <w:szCs w:val="24"/>
        </w:rPr>
      </w:pPr>
      <w:r>
        <w:rPr>
          <w:rFonts w:hint="eastAsia" w:ascii="宋体" w:hAnsi="宋体" w:eastAsia="宋体" w:cs="宋体"/>
          <w:sz w:val="24"/>
          <w:szCs w:val="24"/>
        </w:rPr>
        <w:t>该表主要记录了题库的信息，具体如表5.10：</w:t>
      </w:r>
    </w:p>
    <w:p>
      <w:pPr>
        <w:spacing w:line="360" w:lineRule="auto"/>
        <w:ind w:left="420"/>
        <w:jc w:val="center"/>
        <w:rPr>
          <w:rFonts w:ascii="宋体" w:hAnsi="宋体" w:eastAsia="宋体" w:cs="宋体"/>
          <w:szCs w:val="21"/>
        </w:rPr>
      </w:pPr>
      <w:r>
        <w:rPr>
          <w:rFonts w:hint="eastAsia" w:ascii="宋体" w:hAnsi="宋体" w:eastAsia="宋体" w:cs="宋体"/>
          <w:szCs w:val="21"/>
        </w:rPr>
        <w:t>表5.10 题库表</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401"/>
        <w:gridCol w:w="1305"/>
        <w:gridCol w:w="927"/>
        <w:gridCol w:w="2520"/>
        <w:gridCol w:w="1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字段</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数据类型</w:t>
            </w:r>
          </w:p>
        </w:tc>
        <w:tc>
          <w:tcPr>
            <w:tcW w:w="130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可否为空</w:t>
            </w:r>
          </w:p>
        </w:tc>
        <w:tc>
          <w:tcPr>
            <w:tcW w:w="927"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长度</w:t>
            </w:r>
          </w:p>
        </w:tc>
        <w:tc>
          <w:tcPr>
            <w:tcW w:w="252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额外</w:t>
            </w:r>
          </w:p>
        </w:tc>
        <w:tc>
          <w:tcPr>
            <w:tcW w:w="134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id</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int</w:t>
            </w:r>
          </w:p>
        </w:tc>
        <w:tc>
          <w:tcPr>
            <w:tcW w:w="130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927"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11</w:t>
            </w:r>
          </w:p>
        </w:tc>
        <w:tc>
          <w:tcPr>
            <w:tcW w:w="2520" w:type="dxa"/>
            <w:vAlign w:val="center"/>
          </w:tcPr>
          <w:p>
            <w:pPr>
              <w:spacing w:line="360" w:lineRule="auto"/>
              <w:rPr>
                <w:rFonts w:ascii="宋体" w:hAnsi="宋体" w:eastAsia="宋体" w:cs="宋体"/>
                <w:szCs w:val="21"/>
              </w:rPr>
            </w:pPr>
            <w:r>
              <w:rPr>
                <w:rFonts w:hint="eastAsia" w:ascii="宋体" w:hAnsi="宋体" w:eastAsia="宋体" w:cs="宋体"/>
                <w:szCs w:val="21"/>
              </w:rPr>
              <w:t>自增（主键）</w:t>
            </w:r>
          </w:p>
        </w:tc>
        <w:tc>
          <w:tcPr>
            <w:tcW w:w="134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题库id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vAlign w:val="center"/>
          </w:tcPr>
          <w:p>
            <w:pPr>
              <w:tabs>
                <w:tab w:val="left" w:pos="564"/>
              </w:tabs>
              <w:spacing w:line="360" w:lineRule="auto"/>
              <w:jc w:val="center"/>
              <w:rPr>
                <w:rFonts w:ascii="宋体" w:hAnsi="宋体" w:eastAsia="宋体" w:cs="宋体"/>
                <w:szCs w:val="21"/>
              </w:rPr>
            </w:pPr>
            <w:r>
              <w:rPr>
                <w:rFonts w:hint="eastAsia" w:ascii="宋体" w:hAnsi="宋体" w:eastAsia="宋体" w:cs="宋体"/>
                <w:szCs w:val="21"/>
              </w:rPr>
              <w:t>name</w:t>
            </w:r>
          </w:p>
        </w:tc>
        <w:tc>
          <w:tcPr>
            <w:tcW w:w="1401"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varchar</w:t>
            </w:r>
          </w:p>
        </w:tc>
        <w:tc>
          <w:tcPr>
            <w:tcW w:w="1305"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否</w:t>
            </w:r>
          </w:p>
        </w:tc>
        <w:tc>
          <w:tcPr>
            <w:tcW w:w="927"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255</w:t>
            </w:r>
          </w:p>
        </w:tc>
        <w:tc>
          <w:tcPr>
            <w:tcW w:w="2520" w:type="dxa"/>
            <w:vAlign w:val="center"/>
          </w:tcPr>
          <w:p>
            <w:pPr>
              <w:spacing w:line="360" w:lineRule="auto"/>
              <w:jc w:val="center"/>
              <w:rPr>
                <w:rFonts w:ascii="宋体" w:hAnsi="宋体" w:eastAsia="宋体" w:cs="宋体"/>
                <w:szCs w:val="21"/>
              </w:rPr>
            </w:pPr>
          </w:p>
        </w:tc>
        <w:tc>
          <w:tcPr>
            <w:tcW w:w="1340" w:type="dxa"/>
            <w:vAlign w:val="center"/>
          </w:tcPr>
          <w:p>
            <w:pPr>
              <w:spacing w:line="360" w:lineRule="auto"/>
              <w:jc w:val="center"/>
              <w:rPr>
                <w:rFonts w:ascii="宋体" w:hAnsi="宋体" w:eastAsia="宋体" w:cs="宋体"/>
                <w:szCs w:val="21"/>
              </w:rPr>
            </w:pPr>
            <w:r>
              <w:rPr>
                <w:rFonts w:hint="eastAsia" w:ascii="宋体" w:hAnsi="宋体" w:eastAsia="宋体" w:cs="宋体"/>
                <w:szCs w:val="21"/>
              </w:rPr>
              <w:t>题库名</w:t>
            </w:r>
          </w:p>
        </w:tc>
      </w:tr>
    </w:tbl>
    <w:p>
      <w:pPr>
        <w:pStyle w:val="41"/>
        <w:spacing w:before="0" w:after="0" w:line="360" w:lineRule="auto"/>
      </w:pPr>
      <w:r>
        <w:rPr>
          <w:rFonts w:hint="eastAsia"/>
        </w:rPr>
        <w:t>5.2系统界面</w:t>
      </w:r>
      <w:bookmarkEnd w:id="169"/>
      <w:bookmarkEnd w:id="170"/>
      <w:r>
        <w:rPr>
          <w:rFonts w:hint="eastAsia"/>
        </w:rPr>
        <w:t>设计</w:t>
      </w:r>
      <w:bookmarkEnd w:id="171"/>
      <w:bookmarkEnd w:id="172"/>
      <w:bookmarkEnd w:id="173"/>
    </w:p>
    <w:p>
      <w:pPr>
        <w:pStyle w:val="42"/>
        <w:spacing w:before="0" w:after="0"/>
        <w:ind w:firstLine="560"/>
      </w:pPr>
      <w:r>
        <w:rPr>
          <w:rFonts w:hint="eastAsia"/>
        </w:rPr>
        <w:t>5.2.1系统主界面原型</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汽车市场调研系统是运用了Layui框架，它是一种经典简单的前端框架，其中包含的用户的登陆注册与厂商（管理员）的登陆；用户包含了三个模块汽车列表、问卷调查、答题记录，用户进入系统后可以查看厂商发布的汽车详细信息，能进行对比查看以及把对比结果生成文件导入出来，能够根据题库信息与试卷名称参与多个问卷调研，以及查看自己参与调研的情况等。用户、厂商（管理员）登陆原型如图5.2所示，用户首页原型如图5.3所示：</w:t>
      </w:r>
    </w:p>
    <w:p>
      <w:pPr>
        <w:spacing w:line="360" w:lineRule="auto"/>
        <w:jc w:val="center"/>
        <w:rPr>
          <w:rFonts w:asciiTheme="minorEastAsia" w:hAnsiTheme="minorEastAsia"/>
          <w:sz w:val="24"/>
          <w:szCs w:val="24"/>
        </w:rPr>
      </w:pPr>
      <w:r>
        <w:drawing>
          <wp:inline distT="0" distB="0" distL="0" distR="0">
            <wp:extent cx="5274310" cy="23082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3"/>
                    <a:stretch>
                      <a:fillRect/>
                    </a:stretch>
                  </pic:blipFill>
                  <pic:spPr>
                    <a:xfrm>
                      <a:off x="0" y="0"/>
                      <a:ext cx="5274310" cy="2308732"/>
                    </a:xfrm>
                    <a:prstGeom prst="rect">
                      <a:avLst/>
                    </a:prstGeom>
                  </pic:spPr>
                </pic:pic>
              </a:graphicData>
            </a:graphic>
          </wp:inline>
        </w:drawing>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图5.2用户、厂商（管理员）登陆原型图</w:t>
      </w:r>
    </w:p>
    <w:p>
      <w:pPr>
        <w:widowControl/>
        <w:jc w:val="center"/>
      </w:pPr>
      <w:r>
        <w:rPr>
          <w:sz w:val="24"/>
          <w:szCs w:val="24"/>
        </w:rPr>
        <w:drawing>
          <wp:inline distT="0" distB="0" distL="0" distR="0">
            <wp:extent cx="5274310" cy="24777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4"/>
                    <a:stretch>
                      <a:fillRect/>
                    </a:stretch>
                  </pic:blipFill>
                  <pic:spPr>
                    <a:xfrm>
                      <a:off x="0" y="0"/>
                      <a:ext cx="5274310" cy="2477827"/>
                    </a:xfrm>
                    <a:prstGeom prst="rect">
                      <a:avLst/>
                    </a:prstGeom>
                  </pic:spPr>
                </pic:pic>
              </a:graphicData>
            </a:graphic>
          </wp:inline>
        </w:drawing>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图5.3用户首页原型图</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厂商（管理员）界面分为四大模块：用户管理、汽车管理、题库管理、调研管理，管理员可以在“用户管理”之中录入用户信息，能够进行用户权限的更改；“汽车管理”中管理员可以录入想发布的汽车车型及其详细数据供用户参考；“题库管理”之中提供了调研题库的创建，管理员可以根据品牌创建题库录入试题，然后再生成试卷修改、预浏览、发布等操作；“调研管理”之中可以查看每一套试卷用户的参与情况以及用户参与的详细记录。厂商（管理员）首页原型如图5.4所示：</w:t>
      </w:r>
    </w:p>
    <w:p>
      <w:pPr>
        <w:spacing w:line="360" w:lineRule="auto"/>
        <w:jc w:val="center"/>
        <w:rPr>
          <w:rFonts w:asciiTheme="minorEastAsia" w:hAnsiTheme="minorEastAsia"/>
          <w:sz w:val="24"/>
          <w:szCs w:val="24"/>
        </w:rPr>
      </w:pPr>
      <w:r>
        <w:rPr>
          <w:sz w:val="24"/>
          <w:szCs w:val="24"/>
        </w:rPr>
        <w:drawing>
          <wp:inline distT="0" distB="0" distL="0" distR="0">
            <wp:extent cx="5274310" cy="23907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5"/>
                    <a:stretch>
                      <a:fillRect/>
                    </a:stretch>
                  </pic:blipFill>
                  <pic:spPr>
                    <a:xfrm>
                      <a:off x="0" y="0"/>
                      <a:ext cx="5274310" cy="2391143"/>
                    </a:xfrm>
                    <a:prstGeom prst="rect">
                      <a:avLst/>
                    </a:prstGeom>
                  </pic:spPr>
                </pic:pic>
              </a:graphicData>
            </a:graphic>
          </wp:inline>
        </w:drawing>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图5.4厂商（管理员）首页原型图</w:t>
      </w:r>
    </w:p>
    <w:p>
      <w:pPr>
        <w:pStyle w:val="41"/>
        <w:spacing w:before="0" w:after="0" w:line="360" w:lineRule="auto"/>
      </w:pPr>
      <w:bookmarkStart w:id="174" w:name="_Toc29912_WPSOffice_Level2"/>
      <w:bookmarkStart w:id="175" w:name="_Toc4931930"/>
      <w:bookmarkStart w:id="176" w:name="_Toc7075919"/>
      <w:r>
        <w:rPr>
          <w:rFonts w:hint="eastAsia"/>
        </w:rPr>
        <w:t>5.3部分功能实现</w:t>
      </w:r>
      <w:bookmarkEnd w:id="174"/>
      <w:bookmarkEnd w:id="175"/>
      <w:bookmarkEnd w:id="176"/>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厂商（管理员）登陆系统后，可以根据不同的模块完成不同的操作，在“用户管理”中可以对用户进行添加、修改、删除以及权限的更改；在“汽车管理”中可以对汽车品牌、型号进行管理以及录入详细汽车信息；在“题库管理”中可以创建不同的题库，然后根据题库来录入试题信息，以及试卷的生成；在“调研管理”中管理员可以查看用户的参与的详细情况等。</w:t>
      </w:r>
    </w:p>
    <w:p>
      <w:pPr>
        <w:spacing w:line="360" w:lineRule="auto"/>
        <w:ind w:firstLine="480" w:firstLineChars="200"/>
        <w:rPr>
          <w:rFonts w:asciiTheme="minorEastAsia" w:hAnsiTheme="minorEastAsia"/>
          <w:sz w:val="24"/>
          <w:szCs w:val="24"/>
        </w:rPr>
      </w:pPr>
      <w:r>
        <w:rPr>
          <w:rFonts w:hint="eastAsia" w:ascii="宋体" w:hAnsi="宋体" w:eastAsia="宋体" w:cs="宋体"/>
          <w:sz w:val="24"/>
          <w:szCs w:val="24"/>
        </w:rPr>
        <w:t>用户登录系统后，可以根据不同的模块完成不同的操作，在汽车列表中用户可以查看厂商录入的汽车数据详细，也能进行汽车之间的比较并把比较的结果导入出文件进行保存；在问卷调查中用户可以根据题库与试卷名称参与问卷调研，在答题记录中，用户可以自行查看自己参与调研的情况与调研评价等。</w:t>
      </w:r>
    </w:p>
    <w:p>
      <w:pPr>
        <w:pStyle w:val="42"/>
        <w:spacing w:before="0" w:after="0"/>
        <w:ind w:firstLine="560"/>
      </w:pPr>
      <w:bookmarkStart w:id="177" w:name="_Toc4931931"/>
      <w:bookmarkStart w:id="178" w:name="_Toc512507174"/>
      <w:bookmarkStart w:id="179" w:name="_Toc511765459"/>
      <w:r>
        <w:rPr>
          <w:rFonts w:hint="eastAsia"/>
        </w:rPr>
        <w:t>5.3.1</w:t>
      </w:r>
      <w:bookmarkEnd w:id="177"/>
      <w:bookmarkEnd w:id="178"/>
      <w:bookmarkEnd w:id="179"/>
      <w:r>
        <w:rPr>
          <w:rFonts w:hint="eastAsia"/>
        </w:rPr>
        <w:t>汽车信息界面实现</w:t>
      </w:r>
    </w:p>
    <w:p>
      <w:pPr>
        <w:pStyle w:val="5"/>
        <w:keepNext w:val="0"/>
        <w:keepLines w:val="0"/>
        <w:spacing w:before="0" w:after="0" w:line="360" w:lineRule="auto"/>
        <w:ind w:right="420" w:rightChars="200" w:firstLine="480" w:firstLineChars="200"/>
        <w:rPr>
          <w:rFonts w:ascii="宋体" w:hAnsi="宋体" w:eastAsia="宋体" w:cs="宋体"/>
          <w:b w:val="0"/>
          <w:sz w:val="24"/>
          <w:szCs w:val="24"/>
        </w:rPr>
      </w:pPr>
      <w:r>
        <w:rPr>
          <w:rFonts w:hint="eastAsia" w:ascii="宋体" w:hAnsi="宋体" w:eastAsia="宋体" w:cs="宋体"/>
          <w:b w:val="0"/>
          <w:sz w:val="24"/>
          <w:szCs w:val="24"/>
        </w:rPr>
        <w:t>（1）界面原型</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汽车管理中的汽车信息管理包含了品牌名称、型号、车型、产销、图片、排量、最高车速、尺寸、马力、油耗、操作。具体的操作包含了修改与删除。在汽车信息界面管理员可以根据已经录入进去的车辆品牌、车型来录入车辆的具体型号等详细数据等。汽车市场调研系统的汽车信息的界面原型如图5.5所示：</w:t>
      </w:r>
    </w:p>
    <w:p>
      <w:pPr>
        <w:spacing w:line="360" w:lineRule="auto"/>
        <w:jc w:val="center"/>
        <w:rPr>
          <w:rFonts w:asciiTheme="minorEastAsia" w:hAnsiTheme="minorEastAsia"/>
          <w:sz w:val="24"/>
          <w:szCs w:val="24"/>
        </w:rPr>
      </w:pPr>
      <w:r>
        <w:drawing>
          <wp:inline distT="0" distB="0" distL="0" distR="0">
            <wp:extent cx="5274310" cy="2273935"/>
            <wp:effectExtent l="0" t="0" r="13970"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6"/>
                    <a:stretch>
                      <a:fillRect/>
                    </a:stretch>
                  </pic:blipFill>
                  <pic:spPr>
                    <a:xfrm>
                      <a:off x="0" y="0"/>
                      <a:ext cx="5274310" cy="2274546"/>
                    </a:xfrm>
                    <a:prstGeom prst="rect">
                      <a:avLst/>
                    </a:prstGeom>
                  </pic:spPr>
                </pic:pic>
              </a:graphicData>
            </a:graphic>
          </wp:inline>
        </w:drawing>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图5.5汽车信息的界面原型图</w:t>
      </w:r>
    </w:p>
    <w:p>
      <w:pPr>
        <w:pStyle w:val="5"/>
        <w:keepNext w:val="0"/>
        <w:keepLines w:val="0"/>
        <w:spacing w:before="0" w:after="0" w:line="360" w:lineRule="auto"/>
        <w:ind w:right="420" w:rightChars="200" w:firstLine="480" w:firstLineChars="200"/>
        <w:rPr>
          <w:rFonts w:ascii="宋体" w:hAnsi="宋体" w:eastAsia="宋体" w:cs="宋体"/>
          <w:b w:val="0"/>
          <w:sz w:val="24"/>
          <w:szCs w:val="24"/>
        </w:rPr>
      </w:pPr>
      <w:r>
        <w:rPr>
          <w:rFonts w:hint="eastAsia" w:ascii="宋体" w:hAnsi="宋体" w:eastAsia="宋体" w:cs="宋体"/>
          <w:b w:val="0"/>
          <w:sz w:val="24"/>
          <w:szCs w:val="24"/>
        </w:rPr>
        <w:t>（2）实现原理</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厂商（管理员）在录入车辆信息前要先录入汽车品牌信息与车型数据，在汽车信息界面点击添加后就可以根据已经录入好了的品牌信息与车型数据录入汽车的详细数据如型号、产销、图片、排量、最高车速、尺寸、马力、油耗等，点击保存后用户端就能够查看到录入的车辆数据，如果发现错误，管理员就能够及时进行修改与删除。</w:t>
      </w:r>
    </w:p>
    <w:p>
      <w:pPr>
        <w:pStyle w:val="5"/>
        <w:keepNext w:val="0"/>
        <w:keepLines w:val="0"/>
        <w:spacing w:before="0" w:after="0" w:line="360" w:lineRule="auto"/>
        <w:ind w:right="420" w:rightChars="200" w:firstLine="480" w:firstLineChars="200"/>
        <w:rPr>
          <w:rFonts w:ascii="宋体" w:hAnsi="宋体" w:eastAsia="宋体" w:cs="宋体"/>
          <w:b w:val="0"/>
          <w:sz w:val="24"/>
          <w:szCs w:val="24"/>
        </w:rPr>
      </w:pPr>
      <w:r>
        <w:rPr>
          <w:rFonts w:hint="eastAsia" w:ascii="宋体" w:hAnsi="宋体" w:eastAsia="宋体" w:cs="宋体"/>
          <w:b w:val="0"/>
          <w:sz w:val="24"/>
          <w:szCs w:val="24"/>
        </w:rPr>
        <w:t>（3）关键代码</w:t>
      </w:r>
    </w:p>
    <w:p>
      <w:pPr>
        <w:spacing w:line="360" w:lineRule="auto"/>
        <w:rPr>
          <w:rFonts w:ascii="宋体" w:hAnsi="宋体" w:eastAsia="宋体" w:cs="宋体"/>
          <w:sz w:val="24"/>
          <w:szCs w:val="24"/>
        </w:rPr>
      </w:pPr>
      <w:r>
        <w:rPr>
          <w:rFonts w:hint="eastAsia" w:ascii="宋体" w:hAnsi="宋体" w:eastAsia="宋体" w:cs="宋体"/>
          <w:sz w:val="24"/>
          <w:szCs w:val="24"/>
        </w:rPr>
        <w:t xml:space="preserve">     // 新增</w:t>
      </w:r>
    </w:p>
    <w:p>
      <w:pPr>
        <w:spacing w:line="360" w:lineRule="auto"/>
        <w:rPr>
          <w:rFonts w:ascii="宋体" w:hAnsi="宋体" w:eastAsia="宋体" w:cs="宋体"/>
          <w:sz w:val="24"/>
          <w:szCs w:val="24"/>
        </w:rPr>
      </w:pPr>
      <w:r>
        <w:rPr>
          <w:rFonts w:hint="eastAsia" w:ascii="宋体" w:hAnsi="宋体" w:eastAsia="宋体" w:cs="宋体"/>
          <w:sz w:val="24"/>
          <w:szCs w:val="24"/>
        </w:rPr>
        <w:t xml:space="preserve">    @RequestMapping(value = "/add", method = {RequestMethod.POST})</w:t>
      </w:r>
    </w:p>
    <w:p>
      <w:pPr>
        <w:spacing w:line="360" w:lineRule="auto"/>
        <w:rPr>
          <w:rFonts w:ascii="宋体" w:hAnsi="宋体" w:eastAsia="宋体" w:cs="宋体"/>
          <w:sz w:val="24"/>
          <w:szCs w:val="24"/>
        </w:rPr>
      </w:pPr>
      <w:r>
        <w:rPr>
          <w:rFonts w:hint="eastAsia" w:ascii="宋体" w:hAnsi="宋体" w:eastAsia="宋体" w:cs="宋体"/>
          <w:sz w:val="24"/>
          <w:szCs w:val="24"/>
        </w:rPr>
        <w:t xml:space="preserve">    @Transactional</w:t>
      </w:r>
    </w:p>
    <w:p>
      <w:pPr>
        <w:spacing w:line="360" w:lineRule="auto"/>
        <w:rPr>
          <w:rFonts w:ascii="宋体" w:hAnsi="宋体" w:eastAsia="宋体" w:cs="宋体"/>
          <w:sz w:val="24"/>
          <w:szCs w:val="24"/>
        </w:rPr>
      </w:pPr>
      <w:r>
        <w:rPr>
          <w:rFonts w:hint="eastAsia" w:ascii="宋体" w:hAnsi="宋体" w:eastAsia="宋体" w:cs="宋体"/>
          <w:sz w:val="24"/>
          <w:szCs w:val="24"/>
        </w:rPr>
        <w:t xml:space="preserve">    @ResponseBody</w:t>
      </w:r>
    </w:p>
    <w:p>
      <w:pPr>
        <w:spacing w:line="360" w:lineRule="auto"/>
        <w:rPr>
          <w:rFonts w:ascii="宋体" w:hAnsi="宋体" w:eastAsia="宋体" w:cs="宋体"/>
          <w:sz w:val="24"/>
          <w:szCs w:val="24"/>
        </w:rPr>
      </w:pPr>
      <w:r>
        <w:rPr>
          <w:rFonts w:hint="eastAsia" w:ascii="宋体" w:hAnsi="宋体" w:eastAsia="宋体" w:cs="宋体"/>
          <w:sz w:val="24"/>
          <w:szCs w:val="24"/>
        </w:rPr>
        <w:t xml:space="preserve">    public Integer add (Car b, MultipartFile file, HttpServletRequest request){</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tab/>
      </w:r>
      <w:r>
        <w:rPr>
          <w:rFonts w:hint="eastAsia" w:ascii="宋体" w:hAnsi="宋体" w:eastAsia="宋体" w:cs="宋体"/>
          <w:sz w:val="24"/>
          <w:szCs w:val="24"/>
        </w:rPr>
        <w:t>if(file != null){</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String pic = new UploadFile().uploadImg(file, request);</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b.setPic(pic);</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tab/>
      </w:r>
      <w:r>
        <w:rPr>
          <w:rFonts w:hint="eastAsia" w:ascii="宋体" w:hAnsi="宋体" w:eastAsia="宋体" w:cs="宋体"/>
          <w:sz w:val="24"/>
          <w:szCs w:val="24"/>
        </w:rPr>
        <w:t>}</w:t>
      </w:r>
    </w:p>
    <w:p>
      <w:pPr>
        <w:spacing w:line="360" w:lineRule="auto"/>
        <w:rPr>
          <w:rFonts w:ascii="宋体" w:hAnsi="宋体" w:eastAsia="宋体" w:cs="宋体"/>
          <w:sz w:val="24"/>
          <w:szCs w:val="24"/>
        </w:rPr>
      </w:pPr>
      <w:r>
        <w:rPr>
          <w:rFonts w:hint="eastAsia" w:ascii="宋体" w:hAnsi="宋体" w:eastAsia="宋体" w:cs="宋体"/>
          <w:sz w:val="24"/>
          <w:szCs w:val="24"/>
        </w:rPr>
        <w:t xml:space="preserve">        int num = carService.insertSelective(b);</w:t>
      </w:r>
    </w:p>
    <w:p>
      <w:pPr>
        <w:spacing w:line="360" w:lineRule="auto"/>
        <w:rPr>
          <w:rFonts w:ascii="宋体" w:hAnsi="宋体" w:eastAsia="宋体" w:cs="宋体"/>
          <w:sz w:val="24"/>
          <w:szCs w:val="24"/>
        </w:rPr>
      </w:pPr>
      <w:r>
        <w:rPr>
          <w:rFonts w:hint="eastAsia" w:ascii="宋体" w:hAnsi="宋体" w:eastAsia="宋体" w:cs="宋体"/>
          <w:sz w:val="24"/>
          <w:szCs w:val="24"/>
        </w:rPr>
        <w:t xml:space="preserve">        return num;</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//根据ID删除</w:t>
      </w:r>
    </w:p>
    <w:p>
      <w:pPr>
        <w:spacing w:line="360" w:lineRule="auto"/>
        <w:rPr>
          <w:rFonts w:ascii="宋体" w:hAnsi="宋体" w:eastAsia="宋体" w:cs="宋体"/>
          <w:sz w:val="24"/>
          <w:szCs w:val="24"/>
        </w:rPr>
      </w:pPr>
      <w:r>
        <w:rPr>
          <w:rFonts w:hint="eastAsia" w:ascii="宋体" w:hAnsi="宋体" w:eastAsia="宋体" w:cs="宋体"/>
          <w:sz w:val="24"/>
          <w:szCs w:val="24"/>
        </w:rPr>
        <w:t xml:space="preserve">    @RequestMapping("/delete")</w:t>
      </w:r>
    </w:p>
    <w:p>
      <w:pPr>
        <w:spacing w:line="360" w:lineRule="auto"/>
        <w:rPr>
          <w:rFonts w:ascii="宋体" w:hAnsi="宋体" w:eastAsia="宋体" w:cs="宋体"/>
          <w:sz w:val="24"/>
          <w:szCs w:val="24"/>
        </w:rPr>
      </w:pPr>
      <w:r>
        <w:rPr>
          <w:rFonts w:hint="eastAsia" w:ascii="宋体" w:hAnsi="宋体" w:eastAsia="宋体" w:cs="宋体"/>
          <w:sz w:val="24"/>
          <w:szCs w:val="24"/>
        </w:rPr>
        <w:t xml:space="preserve">    @ResponseBody</w:t>
      </w:r>
    </w:p>
    <w:p>
      <w:pPr>
        <w:spacing w:line="360" w:lineRule="auto"/>
        <w:rPr>
          <w:rFonts w:ascii="宋体" w:hAnsi="宋体" w:eastAsia="宋体" w:cs="宋体"/>
          <w:sz w:val="24"/>
          <w:szCs w:val="24"/>
        </w:rPr>
      </w:pPr>
      <w:r>
        <w:rPr>
          <w:rFonts w:hint="eastAsia" w:ascii="宋体" w:hAnsi="宋体" w:eastAsia="宋体" w:cs="宋体"/>
          <w:sz w:val="24"/>
          <w:szCs w:val="24"/>
        </w:rPr>
        <w:t xml:space="preserve">    public Integer delete(Integer id) {</w:t>
      </w:r>
    </w:p>
    <w:p>
      <w:pPr>
        <w:spacing w:line="360" w:lineRule="auto"/>
        <w:rPr>
          <w:rFonts w:ascii="宋体" w:hAnsi="宋体" w:eastAsia="宋体" w:cs="宋体"/>
          <w:sz w:val="24"/>
          <w:szCs w:val="24"/>
        </w:rPr>
      </w:pPr>
      <w:r>
        <w:rPr>
          <w:rFonts w:hint="eastAsia" w:ascii="宋体" w:hAnsi="宋体" w:eastAsia="宋体" w:cs="宋体"/>
          <w:sz w:val="24"/>
          <w:szCs w:val="24"/>
        </w:rPr>
        <w:t xml:space="preserve">       int num = carService.delete(id);</w:t>
      </w:r>
    </w:p>
    <w:p>
      <w:pPr>
        <w:spacing w:line="360" w:lineRule="auto"/>
        <w:rPr>
          <w:rFonts w:ascii="宋体" w:hAnsi="宋体" w:eastAsia="宋体" w:cs="宋体"/>
          <w:sz w:val="24"/>
          <w:szCs w:val="24"/>
        </w:rPr>
      </w:pPr>
      <w:r>
        <w:rPr>
          <w:rFonts w:hint="eastAsia" w:ascii="宋体" w:hAnsi="宋体" w:eastAsia="宋体" w:cs="宋体"/>
          <w:sz w:val="24"/>
          <w:szCs w:val="24"/>
        </w:rPr>
        <w:t xml:space="preserve">       return num;</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//修改</w:t>
      </w:r>
    </w:p>
    <w:p>
      <w:pPr>
        <w:spacing w:line="360" w:lineRule="auto"/>
        <w:rPr>
          <w:rFonts w:ascii="宋体" w:hAnsi="宋体" w:eastAsia="宋体" w:cs="宋体"/>
          <w:sz w:val="24"/>
          <w:szCs w:val="24"/>
        </w:rPr>
      </w:pPr>
      <w:r>
        <w:rPr>
          <w:rFonts w:hint="eastAsia" w:ascii="宋体" w:hAnsi="宋体" w:eastAsia="宋体" w:cs="宋体"/>
          <w:sz w:val="24"/>
          <w:szCs w:val="24"/>
        </w:rPr>
        <w:t xml:space="preserve">    public Integer edit (Car b, MultipartFile file, HttpServletRequest request){</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tab/>
      </w:r>
      <w:r>
        <w:rPr>
          <w:rFonts w:hint="eastAsia" w:ascii="宋体" w:hAnsi="宋体" w:eastAsia="宋体" w:cs="宋体"/>
          <w:sz w:val="24"/>
          <w:szCs w:val="24"/>
        </w:rPr>
        <w:t>if(file != null){</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String pic = new UploadFile().uploadImg(file, request);</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b.setPic(pic);</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tab/>
      </w:r>
      <w:r>
        <w:rPr>
          <w:rFonts w:hint="eastAsia" w:ascii="宋体" w:hAnsi="宋体" w:eastAsia="宋体" w:cs="宋体"/>
          <w:sz w:val="24"/>
          <w:szCs w:val="24"/>
        </w:rPr>
        <w:t>}</w:t>
      </w:r>
    </w:p>
    <w:p>
      <w:pPr>
        <w:spacing w:line="360" w:lineRule="auto"/>
        <w:rPr>
          <w:rFonts w:ascii="宋体" w:hAnsi="宋体" w:eastAsia="宋体" w:cs="宋体"/>
          <w:sz w:val="24"/>
          <w:szCs w:val="24"/>
        </w:rPr>
      </w:pPr>
      <w:r>
        <w:rPr>
          <w:rFonts w:hint="eastAsia" w:ascii="宋体" w:hAnsi="宋体" w:eastAsia="宋体" w:cs="宋体"/>
          <w:sz w:val="24"/>
          <w:szCs w:val="24"/>
        </w:rPr>
        <w:t xml:space="preserve">        int num = carService.update(b);</w:t>
      </w:r>
    </w:p>
    <w:p>
      <w:pPr>
        <w:spacing w:line="360" w:lineRule="auto"/>
        <w:rPr>
          <w:rFonts w:ascii="宋体" w:hAnsi="宋体" w:eastAsia="宋体" w:cs="宋体"/>
          <w:sz w:val="24"/>
          <w:szCs w:val="24"/>
        </w:rPr>
      </w:pPr>
      <w:r>
        <w:rPr>
          <w:rFonts w:hint="eastAsia" w:ascii="宋体" w:hAnsi="宋体" w:eastAsia="宋体" w:cs="宋体"/>
          <w:sz w:val="24"/>
          <w:szCs w:val="24"/>
        </w:rPr>
        <w:t xml:space="preserve">        return num;</w:t>
      </w:r>
    </w:p>
    <w:p>
      <w:pPr>
        <w:spacing w:line="360" w:lineRule="auto"/>
        <w:ind w:firstLine="480"/>
        <w:rPr>
          <w:rFonts w:ascii="宋体" w:hAnsi="宋体" w:eastAsia="宋体" w:cs="宋体"/>
          <w:sz w:val="24"/>
          <w:szCs w:val="24"/>
        </w:rPr>
      </w:pPr>
      <w:r>
        <w:rPr>
          <w:rFonts w:hint="eastAsia" w:ascii="宋体" w:hAnsi="宋体" w:eastAsia="宋体" w:cs="宋体"/>
          <w:sz w:val="24"/>
          <w:szCs w:val="24"/>
        </w:rPr>
        <w:t>}</w:t>
      </w:r>
    </w:p>
    <w:p>
      <w:pPr>
        <w:pStyle w:val="42"/>
        <w:spacing w:before="0" w:after="0"/>
        <w:ind w:firstLine="560"/>
      </w:pPr>
      <w:r>
        <w:rPr>
          <w:rFonts w:hint="eastAsia"/>
        </w:rPr>
        <w:t>5.3.2 组题管理界面实现</w:t>
      </w:r>
    </w:p>
    <w:p>
      <w:pPr>
        <w:pStyle w:val="5"/>
        <w:keepNext w:val="0"/>
        <w:keepLines w:val="0"/>
        <w:spacing w:before="0" w:after="0" w:line="360" w:lineRule="auto"/>
        <w:ind w:right="420" w:rightChars="200" w:firstLine="480" w:firstLineChars="200"/>
        <w:rPr>
          <w:rFonts w:ascii="宋体" w:hAnsi="宋体" w:eastAsia="宋体" w:cs="宋体"/>
          <w:b w:val="0"/>
          <w:sz w:val="24"/>
          <w:szCs w:val="24"/>
        </w:rPr>
      </w:pPr>
      <w:r>
        <w:rPr>
          <w:rFonts w:hint="eastAsia" w:ascii="宋体" w:hAnsi="宋体" w:eastAsia="宋体" w:cs="宋体"/>
          <w:b w:val="0"/>
          <w:sz w:val="24"/>
          <w:szCs w:val="24"/>
        </w:rPr>
        <w:t>（1）界面原型</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题库管理中的组卷管理具体包含了题库名称、试卷名称、状态、操作，具体的操作包含了修改、试题预览、启用（禁用）、删除。在组卷界面管理员还可以进行随机试卷的生成。汽车市场调研系统的组卷的界面原型如图5.6：</w:t>
      </w:r>
    </w:p>
    <w:p>
      <w:pPr>
        <w:jc w:val="center"/>
        <w:rPr>
          <w:rFonts w:asciiTheme="minorEastAsia" w:hAnsiTheme="minorEastAsia"/>
          <w:sz w:val="24"/>
          <w:szCs w:val="24"/>
        </w:rPr>
      </w:pPr>
      <w:r>
        <w:drawing>
          <wp:inline distT="0" distB="0" distL="0" distR="0">
            <wp:extent cx="5274310" cy="2033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7"/>
                    <a:stretch>
                      <a:fillRect/>
                    </a:stretch>
                  </pic:blipFill>
                  <pic:spPr>
                    <a:xfrm>
                      <a:off x="0" y="0"/>
                      <a:ext cx="5274310" cy="2033417"/>
                    </a:xfrm>
                    <a:prstGeom prst="rect">
                      <a:avLst/>
                    </a:prstGeom>
                  </pic:spPr>
                </pic:pic>
              </a:graphicData>
            </a:graphic>
          </wp:inline>
        </w:drawing>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图5.6组卷的界面原型图</w:t>
      </w:r>
    </w:p>
    <w:p>
      <w:pPr>
        <w:pStyle w:val="5"/>
        <w:keepNext w:val="0"/>
        <w:keepLines w:val="0"/>
        <w:spacing w:before="0" w:after="0" w:line="360" w:lineRule="auto"/>
        <w:ind w:right="420" w:rightChars="200" w:firstLine="480" w:firstLineChars="200"/>
        <w:rPr>
          <w:rFonts w:ascii="宋体" w:hAnsi="宋体" w:eastAsia="宋体" w:cs="宋体"/>
          <w:b w:val="0"/>
          <w:sz w:val="24"/>
          <w:szCs w:val="24"/>
        </w:rPr>
      </w:pPr>
      <w:r>
        <w:rPr>
          <w:rFonts w:hint="eastAsia" w:ascii="宋体" w:hAnsi="宋体" w:eastAsia="宋体" w:cs="宋体"/>
          <w:b w:val="0"/>
          <w:sz w:val="24"/>
          <w:szCs w:val="24"/>
        </w:rPr>
        <w:t>（2）实现原理</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厂商（管理员）有两种创建试卷的方式，一种是搜索题库后自己选择试题然后组成试卷，另一种就是管理员根据题库的名称随机生成试卷。试卷生成后进入组卷页面就可以查看到所有生成试卷情况，然后可以进行试卷的修改、试题预览、启用（禁用）、删除，当点击启用后，状态就会由禁用改变成启用，试卷将发布出去用户端就能够查看与参与调研，当用户参加调研后，结果也将会返回到调研情况显示界面中。</w:t>
      </w:r>
    </w:p>
    <w:p>
      <w:pPr>
        <w:pStyle w:val="5"/>
        <w:keepNext w:val="0"/>
        <w:keepLines w:val="0"/>
        <w:spacing w:before="0" w:after="0" w:line="360" w:lineRule="auto"/>
        <w:ind w:right="420" w:rightChars="200" w:firstLine="480" w:firstLineChars="200"/>
        <w:rPr>
          <w:rFonts w:ascii="宋体" w:hAnsi="宋体" w:eastAsia="宋体" w:cs="宋体"/>
          <w:b w:val="0"/>
          <w:sz w:val="24"/>
          <w:szCs w:val="24"/>
        </w:rPr>
      </w:pPr>
      <w:r>
        <w:rPr>
          <w:rFonts w:hint="eastAsia" w:ascii="宋体" w:hAnsi="宋体" w:eastAsia="宋体" w:cs="宋体"/>
          <w:b w:val="0"/>
          <w:sz w:val="24"/>
          <w:szCs w:val="24"/>
        </w:rPr>
        <w:t>（3）关键代码</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//获取所有的试卷</w:t>
      </w:r>
    </w:p>
    <w:p>
      <w:pPr>
        <w:spacing w:line="360" w:lineRule="auto"/>
        <w:rPr>
          <w:rFonts w:ascii="宋体" w:hAnsi="宋体" w:eastAsia="宋体" w:cs="宋体"/>
          <w:sz w:val="24"/>
          <w:szCs w:val="24"/>
        </w:rPr>
      </w:pPr>
      <w:r>
        <w:rPr>
          <w:rFonts w:hint="eastAsia" w:ascii="宋体" w:hAnsi="宋体" w:eastAsia="宋体" w:cs="宋体"/>
          <w:sz w:val="24"/>
          <w:szCs w:val="24"/>
        </w:rPr>
        <w:t xml:space="preserve">    @RequestMapping("/getAllPaper")</w:t>
      </w:r>
    </w:p>
    <w:p>
      <w:pPr>
        <w:spacing w:line="360" w:lineRule="auto"/>
        <w:rPr>
          <w:rFonts w:ascii="宋体" w:hAnsi="宋体" w:eastAsia="宋体" w:cs="宋体"/>
          <w:sz w:val="24"/>
          <w:szCs w:val="24"/>
        </w:rPr>
      </w:pPr>
      <w:r>
        <w:rPr>
          <w:rFonts w:hint="eastAsia" w:ascii="宋体" w:hAnsi="宋体" w:eastAsia="宋体" w:cs="宋体"/>
          <w:sz w:val="24"/>
          <w:szCs w:val="24"/>
        </w:rPr>
        <w:t xml:space="preserve">    @ResponseBody</w:t>
      </w:r>
    </w:p>
    <w:p>
      <w:pPr>
        <w:spacing w:line="360" w:lineRule="auto"/>
        <w:rPr>
          <w:rFonts w:ascii="宋体" w:hAnsi="宋体" w:eastAsia="宋体" w:cs="宋体"/>
          <w:sz w:val="24"/>
          <w:szCs w:val="24"/>
        </w:rPr>
      </w:pPr>
      <w:r>
        <w:rPr>
          <w:rFonts w:hint="eastAsia" w:ascii="宋体" w:hAnsi="宋体" w:eastAsia="宋体" w:cs="宋体"/>
          <w:sz w:val="24"/>
          <w:szCs w:val="24"/>
        </w:rPr>
        <w:t xml:space="preserve">    public List&lt;Paper&gt; getAllPaper(Integer qbid){</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tab/>
      </w:r>
      <w:r>
        <w:rPr>
          <w:rFonts w:hint="eastAsia" w:ascii="宋体" w:hAnsi="宋体" w:eastAsia="宋体" w:cs="宋体"/>
          <w:sz w:val="24"/>
          <w:szCs w:val="24"/>
        </w:rPr>
        <w:t>List&lt;Paper&gt; all = paperService.getAll(qbid);</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tab/>
      </w:r>
      <w:r>
        <w:rPr>
          <w:rFonts w:hint="eastAsia" w:ascii="宋体" w:hAnsi="宋体" w:eastAsia="宋体" w:cs="宋体"/>
          <w:sz w:val="24"/>
          <w:szCs w:val="24"/>
        </w:rPr>
        <w:t>return all;</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w:t>
      </w:r>
    </w:p>
    <w:p>
      <w:pPr>
        <w:spacing w:line="360" w:lineRule="auto"/>
        <w:rPr>
          <w:rFonts w:ascii="宋体" w:hAnsi="宋体" w:eastAsia="宋体" w:cs="宋体"/>
          <w:sz w:val="24"/>
          <w:szCs w:val="24"/>
        </w:rPr>
      </w:pPr>
      <w:r>
        <w:rPr>
          <w:rFonts w:hint="eastAsia" w:ascii="宋体" w:hAnsi="宋体" w:eastAsia="宋体" w:cs="宋体"/>
          <w:sz w:val="24"/>
          <w:szCs w:val="24"/>
        </w:rPr>
        <w:t xml:space="preserve">    //随机生成试卷</w:t>
      </w:r>
    </w:p>
    <w:p>
      <w:pPr>
        <w:spacing w:line="360" w:lineRule="auto"/>
        <w:rPr>
          <w:rFonts w:ascii="宋体" w:hAnsi="宋体" w:eastAsia="宋体" w:cs="宋体"/>
          <w:sz w:val="24"/>
          <w:szCs w:val="24"/>
        </w:rPr>
      </w:pPr>
      <w:r>
        <w:rPr>
          <w:rFonts w:hint="eastAsia" w:ascii="宋体" w:hAnsi="宋体" w:eastAsia="宋体" w:cs="宋体"/>
          <w:sz w:val="24"/>
          <w:szCs w:val="24"/>
        </w:rPr>
        <w:t xml:space="preserve">    @RequestMapping("/addRand")</w:t>
      </w:r>
    </w:p>
    <w:p>
      <w:pPr>
        <w:spacing w:line="360" w:lineRule="auto"/>
        <w:rPr>
          <w:rFonts w:ascii="宋体" w:hAnsi="宋体" w:eastAsia="宋体" w:cs="宋体"/>
          <w:sz w:val="24"/>
          <w:szCs w:val="24"/>
        </w:rPr>
      </w:pPr>
      <w:r>
        <w:rPr>
          <w:rFonts w:hint="eastAsia" w:ascii="宋体" w:hAnsi="宋体" w:eastAsia="宋体" w:cs="宋体"/>
          <w:sz w:val="24"/>
          <w:szCs w:val="24"/>
        </w:rPr>
        <w:t xml:space="preserve">    @ResponseBody</w:t>
      </w:r>
    </w:p>
    <w:p>
      <w:pPr>
        <w:spacing w:line="360" w:lineRule="auto"/>
        <w:rPr>
          <w:rFonts w:ascii="宋体" w:hAnsi="宋体" w:eastAsia="宋体" w:cs="宋体"/>
          <w:sz w:val="24"/>
          <w:szCs w:val="24"/>
        </w:rPr>
      </w:pPr>
      <w:r>
        <w:rPr>
          <w:rFonts w:hint="eastAsia" w:ascii="宋体" w:hAnsi="宋体" w:eastAsia="宋体" w:cs="宋体"/>
          <w:sz w:val="24"/>
          <w:szCs w:val="24"/>
        </w:rPr>
        <w:t xml:space="preserve">    public Integer addRand(Paper b){</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tab/>
      </w:r>
      <w:r>
        <w:rPr>
          <w:rFonts w:hint="eastAsia" w:ascii="宋体" w:hAnsi="宋体" w:eastAsia="宋体" w:cs="宋体"/>
          <w:sz w:val="24"/>
          <w:szCs w:val="24"/>
        </w:rPr>
        <w:t>Integer num = 0;</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tab/>
      </w:r>
      <w:r>
        <w:rPr>
          <w:rFonts w:hint="eastAsia" w:ascii="宋体" w:hAnsi="宋体" w:eastAsia="宋体" w:cs="宋体"/>
          <w:sz w:val="24"/>
          <w:szCs w:val="24"/>
        </w:rPr>
        <w:t>try {</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num = paperService.addRand(b);</w:t>
      </w:r>
    </w:p>
    <w:p>
      <w:pPr>
        <w:spacing w:line="360" w:lineRule="auto"/>
        <w:rPr>
          <w:rFonts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 catch (Exception e) {</w:t>
      </w:r>
    </w:p>
    <w:p>
      <w:pPr>
        <w:spacing w:line="360" w:lineRule="auto"/>
        <w:rPr>
          <w:rFonts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 TODO: handle exception</w:t>
      </w:r>
    </w:p>
    <w:p>
      <w:pPr>
        <w:spacing w:line="360" w:lineRule="auto"/>
        <w:rPr>
          <w:rFonts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}finally {</w:t>
      </w:r>
    </w:p>
    <w:p>
      <w:pPr>
        <w:spacing w:line="360" w:lineRule="auto"/>
        <w:rPr>
          <w:rFonts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num = 1;</w:t>
      </w:r>
    </w:p>
    <w:p>
      <w:pPr>
        <w:spacing w:line="360" w:lineRule="auto"/>
        <w:rPr>
          <w:rFonts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tab/>
      </w:r>
      <w:r>
        <w:rPr>
          <w:rFonts w:hint="eastAsia" w:ascii="宋体" w:hAnsi="宋体" w:eastAsia="宋体" w:cs="宋体"/>
          <w:sz w:val="24"/>
          <w:szCs w:val="24"/>
        </w:rPr>
        <w:t>return num;</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//修改</w:t>
      </w:r>
    </w:p>
    <w:p>
      <w:pPr>
        <w:spacing w:line="360" w:lineRule="auto"/>
        <w:rPr>
          <w:rFonts w:ascii="宋体" w:hAnsi="宋体" w:eastAsia="宋体" w:cs="宋体"/>
          <w:sz w:val="24"/>
          <w:szCs w:val="24"/>
        </w:rPr>
      </w:pPr>
      <w:r>
        <w:rPr>
          <w:rFonts w:hint="eastAsia" w:ascii="宋体" w:hAnsi="宋体" w:eastAsia="宋体" w:cs="宋体"/>
          <w:sz w:val="24"/>
          <w:szCs w:val="24"/>
        </w:rPr>
        <w:t xml:space="preserve">    @RequestMapping("/edit")</w:t>
      </w:r>
    </w:p>
    <w:p>
      <w:pPr>
        <w:spacing w:line="360" w:lineRule="auto"/>
        <w:rPr>
          <w:rFonts w:ascii="宋体" w:hAnsi="宋体" w:eastAsia="宋体" w:cs="宋体"/>
          <w:sz w:val="24"/>
          <w:szCs w:val="24"/>
        </w:rPr>
      </w:pPr>
      <w:r>
        <w:rPr>
          <w:rFonts w:hint="eastAsia" w:ascii="宋体" w:hAnsi="宋体" w:eastAsia="宋体" w:cs="宋体"/>
          <w:sz w:val="24"/>
          <w:szCs w:val="24"/>
        </w:rPr>
        <w:t xml:space="preserve">    @ResponseBody</w:t>
      </w:r>
    </w:p>
    <w:p>
      <w:pPr>
        <w:spacing w:line="360" w:lineRule="auto"/>
        <w:rPr>
          <w:rFonts w:ascii="宋体" w:hAnsi="宋体" w:eastAsia="宋体" w:cs="宋体"/>
          <w:sz w:val="24"/>
          <w:szCs w:val="24"/>
        </w:rPr>
      </w:pPr>
      <w:r>
        <w:rPr>
          <w:rFonts w:hint="eastAsia" w:ascii="宋体" w:hAnsi="宋体" w:eastAsia="宋体" w:cs="宋体"/>
          <w:sz w:val="24"/>
          <w:szCs w:val="24"/>
        </w:rPr>
        <w:t xml:space="preserve">    public Integer edit (Paper b){</w:t>
      </w:r>
    </w:p>
    <w:p>
      <w:pPr>
        <w:spacing w:line="360" w:lineRule="auto"/>
        <w:rPr>
          <w:rFonts w:ascii="宋体" w:hAnsi="宋体" w:eastAsia="宋体" w:cs="宋体"/>
          <w:sz w:val="24"/>
          <w:szCs w:val="24"/>
        </w:rPr>
      </w:pPr>
      <w:r>
        <w:rPr>
          <w:rFonts w:hint="eastAsia" w:ascii="宋体" w:hAnsi="宋体" w:eastAsia="宋体" w:cs="宋体"/>
          <w:sz w:val="24"/>
          <w:szCs w:val="24"/>
        </w:rPr>
        <w:t xml:space="preserve">        int num = paperService.update(b);</w:t>
      </w:r>
    </w:p>
    <w:p>
      <w:pPr>
        <w:spacing w:line="360" w:lineRule="auto"/>
        <w:rPr>
          <w:rFonts w:ascii="宋体" w:hAnsi="宋体" w:eastAsia="宋体" w:cs="宋体"/>
          <w:sz w:val="24"/>
          <w:szCs w:val="24"/>
        </w:rPr>
      </w:pPr>
      <w:r>
        <w:rPr>
          <w:rFonts w:hint="eastAsia" w:ascii="宋体" w:hAnsi="宋体" w:eastAsia="宋体" w:cs="宋体"/>
          <w:sz w:val="24"/>
          <w:szCs w:val="24"/>
        </w:rPr>
        <w:t xml:space="preserve">        return num;</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p>
    <w:p>
      <w:pPr>
        <w:pStyle w:val="42"/>
        <w:spacing w:before="0" w:after="0"/>
        <w:ind w:firstLine="560"/>
      </w:pPr>
      <w:bookmarkStart w:id="180" w:name="_Toc511765460"/>
      <w:bookmarkStart w:id="181" w:name="_Toc4931932"/>
      <w:bookmarkStart w:id="182" w:name="_Toc512507175"/>
      <w:r>
        <w:rPr>
          <w:rFonts w:hint="eastAsia"/>
        </w:rPr>
        <w:t>5.3.</w:t>
      </w:r>
      <w:bookmarkEnd w:id="180"/>
      <w:bookmarkEnd w:id="181"/>
      <w:bookmarkEnd w:id="182"/>
      <w:r>
        <w:rPr>
          <w:rFonts w:hint="eastAsia"/>
        </w:rPr>
        <w:t>3用户查看汽车详情并对比界面实现</w:t>
      </w:r>
    </w:p>
    <w:p>
      <w:pPr>
        <w:pStyle w:val="5"/>
        <w:keepNext w:val="0"/>
        <w:keepLines w:val="0"/>
        <w:spacing w:before="0" w:after="0" w:line="360" w:lineRule="auto"/>
        <w:ind w:right="420" w:rightChars="200" w:firstLine="480" w:firstLineChars="200"/>
        <w:rPr>
          <w:rFonts w:ascii="宋体" w:hAnsi="宋体" w:eastAsia="宋体" w:cs="宋体"/>
          <w:b w:val="0"/>
          <w:sz w:val="24"/>
          <w:szCs w:val="24"/>
        </w:rPr>
      </w:pPr>
      <w:r>
        <w:rPr>
          <w:rFonts w:hint="eastAsia" w:ascii="宋体" w:hAnsi="宋体" w:eastAsia="宋体" w:cs="宋体"/>
          <w:b w:val="0"/>
          <w:sz w:val="24"/>
          <w:szCs w:val="24"/>
        </w:rPr>
        <w:t>（1）界面原型</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用户查看汽车详情界面包含了品牌名称、型号、图片、排量、最高车速、尺寸、马力、油耗、产销、查看详情等操作。在汽车详情界面用户除了可以查看汽车列表的一些基本数据，也可以进入详情界面进行查看，以及选中车辆进行对比等。汽车市场调研系统的汽车详情的界面原型如图5.7所示：</w:t>
      </w:r>
    </w:p>
    <w:p>
      <w:pPr>
        <w:jc w:val="center"/>
        <w:rPr>
          <w:rFonts w:asciiTheme="minorEastAsia" w:hAnsiTheme="minorEastAsia"/>
          <w:szCs w:val="21"/>
        </w:rPr>
      </w:pPr>
      <w:r>
        <w:drawing>
          <wp:inline distT="0" distB="0" distL="0" distR="0">
            <wp:extent cx="5274310" cy="24472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8"/>
                    <a:stretch>
                      <a:fillRect/>
                    </a:stretch>
                  </pic:blipFill>
                  <pic:spPr>
                    <a:xfrm>
                      <a:off x="0" y="0"/>
                      <a:ext cx="5274310" cy="2447304"/>
                    </a:xfrm>
                    <a:prstGeom prst="rect">
                      <a:avLst/>
                    </a:prstGeom>
                  </pic:spPr>
                </pic:pic>
              </a:graphicData>
            </a:graphic>
          </wp:inline>
        </w:drawing>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图5.7汽车详情的界面原型图</w:t>
      </w:r>
    </w:p>
    <w:p>
      <w:pPr>
        <w:pStyle w:val="5"/>
        <w:keepNext w:val="0"/>
        <w:keepLines w:val="0"/>
        <w:spacing w:before="0" w:after="0" w:line="360" w:lineRule="auto"/>
        <w:ind w:right="420" w:rightChars="200" w:firstLine="480" w:firstLineChars="200"/>
        <w:rPr>
          <w:rFonts w:ascii="宋体" w:hAnsi="宋体" w:eastAsia="宋体" w:cs="宋体"/>
          <w:b w:val="0"/>
          <w:sz w:val="24"/>
          <w:szCs w:val="24"/>
        </w:rPr>
      </w:pPr>
      <w:r>
        <w:rPr>
          <w:rFonts w:hint="eastAsia" w:ascii="宋体" w:hAnsi="宋体" w:eastAsia="宋体" w:cs="宋体"/>
          <w:b w:val="0"/>
          <w:sz w:val="24"/>
          <w:szCs w:val="24"/>
        </w:rPr>
        <w:t>（2）实现原理</w:t>
      </w:r>
    </w:p>
    <w:p>
      <w:pPr>
        <w:spacing w:line="360" w:lineRule="auto"/>
        <w:ind w:firstLine="480" w:firstLineChars="200"/>
        <w:rPr>
          <w:rFonts w:asciiTheme="minorEastAsia" w:hAnsiTheme="minorEastAsia"/>
          <w:sz w:val="24"/>
          <w:szCs w:val="24"/>
        </w:rPr>
      </w:pPr>
      <w:r>
        <w:rPr>
          <w:rFonts w:hint="eastAsia" w:ascii="宋体" w:hAnsi="宋体" w:eastAsia="宋体" w:cs="宋体"/>
          <w:sz w:val="24"/>
          <w:szCs w:val="24"/>
        </w:rPr>
        <w:t>用户进入汽车详情页面时，用户可以查看到汽车列表以及一些基本信息，在点击操作里面的查看时，用户可以查看到这辆汽车的详细数据。用户也能选择两辆汽车点击对比按钮进行对比，可以清楚的看到两辆汽车不同的配置，在对比页面用户可以把对比的数据导入出文档进行保存等。</w:t>
      </w:r>
    </w:p>
    <w:p>
      <w:pPr>
        <w:pStyle w:val="5"/>
        <w:keepNext w:val="0"/>
        <w:keepLines w:val="0"/>
        <w:spacing w:before="0" w:after="0" w:line="360" w:lineRule="auto"/>
        <w:ind w:right="420" w:rightChars="200" w:firstLine="480" w:firstLineChars="200"/>
        <w:rPr>
          <w:rFonts w:ascii="宋体" w:hAnsi="宋体" w:eastAsia="宋体" w:cs="宋体"/>
          <w:b w:val="0"/>
          <w:sz w:val="24"/>
          <w:szCs w:val="24"/>
        </w:rPr>
      </w:pPr>
      <w:r>
        <w:rPr>
          <w:rFonts w:hint="eastAsia" w:ascii="宋体" w:hAnsi="宋体" w:eastAsia="宋体" w:cs="宋体"/>
          <w:b w:val="0"/>
          <w:sz w:val="24"/>
          <w:szCs w:val="24"/>
        </w:rPr>
        <w:t>（3）关键代码</w:t>
      </w:r>
    </w:p>
    <w:p>
      <w:pPr>
        <w:spacing w:line="360" w:lineRule="auto"/>
        <w:ind w:left="630" w:leftChars="300"/>
        <w:rPr>
          <w:rFonts w:ascii="宋体" w:hAnsi="宋体" w:eastAsia="宋体" w:cs="宋体"/>
          <w:sz w:val="24"/>
          <w:szCs w:val="24"/>
        </w:rPr>
      </w:pPr>
      <w:r>
        <w:rPr>
          <w:rFonts w:hint="eastAsia" w:ascii="宋体" w:hAnsi="宋体" w:eastAsia="宋体" w:cs="宋体"/>
          <w:sz w:val="24"/>
          <w:szCs w:val="24"/>
        </w:rPr>
        <w:t>//导出对比数据</w:t>
      </w:r>
    </w:p>
    <w:p>
      <w:pPr>
        <w:spacing w:line="360" w:lineRule="auto"/>
        <w:ind w:left="630" w:leftChars="300"/>
        <w:rPr>
          <w:rFonts w:ascii="宋体" w:hAnsi="宋体" w:eastAsia="宋体" w:cs="宋体"/>
          <w:sz w:val="24"/>
          <w:szCs w:val="24"/>
        </w:rPr>
      </w:pPr>
      <w:r>
        <w:rPr>
          <w:rFonts w:hint="eastAsia" w:ascii="宋体" w:hAnsi="宋体" w:eastAsia="宋体" w:cs="宋体"/>
          <w:sz w:val="24"/>
          <w:szCs w:val="24"/>
        </w:rPr>
        <w:t>@RequestMapping("/export")</w:t>
      </w:r>
    </w:p>
    <w:p>
      <w:pPr>
        <w:spacing w:line="360" w:lineRule="auto"/>
        <w:ind w:left="630" w:leftChars="300"/>
        <w:rPr>
          <w:rFonts w:ascii="宋体" w:hAnsi="宋体" w:eastAsia="宋体" w:cs="宋体"/>
          <w:sz w:val="24"/>
          <w:szCs w:val="24"/>
        </w:rPr>
      </w:pPr>
      <w:r>
        <w:rPr>
          <w:rFonts w:hint="eastAsia" w:ascii="宋体" w:hAnsi="宋体" w:eastAsia="宋体" w:cs="宋体"/>
          <w:sz w:val="24"/>
          <w:szCs w:val="24"/>
        </w:rPr>
        <w:t>@ResponseBody</w:t>
      </w:r>
    </w:p>
    <w:p>
      <w:pPr>
        <w:spacing w:line="360" w:lineRule="auto"/>
        <w:rPr>
          <w:rFonts w:ascii="宋体" w:hAnsi="宋体" w:eastAsia="宋体" w:cs="宋体"/>
          <w:sz w:val="24"/>
          <w:szCs w:val="24"/>
        </w:rPr>
      </w:pPr>
      <w:r>
        <w:rPr>
          <w:rFonts w:hint="eastAsia" w:ascii="宋体" w:hAnsi="宋体" w:eastAsia="宋体" w:cs="宋体"/>
          <w:sz w:val="24"/>
          <w:szCs w:val="24"/>
        </w:rPr>
        <w:t xml:space="preserve">    public Object export(@RequestParam Map&lt;String,Object&gt; map,String ids, HttpServletRequest request,HttpServletResponse response){</w:t>
      </w:r>
    </w:p>
    <w:p>
      <w:pPr>
        <w:spacing w:line="360" w:lineRule="auto"/>
        <w:rPr>
          <w:rFonts w:ascii="宋体" w:hAnsi="宋体" w:eastAsia="宋体" w:cs="宋体"/>
          <w:sz w:val="24"/>
          <w:szCs w:val="24"/>
        </w:rPr>
      </w:pPr>
      <w:r>
        <w:rPr>
          <w:rFonts w:hint="eastAsia" w:ascii="宋体" w:hAnsi="宋体" w:eastAsia="宋体" w:cs="宋体"/>
          <w:sz w:val="24"/>
          <w:szCs w:val="24"/>
        </w:rPr>
        <w:t xml:space="preserve">        // 表头</w:t>
      </w:r>
    </w:p>
    <w:p>
      <w:pPr>
        <w:spacing w:line="360" w:lineRule="auto"/>
        <w:rPr>
          <w:rFonts w:ascii="宋体" w:hAnsi="宋体" w:eastAsia="宋体" w:cs="宋体"/>
          <w:sz w:val="24"/>
          <w:szCs w:val="24"/>
        </w:rPr>
      </w:pPr>
      <w:r>
        <w:rPr>
          <w:rFonts w:hint="eastAsia" w:ascii="宋体" w:hAnsi="宋体" w:eastAsia="宋体" w:cs="宋体"/>
          <w:sz w:val="24"/>
          <w:szCs w:val="24"/>
        </w:rPr>
        <w:t xml:space="preserve">      Object[] titles = new Object[]{"品牌","型号","车型","产销","排量","最高车速","尺寸","马力","油耗","详情"};</w:t>
      </w:r>
    </w:p>
    <w:p>
      <w:pPr>
        <w:spacing w:line="360" w:lineRule="auto"/>
        <w:rPr>
          <w:rFonts w:ascii="宋体" w:hAnsi="宋体" w:eastAsia="宋体" w:cs="宋体"/>
          <w:sz w:val="24"/>
          <w:szCs w:val="24"/>
        </w:rPr>
      </w:pPr>
      <w:r>
        <w:rPr>
          <w:rFonts w:hint="eastAsia" w:ascii="宋体" w:hAnsi="宋体" w:eastAsia="宋体" w:cs="宋体"/>
          <w:sz w:val="24"/>
          <w:szCs w:val="24"/>
        </w:rPr>
        <w:t xml:space="preserve">      System.out.println(ids+":参数");</w:t>
      </w:r>
    </w:p>
    <w:p>
      <w:pPr>
        <w:spacing w:line="360" w:lineRule="auto"/>
        <w:rPr>
          <w:rFonts w:ascii="宋体" w:hAnsi="宋体" w:eastAsia="宋体" w:cs="宋体"/>
          <w:sz w:val="24"/>
          <w:szCs w:val="24"/>
        </w:rPr>
      </w:pPr>
      <w:r>
        <w:rPr>
          <w:rFonts w:hint="eastAsia" w:ascii="宋体" w:hAnsi="宋体" w:eastAsia="宋体" w:cs="宋体"/>
          <w:sz w:val="24"/>
          <w:szCs w:val="24"/>
        </w:rPr>
        <w:t xml:space="preserve">      String[] arrIds = ids.split(",");</w:t>
      </w:r>
    </w:p>
    <w:p>
      <w:pPr>
        <w:spacing w:line="360" w:lineRule="auto"/>
        <w:rPr>
          <w:rFonts w:ascii="宋体" w:hAnsi="宋体" w:eastAsia="宋体" w:cs="宋体"/>
          <w:sz w:val="24"/>
          <w:szCs w:val="24"/>
        </w:rPr>
      </w:pPr>
      <w:r>
        <w:rPr>
          <w:rFonts w:hint="eastAsia" w:ascii="宋体" w:hAnsi="宋体" w:eastAsia="宋体" w:cs="宋体"/>
          <w:sz w:val="24"/>
          <w:szCs w:val="24"/>
        </w:rPr>
        <w:t xml:space="preserve">      List&lt;Object[]&gt; data = new ArrayList&lt;Object[]&gt;();</w:t>
      </w:r>
    </w:p>
    <w:p>
      <w:pPr>
        <w:spacing w:line="360" w:lineRule="auto"/>
        <w:rPr>
          <w:rFonts w:ascii="宋体" w:hAnsi="宋体" w:eastAsia="宋体" w:cs="宋体"/>
          <w:sz w:val="24"/>
          <w:szCs w:val="24"/>
        </w:rPr>
      </w:pPr>
      <w:r>
        <w:rPr>
          <w:rFonts w:hint="eastAsia" w:ascii="宋体" w:hAnsi="宋体" w:eastAsia="宋体" w:cs="宋体"/>
          <w:sz w:val="24"/>
          <w:szCs w:val="24"/>
        </w:rPr>
        <w:t xml:space="preserve">      List&lt; Map&lt;String,Object&gt;&gt; list = carService.getList(map,arrIds);</w:t>
      </w:r>
    </w:p>
    <w:p>
      <w:pPr>
        <w:spacing w:line="360" w:lineRule="auto"/>
        <w:rPr>
          <w:rFonts w:ascii="宋体" w:hAnsi="宋体" w:eastAsia="宋体" w:cs="宋体"/>
          <w:sz w:val="24"/>
          <w:szCs w:val="24"/>
        </w:rPr>
      </w:pPr>
      <w:r>
        <w:rPr>
          <w:rFonts w:hint="eastAsia" w:ascii="宋体" w:hAnsi="宋体" w:eastAsia="宋体" w:cs="宋体"/>
          <w:sz w:val="24"/>
          <w:szCs w:val="24"/>
        </w:rPr>
        <w:t xml:space="preserve">      for ( Map&lt;String, Object&gt; m :list   ) {</w:t>
      </w:r>
    </w:p>
    <w:p>
      <w:pPr>
        <w:spacing w:line="360" w:lineRule="auto"/>
        <w:rPr>
          <w:rFonts w:ascii="宋体" w:hAnsi="宋体" w:eastAsia="宋体" w:cs="宋体"/>
          <w:sz w:val="24"/>
          <w:szCs w:val="24"/>
        </w:rPr>
      </w:pPr>
      <w:r>
        <w:rPr>
          <w:rFonts w:hint="eastAsia" w:ascii="宋体" w:hAnsi="宋体" w:eastAsia="宋体" w:cs="宋体"/>
          <w:sz w:val="24"/>
          <w:szCs w:val="24"/>
        </w:rPr>
        <w:t xml:space="preserve">                  Object[] obj = new Object[]{</w:t>
      </w:r>
    </w:p>
    <w:p>
      <w:pPr>
        <w:spacing w:line="360" w:lineRule="auto"/>
        <w:rPr>
          <w:rFonts w:ascii="宋体" w:hAnsi="宋体" w:eastAsia="宋体" w:cs="宋体"/>
          <w:sz w:val="24"/>
          <w:szCs w:val="24"/>
        </w:rPr>
      </w:pPr>
      <w:r>
        <w:rPr>
          <w:rFonts w:hint="eastAsia" w:ascii="宋体" w:hAnsi="宋体" w:eastAsia="宋体" w:cs="宋体"/>
          <w:sz w:val="24"/>
          <w:szCs w:val="24"/>
        </w:rPr>
        <w:t xml:space="preserve">                 m.get("name"),m.get("model")</w:t>
      </w:r>
    </w:p>
    <w:p>
      <w:pPr>
        <w:spacing w:line="360" w:lineRule="auto"/>
        <w:rPr>
          <w:rFonts w:ascii="宋体" w:hAnsi="宋体" w:eastAsia="宋体" w:cs="宋体"/>
          <w:sz w:val="24"/>
          <w:szCs w:val="24"/>
        </w:rPr>
      </w:pPr>
      <w:r>
        <w:rPr>
          <w:rFonts w:hint="eastAsia" w:ascii="宋体" w:hAnsi="宋体" w:eastAsia="宋体" w:cs="宋体"/>
          <w:sz w:val="24"/>
          <w:szCs w:val="24"/>
        </w:rPr>
        <w:t xml:space="preserve">                 ,m.get("modelName"),m.get("sales"),m.get("displace"),</w:t>
      </w:r>
    </w:p>
    <w:p>
      <w:pPr>
        <w:spacing w:line="360" w:lineRule="auto"/>
        <w:rPr>
          <w:rFonts w:ascii="宋体" w:hAnsi="宋体" w:eastAsia="宋体" w:cs="宋体"/>
          <w:sz w:val="24"/>
          <w:szCs w:val="24"/>
        </w:rPr>
      </w:pPr>
      <w:r>
        <w:rPr>
          <w:rFonts w:hint="eastAsia" w:ascii="宋体" w:hAnsi="宋体" w:eastAsia="宋体" w:cs="宋体"/>
          <w:sz w:val="24"/>
          <w:szCs w:val="24"/>
        </w:rPr>
        <w:t xml:space="preserve">                 m.get("speed"),m.get("size"),</w:t>
      </w:r>
    </w:p>
    <w:p>
      <w:pPr>
        <w:spacing w:line="360" w:lineRule="auto"/>
        <w:rPr>
          <w:rFonts w:ascii="宋体" w:hAnsi="宋体" w:eastAsia="宋体" w:cs="宋体"/>
          <w:sz w:val="24"/>
          <w:szCs w:val="24"/>
        </w:rPr>
      </w:pPr>
      <w:r>
        <w:rPr>
          <w:rFonts w:hint="eastAsia" w:ascii="宋体" w:hAnsi="宋体" w:eastAsia="宋体" w:cs="宋体"/>
          <w:sz w:val="24"/>
          <w:szCs w:val="24"/>
        </w:rPr>
        <w:t xml:space="preserve">                 m.get("power"),m.get("fuel"),m.get("detail")</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p>
    <w:p>
      <w:pPr>
        <w:spacing w:line="360" w:lineRule="auto"/>
        <w:rPr>
          <w:rFonts w:ascii="宋体" w:hAnsi="宋体" w:eastAsia="宋体" w:cs="宋体"/>
          <w:sz w:val="24"/>
          <w:szCs w:val="24"/>
        </w:rPr>
      </w:pPr>
      <w:r>
        <w:rPr>
          <w:rFonts w:hint="eastAsia" w:ascii="宋体" w:hAnsi="宋体" w:eastAsia="宋体" w:cs="宋体"/>
          <w:sz w:val="24"/>
          <w:szCs w:val="24"/>
        </w:rPr>
        <w:t xml:space="preserve">          data.add(obj);</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p>
    <w:p>
      <w:pPr>
        <w:spacing w:line="360" w:lineRule="auto"/>
        <w:rPr>
          <w:rFonts w:ascii="宋体" w:hAnsi="宋体" w:eastAsia="宋体" w:cs="宋体"/>
          <w:sz w:val="24"/>
          <w:szCs w:val="24"/>
        </w:rPr>
      </w:pPr>
      <w:r>
        <w:rPr>
          <w:rFonts w:hint="eastAsia" w:ascii="宋体" w:hAnsi="宋体" w:eastAsia="宋体" w:cs="宋体"/>
          <w:sz w:val="24"/>
          <w:szCs w:val="24"/>
        </w:rPr>
        <w:t xml:space="preserve">        ExcelUtil.export(request,response,"参数对比-" + DateFormatUtils.format(new Date(), "yyyyMMdd"),titles, data);</w:t>
      </w:r>
    </w:p>
    <w:p>
      <w:pPr>
        <w:spacing w:line="360" w:lineRule="auto"/>
        <w:rPr>
          <w:rFonts w:ascii="宋体" w:hAnsi="宋体" w:eastAsia="宋体" w:cs="宋体"/>
          <w:sz w:val="24"/>
          <w:szCs w:val="24"/>
        </w:rPr>
      </w:pPr>
      <w:r>
        <w:rPr>
          <w:rFonts w:hint="eastAsia" w:ascii="宋体" w:hAnsi="宋体" w:eastAsia="宋体" w:cs="宋体"/>
          <w:sz w:val="24"/>
          <w:szCs w:val="24"/>
        </w:rPr>
        <w:t xml:space="preserve">        return "ok";</w:t>
      </w:r>
    </w:p>
    <w:p>
      <w:pPr>
        <w:spacing w:line="360" w:lineRule="auto"/>
        <w:ind w:firstLine="480"/>
        <w:rPr>
          <w:rFonts w:ascii="宋体" w:hAnsi="宋体" w:eastAsia="宋体" w:cs="宋体"/>
          <w:sz w:val="24"/>
          <w:szCs w:val="24"/>
        </w:rPr>
      </w:pPr>
      <w:r>
        <w:rPr>
          <w:rFonts w:hint="eastAsia" w:ascii="宋体" w:hAnsi="宋体" w:eastAsia="宋体" w:cs="宋体"/>
          <w:sz w:val="24"/>
          <w:szCs w:val="24"/>
        </w:rPr>
        <w:t>}</w:t>
      </w:r>
    </w:p>
    <w:p>
      <w:pPr>
        <w:pStyle w:val="42"/>
        <w:spacing w:before="0" w:after="0"/>
        <w:ind w:firstLine="560"/>
      </w:pPr>
      <w:r>
        <w:rPr>
          <w:rFonts w:hint="eastAsia"/>
        </w:rPr>
        <w:t>5.3.4用户参与调研界面实现</w:t>
      </w:r>
    </w:p>
    <w:p>
      <w:pPr>
        <w:pStyle w:val="5"/>
        <w:keepNext w:val="0"/>
        <w:keepLines w:val="0"/>
        <w:spacing w:before="0" w:after="0" w:line="360" w:lineRule="auto"/>
        <w:ind w:right="420" w:rightChars="200" w:firstLine="480" w:firstLineChars="200"/>
        <w:rPr>
          <w:rFonts w:ascii="宋体" w:hAnsi="宋体" w:eastAsia="宋体" w:cs="宋体"/>
          <w:b w:val="0"/>
          <w:sz w:val="24"/>
          <w:szCs w:val="24"/>
        </w:rPr>
      </w:pPr>
      <w:bookmarkStart w:id="183" w:name="_Toc511765462"/>
      <w:bookmarkStart w:id="184" w:name="_Toc512507177"/>
      <w:bookmarkStart w:id="185" w:name="_Toc4931935"/>
      <w:bookmarkStart w:id="186" w:name="_Toc28070_WPSOffice_Level2"/>
      <w:bookmarkStart w:id="187" w:name="_Toc7075920"/>
      <w:r>
        <w:rPr>
          <w:rFonts w:hint="eastAsia" w:ascii="宋体" w:hAnsi="宋体" w:eastAsia="宋体" w:cs="宋体"/>
          <w:b w:val="0"/>
          <w:sz w:val="24"/>
          <w:szCs w:val="24"/>
        </w:rPr>
        <w:t>（1）界面原型</w:t>
      </w:r>
    </w:p>
    <w:p>
      <w:pPr>
        <w:spacing w:line="360" w:lineRule="auto"/>
        <w:ind w:firstLine="480" w:firstLineChars="200"/>
        <w:rPr>
          <w:rFonts w:asciiTheme="minorEastAsia" w:hAnsiTheme="minorEastAsia"/>
          <w:sz w:val="24"/>
          <w:szCs w:val="24"/>
        </w:rPr>
      </w:pPr>
      <w:r>
        <w:rPr>
          <w:rFonts w:hint="eastAsia" w:ascii="宋体" w:hAnsi="宋体" w:eastAsia="宋体" w:cs="宋体"/>
          <w:sz w:val="24"/>
          <w:szCs w:val="24"/>
        </w:rPr>
        <w:t>用户参与调研界面包含了题库选择框与问卷选择框，当用户选择看题库以及问卷名称，下方将自动的刷新出题目供用户作答。汽车市场调研系统的用户参与调研的界面原型如图5.8所示：</w:t>
      </w:r>
    </w:p>
    <w:p>
      <w:pPr>
        <w:spacing w:line="360" w:lineRule="auto"/>
        <w:jc w:val="center"/>
        <w:rPr>
          <w:rFonts w:asciiTheme="minorEastAsia" w:hAnsiTheme="minorEastAsia"/>
          <w:sz w:val="24"/>
          <w:szCs w:val="24"/>
        </w:rPr>
      </w:pPr>
      <w:r>
        <w:drawing>
          <wp:inline distT="0" distB="0" distL="0" distR="0">
            <wp:extent cx="5274310" cy="24276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9"/>
                    <a:stretch>
                      <a:fillRect/>
                    </a:stretch>
                  </pic:blipFill>
                  <pic:spPr>
                    <a:xfrm>
                      <a:off x="0" y="0"/>
                      <a:ext cx="5274310" cy="2427770"/>
                    </a:xfrm>
                    <a:prstGeom prst="rect">
                      <a:avLst/>
                    </a:prstGeom>
                  </pic:spPr>
                </pic:pic>
              </a:graphicData>
            </a:graphic>
          </wp:inline>
        </w:drawing>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图5.8用户参与调研的界面原型图</w:t>
      </w:r>
    </w:p>
    <w:p>
      <w:pPr>
        <w:pStyle w:val="5"/>
        <w:keepNext w:val="0"/>
        <w:keepLines w:val="0"/>
        <w:spacing w:before="0" w:after="0" w:line="360" w:lineRule="auto"/>
        <w:ind w:right="420" w:rightChars="200" w:firstLine="480" w:firstLineChars="200"/>
        <w:rPr>
          <w:rFonts w:ascii="宋体" w:hAnsi="宋体" w:eastAsia="宋体" w:cs="宋体"/>
          <w:b w:val="0"/>
          <w:sz w:val="24"/>
          <w:szCs w:val="24"/>
        </w:rPr>
      </w:pPr>
      <w:r>
        <w:rPr>
          <w:rFonts w:hint="eastAsia" w:ascii="宋体" w:hAnsi="宋体" w:eastAsia="宋体" w:cs="宋体"/>
          <w:b w:val="0"/>
          <w:sz w:val="24"/>
          <w:szCs w:val="24"/>
        </w:rPr>
        <w:t>（2）实现原理</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当用户进入的问卷调研界面时，用户可以自己选择想参与的问卷调研的汽车品牌，在选择品牌后选择对应的最新发布的调研问卷，试题就将会自动的刷新出来供用户作答，如果试卷已经被你作答，系统将提示用户已经参与。当用户做完问卷调研，点击提交按钮后，自己参与调研的详细情况也可以自行的在作答记录里面查看。</w:t>
      </w:r>
    </w:p>
    <w:p>
      <w:pPr>
        <w:pStyle w:val="5"/>
        <w:keepNext w:val="0"/>
        <w:keepLines w:val="0"/>
        <w:spacing w:before="0" w:after="0" w:line="360" w:lineRule="auto"/>
        <w:ind w:right="420" w:rightChars="200" w:firstLine="480" w:firstLineChars="200"/>
        <w:rPr>
          <w:rFonts w:ascii="宋体" w:hAnsi="宋体" w:eastAsia="宋体" w:cs="宋体"/>
          <w:b w:val="0"/>
          <w:sz w:val="24"/>
          <w:szCs w:val="24"/>
        </w:rPr>
      </w:pPr>
      <w:r>
        <w:rPr>
          <w:rFonts w:hint="eastAsia" w:ascii="宋体" w:hAnsi="宋体" w:eastAsia="宋体" w:cs="宋体"/>
          <w:b w:val="0"/>
          <w:sz w:val="24"/>
          <w:szCs w:val="24"/>
        </w:rPr>
        <w:t>（3）关键代码</w:t>
      </w:r>
    </w:p>
    <w:p>
      <w:pPr>
        <w:spacing w:line="360" w:lineRule="auto"/>
        <w:rPr>
          <w:rFonts w:ascii="宋体" w:hAnsi="宋体" w:eastAsia="宋体" w:cs="宋体"/>
          <w:sz w:val="24"/>
          <w:szCs w:val="24"/>
        </w:rPr>
      </w:pPr>
      <w:r>
        <w:rPr>
          <w:rFonts w:hint="eastAsia" w:ascii="宋体" w:hAnsi="宋体" w:eastAsia="宋体" w:cs="宋体"/>
          <w:sz w:val="24"/>
          <w:szCs w:val="24"/>
        </w:rPr>
        <w:t xml:space="preserve">    //根据用户获取答题记录</w:t>
      </w:r>
    </w:p>
    <w:p>
      <w:pPr>
        <w:spacing w:line="360" w:lineRule="auto"/>
        <w:rPr>
          <w:rFonts w:ascii="宋体" w:hAnsi="宋体" w:eastAsia="宋体" w:cs="宋体"/>
          <w:sz w:val="24"/>
          <w:szCs w:val="24"/>
        </w:rPr>
      </w:pPr>
      <w:r>
        <w:rPr>
          <w:rFonts w:hint="eastAsia" w:ascii="宋体" w:hAnsi="宋体" w:eastAsia="宋体" w:cs="宋体"/>
          <w:sz w:val="24"/>
          <w:szCs w:val="24"/>
        </w:rPr>
        <w:t xml:space="preserve">    @RequestMapping("/getRecordByUser")</w:t>
      </w:r>
    </w:p>
    <w:p>
      <w:pPr>
        <w:spacing w:line="360" w:lineRule="auto"/>
        <w:rPr>
          <w:rFonts w:ascii="宋体" w:hAnsi="宋体" w:eastAsia="宋体" w:cs="宋体"/>
          <w:sz w:val="24"/>
          <w:szCs w:val="24"/>
        </w:rPr>
      </w:pPr>
      <w:r>
        <w:rPr>
          <w:rFonts w:hint="eastAsia" w:ascii="宋体" w:hAnsi="宋体" w:eastAsia="宋体" w:cs="宋体"/>
          <w:sz w:val="24"/>
          <w:szCs w:val="24"/>
        </w:rPr>
        <w:t xml:space="preserve">    @ResponseBody</w:t>
      </w:r>
    </w:p>
    <w:p>
      <w:pPr>
        <w:spacing w:line="360" w:lineRule="auto"/>
        <w:rPr>
          <w:rFonts w:ascii="宋体" w:hAnsi="宋体" w:eastAsia="宋体" w:cs="宋体"/>
          <w:sz w:val="24"/>
          <w:szCs w:val="24"/>
        </w:rPr>
      </w:pPr>
      <w:r>
        <w:rPr>
          <w:rFonts w:hint="eastAsia" w:ascii="宋体" w:hAnsi="宋体" w:eastAsia="宋体" w:cs="宋体"/>
          <w:sz w:val="24"/>
          <w:szCs w:val="24"/>
        </w:rPr>
        <w:t xml:space="preserve">    public LayuiData getRecordByUser (int page, int limit,Record b,LayuiData layuiData){</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tab/>
      </w:r>
      <w:r>
        <w:rPr>
          <w:rFonts w:hint="eastAsia" w:ascii="宋体" w:hAnsi="宋体" w:eastAsia="宋体" w:cs="宋体"/>
          <w:sz w:val="24"/>
          <w:szCs w:val="24"/>
        </w:rPr>
        <w:t>LayuiData byPage = recordService.getByPage(page, limit,b,layuiData);</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tab/>
      </w:r>
      <w:r>
        <w:rPr>
          <w:rFonts w:hint="eastAsia" w:ascii="宋体" w:hAnsi="宋体" w:eastAsia="宋体" w:cs="宋体"/>
          <w:sz w:val="24"/>
          <w:szCs w:val="24"/>
        </w:rPr>
        <w:t>return byPage;</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p>
    <w:p>
      <w:pPr>
        <w:spacing w:line="360" w:lineRule="auto"/>
        <w:rPr>
          <w:rFonts w:ascii="宋体" w:hAnsi="宋体" w:eastAsia="宋体" w:cs="宋体"/>
          <w:sz w:val="24"/>
          <w:szCs w:val="24"/>
        </w:rPr>
      </w:pPr>
      <w:r>
        <w:rPr>
          <w:rFonts w:hint="eastAsia" w:ascii="宋体" w:hAnsi="宋体" w:eastAsia="宋体" w:cs="宋体"/>
          <w:sz w:val="24"/>
          <w:szCs w:val="24"/>
        </w:rPr>
        <w:t xml:space="preserve">    //判断用户是否做过该试卷</w:t>
      </w:r>
    </w:p>
    <w:p>
      <w:pPr>
        <w:spacing w:line="360" w:lineRule="auto"/>
        <w:rPr>
          <w:rFonts w:ascii="宋体" w:hAnsi="宋体" w:eastAsia="宋体" w:cs="宋体"/>
          <w:sz w:val="24"/>
          <w:szCs w:val="24"/>
        </w:rPr>
      </w:pPr>
      <w:r>
        <w:rPr>
          <w:rFonts w:hint="eastAsia" w:ascii="宋体" w:hAnsi="宋体" w:eastAsia="宋体" w:cs="宋体"/>
          <w:sz w:val="24"/>
          <w:szCs w:val="24"/>
        </w:rPr>
        <w:t xml:space="preserve">    @RequestMapping("/getRecordByUserAndPaper")</w:t>
      </w:r>
    </w:p>
    <w:p>
      <w:pPr>
        <w:spacing w:line="360" w:lineRule="auto"/>
        <w:rPr>
          <w:rFonts w:ascii="宋体" w:hAnsi="宋体" w:eastAsia="宋体" w:cs="宋体"/>
          <w:sz w:val="24"/>
          <w:szCs w:val="24"/>
        </w:rPr>
      </w:pPr>
      <w:r>
        <w:rPr>
          <w:rFonts w:hint="eastAsia" w:ascii="宋体" w:hAnsi="宋体" w:eastAsia="宋体" w:cs="宋体"/>
          <w:sz w:val="24"/>
          <w:szCs w:val="24"/>
        </w:rPr>
        <w:t xml:space="preserve">    @ResponseBody</w:t>
      </w:r>
    </w:p>
    <w:p>
      <w:pPr>
        <w:spacing w:line="360" w:lineRule="auto"/>
        <w:rPr>
          <w:rFonts w:ascii="宋体" w:hAnsi="宋体" w:eastAsia="宋体" w:cs="宋体"/>
          <w:sz w:val="24"/>
          <w:szCs w:val="24"/>
        </w:rPr>
      </w:pPr>
      <w:r>
        <w:rPr>
          <w:rFonts w:hint="eastAsia" w:ascii="宋体" w:hAnsi="宋体" w:eastAsia="宋体" w:cs="宋体"/>
          <w:sz w:val="24"/>
          <w:szCs w:val="24"/>
        </w:rPr>
        <w:t xml:space="preserve">    public LayuiData getRecordByUserAndPaper (Record b,LayuiData layuiData){</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tab/>
      </w:r>
      <w:r>
        <w:rPr>
          <w:rFonts w:hint="eastAsia" w:ascii="宋体" w:hAnsi="宋体" w:eastAsia="宋体" w:cs="宋体"/>
          <w:sz w:val="24"/>
          <w:szCs w:val="24"/>
        </w:rPr>
        <w:t>Record r = recordService.getRecordByUser(b);</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tab/>
      </w:r>
      <w:r>
        <w:rPr>
          <w:rFonts w:hint="eastAsia" w:ascii="宋体" w:hAnsi="宋体" w:eastAsia="宋体" w:cs="宋体"/>
          <w:sz w:val="24"/>
          <w:szCs w:val="24"/>
        </w:rPr>
        <w:t>if(r != null){</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layuiData.setMsg("该问卷已经答过，不能重复答题！");</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layuiData.setCode(500);</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return layuiData;</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tab/>
      </w:r>
      <w:r>
        <w:rPr>
          <w:rFonts w:hint="eastAsia" w:ascii="宋体" w:hAnsi="宋体" w:eastAsia="宋体" w:cs="宋体"/>
          <w:sz w:val="24"/>
          <w:szCs w:val="24"/>
        </w:rPr>
        <w:t>}else{</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layuiData.setMsg("可以开始答题！");</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layuiData.setCode(200);</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return layuiData;</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rPr>
        <w:tab/>
      </w:r>
      <w:r>
        <w:rPr>
          <w:rFonts w:hint="eastAsia" w:ascii="宋体" w:hAnsi="宋体" w:eastAsia="宋体" w:cs="宋体"/>
          <w:sz w:val="24"/>
          <w:szCs w:val="24"/>
        </w:rPr>
        <w:t>}</w:t>
      </w:r>
    </w:p>
    <w:p>
      <w:pPr>
        <w:spacing w:line="360" w:lineRule="auto"/>
        <w:rPr>
          <w:rFonts w:ascii="宋体" w:hAnsi="宋体" w:eastAsia="宋体" w:cs="宋体"/>
          <w:sz w:val="24"/>
          <w:szCs w:val="24"/>
        </w:rPr>
      </w:pPr>
      <w:r>
        <w:rPr>
          <w:rFonts w:hint="eastAsia" w:ascii="宋体" w:hAnsi="宋体" w:eastAsia="宋体" w:cs="宋体"/>
          <w:sz w:val="24"/>
          <w:szCs w:val="24"/>
        </w:rPr>
        <w:t xml:space="preserve">    }</w:t>
      </w:r>
    </w:p>
    <w:p>
      <w:pPr>
        <w:pStyle w:val="41"/>
        <w:spacing w:before="0" w:after="0" w:line="360" w:lineRule="auto"/>
      </w:pPr>
      <w:r>
        <w:rPr>
          <w:rFonts w:hint="eastAsia"/>
        </w:rPr>
        <w:t>5.</w:t>
      </w:r>
      <w:bookmarkEnd w:id="183"/>
      <w:bookmarkEnd w:id="184"/>
      <w:r>
        <w:rPr>
          <w:rFonts w:hint="eastAsia"/>
        </w:rPr>
        <w:t>4系统测试</w:t>
      </w:r>
      <w:bookmarkEnd w:id="185"/>
      <w:bookmarkEnd w:id="186"/>
      <w:bookmarkEnd w:id="187"/>
    </w:p>
    <w:p>
      <w:pPr>
        <w:spacing w:line="360" w:lineRule="auto"/>
        <w:ind w:firstLine="480" w:firstLineChars="200"/>
        <w:rPr>
          <w:rFonts w:ascii="宋体" w:hAnsi="宋体" w:eastAsia="宋体" w:cs="宋体"/>
          <w:sz w:val="24"/>
          <w:szCs w:val="24"/>
          <w:vertAlign w:val="superscript"/>
        </w:rPr>
      </w:pPr>
      <w:r>
        <w:rPr>
          <w:rFonts w:hint="eastAsia" w:ascii="宋体" w:hAnsi="宋体" w:eastAsia="宋体" w:cs="宋体"/>
          <w:sz w:val="24"/>
          <w:szCs w:val="24"/>
        </w:rPr>
        <w:t>系统测试是将通过集成测试的软件，部署到一般用户的计算机环境中进行的测试</w:t>
      </w:r>
      <w:r>
        <w:rPr>
          <w:rFonts w:hint="eastAsia" w:ascii="宋体" w:hAnsi="宋体" w:eastAsia="宋体" w:cs="宋体"/>
          <w:sz w:val="24"/>
          <w:szCs w:val="24"/>
          <w:vertAlign w:val="superscript"/>
        </w:rPr>
        <w:t>[16]</w:t>
      </w:r>
      <w:r>
        <w:rPr>
          <w:rFonts w:hint="eastAsia" w:ascii="宋体" w:hAnsi="宋体" w:eastAsia="宋体" w:cs="宋体"/>
          <w:sz w:val="24"/>
          <w:szCs w:val="24"/>
        </w:rPr>
        <w:t>。</w:t>
      </w:r>
    </w:p>
    <w:p>
      <w:pPr>
        <w:spacing w:line="360" w:lineRule="auto"/>
        <w:ind w:firstLine="480" w:firstLineChars="200"/>
        <w:rPr>
          <w:rStyle w:val="34"/>
          <w:rFonts w:ascii="宋体" w:hAnsi="宋体" w:eastAsia="宋体" w:cs="宋体"/>
          <w:sz w:val="24"/>
          <w:szCs w:val="24"/>
        </w:rPr>
      </w:pPr>
      <w:r>
        <w:rPr>
          <w:rFonts w:hint="eastAsia" w:ascii="宋体" w:hAnsi="宋体" w:eastAsia="宋体" w:cs="宋体"/>
          <w:sz w:val="24"/>
          <w:szCs w:val="24"/>
        </w:rPr>
        <w:t>测试在软件开发阶段一直备受关注，测试人员把尽早的不断测试当成测试准则，在汽车市场调研系统项目开发中，我们主要是完成的系统测试，其中包括功能测试与性能测试，测试的主要目标要建立和完善系统测试的缺陷跟踪库</w:t>
      </w:r>
      <w:r>
        <w:rPr>
          <w:rFonts w:hint="eastAsia" w:ascii="宋体" w:hAnsi="宋体" w:eastAsia="宋体" w:cs="宋体"/>
          <w:sz w:val="24"/>
          <w:szCs w:val="24"/>
          <w:vertAlign w:val="superscript"/>
        </w:rPr>
        <w:t>[17]</w:t>
      </w:r>
      <w:r>
        <w:rPr>
          <w:rFonts w:hint="eastAsia" w:ascii="宋体" w:hAnsi="宋体" w:eastAsia="宋体" w:cs="宋体"/>
          <w:sz w:val="24"/>
          <w:szCs w:val="24"/>
        </w:rPr>
        <w:t>。</w:t>
      </w:r>
    </w:p>
    <w:p>
      <w:pPr>
        <w:pStyle w:val="42"/>
        <w:spacing w:before="0" w:after="0"/>
        <w:ind w:firstLine="560"/>
      </w:pPr>
      <w:r>
        <w:rPr>
          <w:rFonts w:hint="eastAsia"/>
        </w:rPr>
        <w:t>5.4.1汽车市场调研系统主要功能测试</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功能测试是系统测试的常用的方法。它针对的主要是用户对软件的实际操作，而不需要考虑程序的内部逻辑结构，这种方法能够很好地对项目的功能进行验证，但是我们在测试过程要严格执行测试计划，应该尽早的不断的进行软件测试，而且软件测试应该具备以下原则：第一，测试证明软件存在的缺陷，第二，不可能执行穷经测试，测试应当终止，第三，测试应当尽早启动，尽早介入，第四，完全测试不可能测试需要终止，第五，制定严格的测试计划</w:t>
      </w:r>
      <w:r>
        <w:rPr>
          <w:rFonts w:hint="eastAsia" w:ascii="宋体" w:hAnsi="宋体" w:eastAsia="宋体" w:cs="宋体"/>
          <w:sz w:val="24"/>
          <w:vertAlign w:val="superscript"/>
        </w:rPr>
        <w:t>[10]</w:t>
      </w:r>
      <w:r>
        <w:rPr>
          <w:rFonts w:hint="eastAsia" w:ascii="宋体" w:hAnsi="宋体" w:eastAsia="宋体" w:cs="宋体"/>
          <w:sz w:val="24"/>
          <w:szCs w:val="24"/>
        </w:rPr>
        <w:t>。</w:t>
      </w:r>
    </w:p>
    <w:p>
      <w:pPr>
        <w:spacing w:line="360" w:lineRule="auto"/>
        <w:ind w:firstLine="480" w:firstLineChars="200"/>
        <w:rPr>
          <w:rFonts w:asciiTheme="minorEastAsia" w:hAnsiTheme="minorEastAsia"/>
          <w:sz w:val="24"/>
          <w:szCs w:val="24"/>
        </w:rPr>
      </w:pPr>
      <w:r>
        <w:rPr>
          <w:rFonts w:hint="eastAsia" w:ascii="宋体" w:hAnsi="宋体" w:eastAsia="宋体" w:cs="宋体"/>
          <w:sz w:val="24"/>
          <w:szCs w:val="24"/>
        </w:rPr>
        <w:t>软件测试在系统的开发流程中是不可缺少的一部分，它主要目的是检测出系统的缺陷、是否达到用户需求，从而来对系统进行优化处理，其中汽车市场调研系统部分用例功能测试结果描述如表5.2所示：</w:t>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表5.2功能测试</w:t>
      </w:r>
    </w:p>
    <w:tbl>
      <w:tblPr>
        <w:tblStyle w:val="19"/>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9"/>
        <w:gridCol w:w="1275"/>
        <w:gridCol w:w="4110"/>
        <w:gridCol w:w="1095"/>
        <w:gridCol w:w="7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4" w:hRule="atLeast"/>
        </w:trPr>
        <w:tc>
          <w:tcPr>
            <w:tcW w:w="1119" w:type="dxa"/>
            <w:vAlign w:val="center"/>
          </w:tcPr>
          <w:p>
            <w:pPr>
              <w:spacing w:line="400" w:lineRule="exact"/>
              <w:jc w:val="center"/>
              <w:rPr>
                <w:rFonts w:ascii="宋体" w:hAnsi="宋体"/>
                <w:szCs w:val="21"/>
              </w:rPr>
            </w:pPr>
            <w:r>
              <w:rPr>
                <w:rFonts w:hint="eastAsia" w:ascii="宋体" w:hAnsi="宋体"/>
                <w:szCs w:val="21"/>
              </w:rPr>
              <w:t>用户角色</w:t>
            </w:r>
          </w:p>
        </w:tc>
        <w:tc>
          <w:tcPr>
            <w:tcW w:w="1275" w:type="dxa"/>
            <w:vAlign w:val="center"/>
          </w:tcPr>
          <w:p>
            <w:pPr>
              <w:spacing w:line="400" w:lineRule="exact"/>
              <w:jc w:val="center"/>
              <w:rPr>
                <w:rFonts w:ascii="宋体" w:hAnsi="宋体"/>
                <w:szCs w:val="21"/>
              </w:rPr>
            </w:pPr>
            <w:r>
              <w:rPr>
                <w:rFonts w:hint="eastAsia" w:ascii="宋体" w:hAnsi="宋体"/>
                <w:szCs w:val="21"/>
              </w:rPr>
              <w:t>用例</w:t>
            </w:r>
          </w:p>
        </w:tc>
        <w:tc>
          <w:tcPr>
            <w:tcW w:w="4110" w:type="dxa"/>
            <w:vAlign w:val="center"/>
          </w:tcPr>
          <w:p>
            <w:pPr>
              <w:spacing w:line="400" w:lineRule="exact"/>
              <w:jc w:val="center"/>
              <w:rPr>
                <w:rFonts w:ascii="宋体" w:hAnsi="宋体"/>
                <w:szCs w:val="21"/>
              </w:rPr>
            </w:pPr>
            <w:r>
              <w:rPr>
                <w:rFonts w:hint="eastAsia" w:ascii="宋体" w:hAnsi="宋体"/>
                <w:szCs w:val="21"/>
              </w:rPr>
              <w:t>功能说明</w:t>
            </w:r>
          </w:p>
        </w:tc>
        <w:tc>
          <w:tcPr>
            <w:tcW w:w="1095" w:type="dxa"/>
            <w:vAlign w:val="center"/>
          </w:tcPr>
          <w:p>
            <w:pPr>
              <w:spacing w:line="400" w:lineRule="exact"/>
              <w:jc w:val="center"/>
              <w:rPr>
                <w:rFonts w:ascii="宋体" w:hAnsi="宋体"/>
                <w:szCs w:val="21"/>
              </w:rPr>
            </w:pPr>
            <w:r>
              <w:rPr>
                <w:rFonts w:hint="eastAsia" w:ascii="宋体" w:hAnsi="宋体"/>
                <w:szCs w:val="21"/>
              </w:rPr>
              <w:t>测试结果</w:t>
            </w:r>
          </w:p>
        </w:tc>
        <w:tc>
          <w:tcPr>
            <w:tcW w:w="731" w:type="dxa"/>
            <w:vAlign w:val="center"/>
          </w:tcPr>
          <w:p>
            <w:pPr>
              <w:spacing w:line="400" w:lineRule="exact"/>
              <w:jc w:val="center"/>
              <w:rPr>
                <w:rFonts w:ascii="宋体" w:hAnsi="宋体"/>
                <w:szCs w:val="21"/>
              </w:rPr>
            </w:pPr>
            <w:r>
              <w:rPr>
                <w:rFonts w:hint="eastAsia" w:ascii="宋体" w:hAnsi="宋体"/>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05" w:hRule="atLeast"/>
        </w:trPr>
        <w:tc>
          <w:tcPr>
            <w:tcW w:w="1119" w:type="dxa"/>
            <w:vMerge w:val="restart"/>
            <w:textDirection w:val="tbRlV"/>
            <w:vAlign w:val="center"/>
          </w:tcPr>
          <w:p>
            <w:pPr>
              <w:spacing w:line="400" w:lineRule="exact"/>
              <w:ind w:left="113" w:right="113"/>
              <w:jc w:val="center"/>
              <w:rPr>
                <w:rFonts w:ascii="宋体" w:hAnsi="宋体"/>
                <w:szCs w:val="21"/>
              </w:rPr>
            </w:pPr>
            <w:r>
              <w:rPr>
                <w:rFonts w:hint="eastAsia" w:ascii="宋体" w:hAnsi="宋体"/>
                <w:szCs w:val="21"/>
              </w:rPr>
              <w:t>厂商{管理员}</w:t>
            </w:r>
          </w:p>
        </w:tc>
        <w:tc>
          <w:tcPr>
            <w:tcW w:w="1275" w:type="dxa"/>
            <w:vAlign w:val="center"/>
          </w:tcPr>
          <w:p>
            <w:pPr>
              <w:spacing w:line="400" w:lineRule="exact"/>
              <w:jc w:val="center"/>
              <w:rPr>
                <w:rFonts w:ascii="宋体" w:hAnsi="宋体"/>
                <w:szCs w:val="21"/>
              </w:rPr>
            </w:pPr>
            <w:r>
              <w:rPr>
                <w:rFonts w:hint="eastAsia" w:ascii="宋体" w:hAnsi="宋体"/>
                <w:szCs w:val="21"/>
              </w:rPr>
              <w:t>用户管理</w:t>
            </w:r>
          </w:p>
        </w:tc>
        <w:tc>
          <w:tcPr>
            <w:tcW w:w="4110" w:type="dxa"/>
            <w:vAlign w:val="center"/>
          </w:tcPr>
          <w:p>
            <w:pPr>
              <w:spacing w:line="400" w:lineRule="exact"/>
              <w:jc w:val="center"/>
              <w:rPr>
                <w:rFonts w:ascii="宋体" w:hAnsi="宋体"/>
                <w:szCs w:val="21"/>
              </w:rPr>
            </w:pPr>
            <w:r>
              <w:rPr>
                <w:rFonts w:hint="eastAsia" w:ascii="宋体" w:hAnsi="宋体"/>
                <w:szCs w:val="21"/>
              </w:rPr>
              <w:t>厂商能够在系统中录入目标用户的基本信息，使用户可以登录系统。</w:t>
            </w:r>
          </w:p>
        </w:tc>
        <w:tc>
          <w:tcPr>
            <w:tcW w:w="1095" w:type="dxa"/>
            <w:vAlign w:val="center"/>
          </w:tcPr>
          <w:p>
            <w:pPr>
              <w:spacing w:line="400" w:lineRule="exact"/>
              <w:jc w:val="center"/>
              <w:rPr>
                <w:rFonts w:ascii="宋体" w:hAnsi="宋体"/>
                <w:szCs w:val="21"/>
              </w:rPr>
            </w:pPr>
            <w:r>
              <w:rPr>
                <w:rFonts w:hint="eastAsia" w:ascii="宋体" w:hAnsi="宋体"/>
                <w:szCs w:val="21"/>
              </w:rPr>
              <w:t>符合要求</w:t>
            </w:r>
          </w:p>
        </w:tc>
        <w:tc>
          <w:tcPr>
            <w:tcW w:w="731" w:type="dxa"/>
            <w:vAlign w:val="center"/>
          </w:tcPr>
          <w:p>
            <w:pPr>
              <w:spacing w:line="400" w:lineRule="exact"/>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55" w:hRule="atLeast"/>
        </w:trPr>
        <w:tc>
          <w:tcPr>
            <w:tcW w:w="1119" w:type="dxa"/>
            <w:vMerge w:val="continue"/>
            <w:vAlign w:val="center"/>
          </w:tcPr>
          <w:p>
            <w:pPr>
              <w:spacing w:line="400" w:lineRule="exact"/>
              <w:jc w:val="center"/>
              <w:rPr>
                <w:rFonts w:ascii="宋体" w:hAnsi="宋体"/>
                <w:szCs w:val="21"/>
              </w:rPr>
            </w:pPr>
          </w:p>
        </w:tc>
        <w:tc>
          <w:tcPr>
            <w:tcW w:w="1275" w:type="dxa"/>
            <w:vAlign w:val="center"/>
          </w:tcPr>
          <w:p>
            <w:pPr>
              <w:spacing w:line="400" w:lineRule="exact"/>
              <w:jc w:val="center"/>
              <w:rPr>
                <w:rFonts w:ascii="宋体" w:hAnsi="宋体"/>
                <w:b/>
                <w:bCs/>
                <w:szCs w:val="21"/>
              </w:rPr>
            </w:pPr>
            <w:r>
              <w:rPr>
                <w:rFonts w:hint="eastAsia" w:ascii="宋体" w:hAnsi="宋体"/>
                <w:szCs w:val="21"/>
              </w:rPr>
              <w:t>权限管理</w:t>
            </w:r>
          </w:p>
        </w:tc>
        <w:tc>
          <w:tcPr>
            <w:tcW w:w="4110" w:type="dxa"/>
            <w:vAlign w:val="center"/>
          </w:tcPr>
          <w:p>
            <w:pPr>
              <w:spacing w:line="400" w:lineRule="exact"/>
              <w:jc w:val="center"/>
              <w:rPr>
                <w:rFonts w:ascii="宋体" w:hAnsi="宋体"/>
                <w:szCs w:val="21"/>
              </w:rPr>
            </w:pPr>
            <w:r>
              <w:rPr>
                <w:rFonts w:hint="eastAsia" w:ascii="宋体" w:hAnsi="宋体"/>
                <w:szCs w:val="21"/>
              </w:rPr>
              <w:t>厂商能够管理用户账户的权限。</w:t>
            </w:r>
          </w:p>
        </w:tc>
        <w:tc>
          <w:tcPr>
            <w:tcW w:w="1095" w:type="dxa"/>
            <w:vAlign w:val="center"/>
          </w:tcPr>
          <w:p>
            <w:pPr>
              <w:spacing w:line="400" w:lineRule="exact"/>
              <w:jc w:val="center"/>
              <w:rPr>
                <w:rFonts w:ascii="宋体" w:hAnsi="宋体"/>
                <w:szCs w:val="21"/>
              </w:rPr>
            </w:pPr>
            <w:r>
              <w:rPr>
                <w:rFonts w:hint="eastAsia" w:ascii="宋体" w:hAnsi="宋体"/>
                <w:szCs w:val="21"/>
              </w:rPr>
              <w:t>符合要求</w:t>
            </w:r>
          </w:p>
        </w:tc>
        <w:tc>
          <w:tcPr>
            <w:tcW w:w="731" w:type="dxa"/>
            <w:vAlign w:val="center"/>
          </w:tcPr>
          <w:p>
            <w:pPr>
              <w:spacing w:line="400" w:lineRule="exact"/>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55" w:hRule="atLeast"/>
        </w:trPr>
        <w:tc>
          <w:tcPr>
            <w:tcW w:w="1119" w:type="dxa"/>
            <w:vMerge w:val="continue"/>
            <w:vAlign w:val="center"/>
          </w:tcPr>
          <w:p>
            <w:pPr>
              <w:spacing w:line="400" w:lineRule="exact"/>
              <w:jc w:val="center"/>
              <w:rPr>
                <w:rFonts w:ascii="宋体" w:hAnsi="宋体"/>
                <w:szCs w:val="21"/>
              </w:rPr>
            </w:pPr>
          </w:p>
        </w:tc>
        <w:tc>
          <w:tcPr>
            <w:tcW w:w="1275" w:type="dxa"/>
            <w:vAlign w:val="center"/>
          </w:tcPr>
          <w:p>
            <w:pPr>
              <w:spacing w:line="400" w:lineRule="exact"/>
              <w:jc w:val="center"/>
              <w:rPr>
                <w:rFonts w:ascii="宋体" w:hAnsi="宋体"/>
                <w:szCs w:val="21"/>
              </w:rPr>
            </w:pPr>
            <w:r>
              <w:rPr>
                <w:rFonts w:hint="eastAsia" w:ascii="宋体" w:hAnsi="宋体"/>
                <w:szCs w:val="21"/>
              </w:rPr>
              <w:t>汽车品牌管理</w:t>
            </w:r>
          </w:p>
        </w:tc>
        <w:tc>
          <w:tcPr>
            <w:tcW w:w="4110" w:type="dxa"/>
            <w:vAlign w:val="center"/>
          </w:tcPr>
          <w:p>
            <w:pPr>
              <w:spacing w:line="400" w:lineRule="exact"/>
              <w:jc w:val="center"/>
              <w:rPr>
                <w:rFonts w:ascii="宋体" w:hAnsi="宋体"/>
                <w:szCs w:val="21"/>
              </w:rPr>
            </w:pPr>
            <w:r>
              <w:rPr>
                <w:rFonts w:hint="eastAsia" w:ascii="宋体" w:hAnsi="宋体"/>
                <w:szCs w:val="21"/>
              </w:rPr>
              <w:t>厂商能够在系统中录入汽车品牌</w:t>
            </w:r>
          </w:p>
        </w:tc>
        <w:tc>
          <w:tcPr>
            <w:tcW w:w="1095" w:type="dxa"/>
            <w:vAlign w:val="center"/>
          </w:tcPr>
          <w:p>
            <w:pPr>
              <w:spacing w:line="400" w:lineRule="exact"/>
              <w:jc w:val="center"/>
              <w:rPr>
                <w:rFonts w:ascii="宋体" w:hAnsi="宋体"/>
                <w:szCs w:val="21"/>
              </w:rPr>
            </w:pPr>
            <w:r>
              <w:rPr>
                <w:rFonts w:hint="eastAsia" w:ascii="宋体" w:hAnsi="宋体"/>
                <w:szCs w:val="21"/>
              </w:rPr>
              <w:t>符合要求</w:t>
            </w:r>
          </w:p>
        </w:tc>
        <w:tc>
          <w:tcPr>
            <w:tcW w:w="731" w:type="dxa"/>
            <w:vAlign w:val="center"/>
          </w:tcPr>
          <w:p>
            <w:pPr>
              <w:spacing w:line="400" w:lineRule="exact"/>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55" w:hRule="atLeast"/>
        </w:trPr>
        <w:tc>
          <w:tcPr>
            <w:tcW w:w="1119" w:type="dxa"/>
            <w:vMerge w:val="continue"/>
            <w:vAlign w:val="center"/>
          </w:tcPr>
          <w:p>
            <w:pPr>
              <w:spacing w:line="400" w:lineRule="exact"/>
              <w:jc w:val="center"/>
              <w:rPr>
                <w:rFonts w:ascii="宋体" w:hAnsi="宋体"/>
                <w:szCs w:val="21"/>
              </w:rPr>
            </w:pPr>
          </w:p>
        </w:tc>
        <w:tc>
          <w:tcPr>
            <w:tcW w:w="1275" w:type="dxa"/>
            <w:vAlign w:val="center"/>
          </w:tcPr>
          <w:p>
            <w:pPr>
              <w:spacing w:line="400" w:lineRule="exact"/>
              <w:jc w:val="center"/>
              <w:rPr>
                <w:rFonts w:ascii="宋体" w:hAnsi="宋体"/>
                <w:szCs w:val="21"/>
              </w:rPr>
            </w:pPr>
            <w:r>
              <w:rPr>
                <w:rFonts w:hint="eastAsia" w:ascii="宋体" w:hAnsi="宋体"/>
                <w:szCs w:val="21"/>
              </w:rPr>
              <w:t>车辆详情管理</w:t>
            </w:r>
          </w:p>
        </w:tc>
        <w:tc>
          <w:tcPr>
            <w:tcW w:w="4110" w:type="dxa"/>
            <w:vAlign w:val="center"/>
          </w:tcPr>
          <w:p>
            <w:pPr>
              <w:spacing w:line="400" w:lineRule="exact"/>
              <w:jc w:val="center"/>
              <w:rPr>
                <w:rFonts w:ascii="宋体" w:hAnsi="宋体"/>
                <w:szCs w:val="21"/>
              </w:rPr>
            </w:pPr>
            <w:r>
              <w:rPr>
                <w:rFonts w:hint="eastAsia" w:ascii="宋体" w:hAnsi="宋体"/>
                <w:szCs w:val="21"/>
              </w:rPr>
              <w:t>厂商能够根据汽车品牌与车型录入每一辆汽车的详细数据以及情况。</w:t>
            </w:r>
          </w:p>
        </w:tc>
        <w:tc>
          <w:tcPr>
            <w:tcW w:w="1095" w:type="dxa"/>
            <w:vAlign w:val="center"/>
          </w:tcPr>
          <w:p>
            <w:pPr>
              <w:spacing w:line="400" w:lineRule="exact"/>
              <w:jc w:val="center"/>
              <w:rPr>
                <w:rFonts w:ascii="宋体" w:hAnsi="宋体"/>
                <w:szCs w:val="21"/>
              </w:rPr>
            </w:pPr>
            <w:r>
              <w:rPr>
                <w:rFonts w:hint="eastAsia" w:ascii="宋体" w:hAnsi="宋体"/>
                <w:szCs w:val="21"/>
              </w:rPr>
              <w:t>符合要求</w:t>
            </w:r>
          </w:p>
        </w:tc>
        <w:tc>
          <w:tcPr>
            <w:tcW w:w="731" w:type="dxa"/>
            <w:vAlign w:val="center"/>
          </w:tcPr>
          <w:p>
            <w:pPr>
              <w:spacing w:line="400" w:lineRule="exact"/>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55" w:hRule="atLeast"/>
        </w:trPr>
        <w:tc>
          <w:tcPr>
            <w:tcW w:w="1119" w:type="dxa"/>
            <w:vMerge w:val="continue"/>
            <w:vAlign w:val="center"/>
          </w:tcPr>
          <w:p>
            <w:pPr>
              <w:spacing w:line="400" w:lineRule="exact"/>
              <w:jc w:val="center"/>
              <w:rPr>
                <w:rFonts w:ascii="宋体" w:hAnsi="宋体"/>
                <w:szCs w:val="21"/>
              </w:rPr>
            </w:pPr>
          </w:p>
        </w:tc>
        <w:tc>
          <w:tcPr>
            <w:tcW w:w="1275" w:type="dxa"/>
            <w:vAlign w:val="center"/>
          </w:tcPr>
          <w:p>
            <w:pPr>
              <w:spacing w:line="400" w:lineRule="exact"/>
              <w:jc w:val="center"/>
              <w:rPr>
                <w:rFonts w:ascii="宋体" w:hAnsi="宋体"/>
                <w:szCs w:val="21"/>
              </w:rPr>
            </w:pPr>
            <w:r>
              <w:rPr>
                <w:rFonts w:hint="eastAsia" w:ascii="宋体" w:hAnsi="宋体"/>
                <w:szCs w:val="21"/>
              </w:rPr>
              <w:t>题库管理</w:t>
            </w:r>
          </w:p>
        </w:tc>
        <w:tc>
          <w:tcPr>
            <w:tcW w:w="4110" w:type="dxa"/>
            <w:vAlign w:val="center"/>
          </w:tcPr>
          <w:p>
            <w:pPr>
              <w:spacing w:line="400" w:lineRule="exact"/>
              <w:jc w:val="center"/>
              <w:rPr>
                <w:rFonts w:ascii="宋体" w:hAnsi="宋体"/>
                <w:szCs w:val="21"/>
              </w:rPr>
            </w:pPr>
            <w:r>
              <w:rPr>
                <w:rFonts w:ascii="宋体" w:hAnsi="宋体"/>
                <w:szCs w:val="21"/>
              </w:rPr>
              <w:t>厂商能够根据汽车的品牌创建属于此品牌自己的题库</w:t>
            </w:r>
            <w:r>
              <w:rPr>
                <w:rFonts w:hint="eastAsia" w:ascii="宋体" w:hAnsi="宋体"/>
                <w:szCs w:val="21"/>
              </w:rPr>
              <w:t>。</w:t>
            </w:r>
          </w:p>
        </w:tc>
        <w:tc>
          <w:tcPr>
            <w:tcW w:w="1095" w:type="dxa"/>
            <w:vAlign w:val="center"/>
          </w:tcPr>
          <w:p>
            <w:pPr>
              <w:spacing w:line="400" w:lineRule="exact"/>
              <w:jc w:val="center"/>
              <w:rPr>
                <w:rFonts w:ascii="宋体" w:hAnsi="宋体"/>
                <w:szCs w:val="21"/>
              </w:rPr>
            </w:pPr>
            <w:r>
              <w:rPr>
                <w:rFonts w:hint="eastAsia" w:ascii="宋体" w:hAnsi="宋体"/>
                <w:szCs w:val="21"/>
              </w:rPr>
              <w:t>符合要求</w:t>
            </w:r>
          </w:p>
        </w:tc>
        <w:tc>
          <w:tcPr>
            <w:tcW w:w="731" w:type="dxa"/>
            <w:vAlign w:val="center"/>
          </w:tcPr>
          <w:p>
            <w:pPr>
              <w:spacing w:line="400" w:lineRule="exact"/>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55" w:hRule="atLeast"/>
        </w:trPr>
        <w:tc>
          <w:tcPr>
            <w:tcW w:w="1119" w:type="dxa"/>
            <w:vMerge w:val="continue"/>
            <w:vAlign w:val="center"/>
          </w:tcPr>
          <w:p>
            <w:pPr>
              <w:spacing w:line="400" w:lineRule="exact"/>
              <w:jc w:val="center"/>
              <w:rPr>
                <w:rFonts w:ascii="宋体" w:hAnsi="宋体"/>
                <w:szCs w:val="21"/>
              </w:rPr>
            </w:pPr>
          </w:p>
        </w:tc>
        <w:tc>
          <w:tcPr>
            <w:tcW w:w="1275" w:type="dxa"/>
            <w:vAlign w:val="center"/>
          </w:tcPr>
          <w:p>
            <w:pPr>
              <w:spacing w:line="400" w:lineRule="exact"/>
              <w:jc w:val="center"/>
              <w:rPr>
                <w:rFonts w:ascii="宋体" w:hAnsi="宋体"/>
                <w:szCs w:val="21"/>
              </w:rPr>
            </w:pPr>
            <w:r>
              <w:rPr>
                <w:rFonts w:hint="eastAsia" w:ascii="宋体" w:hAnsi="宋体"/>
                <w:szCs w:val="21"/>
              </w:rPr>
              <w:t>试题管理</w:t>
            </w:r>
          </w:p>
        </w:tc>
        <w:tc>
          <w:tcPr>
            <w:tcW w:w="4110" w:type="dxa"/>
            <w:vAlign w:val="center"/>
          </w:tcPr>
          <w:p>
            <w:pPr>
              <w:spacing w:line="400" w:lineRule="exact"/>
              <w:jc w:val="center"/>
              <w:rPr>
                <w:rFonts w:ascii="宋体" w:hAnsi="宋体"/>
                <w:szCs w:val="21"/>
              </w:rPr>
            </w:pPr>
            <w:r>
              <w:rPr>
                <w:rFonts w:ascii="宋体" w:hAnsi="宋体"/>
                <w:szCs w:val="21"/>
              </w:rPr>
              <w:t>厂商能够根据题库来录入试题</w:t>
            </w:r>
            <w:r>
              <w:rPr>
                <w:rFonts w:hint="eastAsia" w:ascii="宋体" w:hAnsi="宋体"/>
                <w:szCs w:val="21"/>
              </w:rPr>
              <w:t>。</w:t>
            </w:r>
          </w:p>
        </w:tc>
        <w:tc>
          <w:tcPr>
            <w:tcW w:w="1095" w:type="dxa"/>
            <w:vAlign w:val="center"/>
          </w:tcPr>
          <w:p>
            <w:pPr>
              <w:spacing w:line="400" w:lineRule="exact"/>
              <w:jc w:val="center"/>
              <w:rPr>
                <w:rFonts w:ascii="宋体" w:hAnsi="宋体"/>
                <w:szCs w:val="21"/>
              </w:rPr>
            </w:pPr>
            <w:r>
              <w:rPr>
                <w:rFonts w:hint="eastAsia" w:ascii="宋体" w:hAnsi="宋体"/>
                <w:szCs w:val="21"/>
              </w:rPr>
              <w:t>符合要求</w:t>
            </w:r>
          </w:p>
        </w:tc>
        <w:tc>
          <w:tcPr>
            <w:tcW w:w="731" w:type="dxa"/>
            <w:vAlign w:val="center"/>
          </w:tcPr>
          <w:p>
            <w:pPr>
              <w:spacing w:line="400" w:lineRule="exact"/>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55" w:hRule="atLeast"/>
        </w:trPr>
        <w:tc>
          <w:tcPr>
            <w:tcW w:w="1119" w:type="dxa"/>
            <w:vMerge w:val="continue"/>
            <w:vAlign w:val="center"/>
          </w:tcPr>
          <w:p>
            <w:pPr>
              <w:spacing w:line="400" w:lineRule="exact"/>
              <w:jc w:val="center"/>
              <w:rPr>
                <w:rFonts w:ascii="宋体" w:hAnsi="宋体"/>
                <w:szCs w:val="21"/>
              </w:rPr>
            </w:pPr>
          </w:p>
        </w:tc>
        <w:tc>
          <w:tcPr>
            <w:tcW w:w="1275" w:type="dxa"/>
            <w:vAlign w:val="center"/>
          </w:tcPr>
          <w:p>
            <w:pPr>
              <w:spacing w:line="400" w:lineRule="exact"/>
              <w:jc w:val="center"/>
              <w:rPr>
                <w:rFonts w:ascii="宋体" w:hAnsi="宋体"/>
                <w:szCs w:val="21"/>
              </w:rPr>
            </w:pPr>
            <w:r>
              <w:rPr>
                <w:rFonts w:hint="eastAsia" w:ascii="宋体" w:hAnsi="宋体"/>
                <w:szCs w:val="21"/>
              </w:rPr>
              <w:t>试卷管理</w:t>
            </w:r>
          </w:p>
        </w:tc>
        <w:tc>
          <w:tcPr>
            <w:tcW w:w="4110" w:type="dxa"/>
            <w:vAlign w:val="center"/>
          </w:tcPr>
          <w:p>
            <w:pPr>
              <w:spacing w:line="400" w:lineRule="exact"/>
              <w:jc w:val="center"/>
              <w:rPr>
                <w:rFonts w:ascii="宋体" w:hAnsi="宋体"/>
                <w:szCs w:val="21"/>
              </w:rPr>
            </w:pPr>
            <w:r>
              <w:rPr>
                <w:rFonts w:ascii="宋体" w:hAnsi="宋体"/>
                <w:szCs w:val="21"/>
              </w:rPr>
              <w:t>厂商能够查询题库自主选择试题创建试卷进行发布</w:t>
            </w:r>
            <w:r>
              <w:rPr>
                <w:rFonts w:hint="eastAsia" w:ascii="宋体" w:hAnsi="宋体"/>
                <w:szCs w:val="21"/>
              </w:rPr>
              <w:t>；</w:t>
            </w:r>
            <w:r>
              <w:rPr>
                <w:rFonts w:ascii="宋体" w:hAnsi="宋体"/>
                <w:szCs w:val="21"/>
              </w:rPr>
              <w:t>能够根据题库信息随机生成试卷进行试卷的发布</w:t>
            </w:r>
            <w:r>
              <w:rPr>
                <w:rFonts w:hint="eastAsia" w:ascii="宋体" w:hAnsi="宋体"/>
                <w:szCs w:val="21"/>
              </w:rPr>
              <w:t>。</w:t>
            </w:r>
          </w:p>
        </w:tc>
        <w:tc>
          <w:tcPr>
            <w:tcW w:w="1095" w:type="dxa"/>
            <w:vAlign w:val="center"/>
          </w:tcPr>
          <w:p>
            <w:pPr>
              <w:spacing w:line="400" w:lineRule="exact"/>
              <w:jc w:val="center"/>
              <w:rPr>
                <w:rFonts w:ascii="宋体" w:hAnsi="宋体"/>
                <w:szCs w:val="21"/>
              </w:rPr>
            </w:pPr>
            <w:r>
              <w:rPr>
                <w:rFonts w:hint="eastAsia" w:ascii="宋体" w:hAnsi="宋体"/>
                <w:szCs w:val="21"/>
              </w:rPr>
              <w:t>符合要求</w:t>
            </w:r>
          </w:p>
        </w:tc>
        <w:tc>
          <w:tcPr>
            <w:tcW w:w="731" w:type="dxa"/>
            <w:vAlign w:val="center"/>
          </w:tcPr>
          <w:p>
            <w:pPr>
              <w:spacing w:line="400" w:lineRule="exact"/>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55" w:hRule="atLeast"/>
        </w:trPr>
        <w:tc>
          <w:tcPr>
            <w:tcW w:w="1119" w:type="dxa"/>
            <w:vMerge w:val="continue"/>
            <w:vAlign w:val="center"/>
          </w:tcPr>
          <w:p>
            <w:pPr>
              <w:spacing w:line="400" w:lineRule="exact"/>
              <w:jc w:val="center"/>
              <w:rPr>
                <w:rFonts w:ascii="宋体" w:hAnsi="宋体"/>
                <w:szCs w:val="21"/>
              </w:rPr>
            </w:pPr>
          </w:p>
        </w:tc>
        <w:tc>
          <w:tcPr>
            <w:tcW w:w="1275" w:type="dxa"/>
            <w:vAlign w:val="center"/>
          </w:tcPr>
          <w:p>
            <w:pPr>
              <w:spacing w:line="400" w:lineRule="exact"/>
              <w:jc w:val="center"/>
              <w:rPr>
                <w:rFonts w:ascii="宋体" w:hAnsi="宋体"/>
                <w:szCs w:val="21"/>
              </w:rPr>
            </w:pPr>
            <w:r>
              <w:rPr>
                <w:rFonts w:ascii="宋体" w:hAnsi="宋体"/>
                <w:szCs w:val="21"/>
              </w:rPr>
              <w:t>汽车调研管理</w:t>
            </w:r>
          </w:p>
        </w:tc>
        <w:tc>
          <w:tcPr>
            <w:tcW w:w="4110" w:type="dxa"/>
            <w:vAlign w:val="center"/>
          </w:tcPr>
          <w:p>
            <w:pPr>
              <w:spacing w:line="400" w:lineRule="exact"/>
              <w:jc w:val="center"/>
              <w:rPr>
                <w:rFonts w:ascii="宋体" w:hAnsi="宋体"/>
                <w:szCs w:val="21"/>
              </w:rPr>
            </w:pPr>
            <w:r>
              <w:rPr>
                <w:rFonts w:ascii="宋体" w:hAnsi="宋体"/>
                <w:szCs w:val="21"/>
              </w:rPr>
              <w:t>厂商能够查看已经参与发布问卷调研的人数以及每个人的详细情况</w:t>
            </w:r>
            <w:r>
              <w:rPr>
                <w:rFonts w:hint="eastAsia" w:ascii="宋体" w:hAnsi="宋体"/>
                <w:szCs w:val="21"/>
              </w:rPr>
              <w:t>。</w:t>
            </w:r>
          </w:p>
        </w:tc>
        <w:tc>
          <w:tcPr>
            <w:tcW w:w="1095" w:type="dxa"/>
            <w:vAlign w:val="center"/>
          </w:tcPr>
          <w:p>
            <w:pPr>
              <w:spacing w:line="400" w:lineRule="exact"/>
              <w:jc w:val="center"/>
              <w:rPr>
                <w:rFonts w:ascii="宋体" w:hAnsi="宋体"/>
                <w:szCs w:val="21"/>
              </w:rPr>
            </w:pPr>
            <w:r>
              <w:rPr>
                <w:rFonts w:hint="eastAsia" w:ascii="宋体" w:hAnsi="宋体"/>
                <w:szCs w:val="21"/>
              </w:rPr>
              <w:t>符合要求</w:t>
            </w:r>
          </w:p>
        </w:tc>
        <w:tc>
          <w:tcPr>
            <w:tcW w:w="731" w:type="dxa"/>
            <w:vAlign w:val="center"/>
          </w:tcPr>
          <w:p>
            <w:pPr>
              <w:spacing w:line="400" w:lineRule="exact"/>
              <w:jc w:val="center"/>
              <w:rPr>
                <w:rFonts w:ascii="宋体" w:hAnsi="宋体"/>
                <w:szCs w:val="21"/>
              </w:rPr>
            </w:pPr>
          </w:p>
          <w:p>
            <w:pPr>
              <w:spacing w:line="400" w:lineRule="exact"/>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55" w:hRule="atLeast"/>
        </w:trPr>
        <w:tc>
          <w:tcPr>
            <w:tcW w:w="1119" w:type="dxa"/>
            <w:vMerge w:val="restart"/>
            <w:textDirection w:val="tbRlV"/>
            <w:vAlign w:val="center"/>
          </w:tcPr>
          <w:p>
            <w:pPr>
              <w:spacing w:line="400" w:lineRule="exact"/>
              <w:ind w:left="113" w:right="113"/>
              <w:jc w:val="center"/>
              <w:rPr>
                <w:rFonts w:ascii="宋体" w:hAnsi="宋体"/>
                <w:szCs w:val="21"/>
              </w:rPr>
            </w:pPr>
            <w:r>
              <w:rPr>
                <w:rFonts w:hint="eastAsia" w:ascii="宋体" w:hAnsi="宋体"/>
                <w:szCs w:val="21"/>
              </w:rPr>
              <w:t>用户</w:t>
            </w:r>
          </w:p>
        </w:tc>
        <w:tc>
          <w:tcPr>
            <w:tcW w:w="1275" w:type="dxa"/>
            <w:vAlign w:val="center"/>
          </w:tcPr>
          <w:p>
            <w:pPr>
              <w:spacing w:line="400" w:lineRule="exact"/>
              <w:jc w:val="center"/>
              <w:rPr>
                <w:rFonts w:ascii="宋体" w:hAnsi="宋体"/>
                <w:szCs w:val="21"/>
              </w:rPr>
            </w:pPr>
            <w:r>
              <w:rPr>
                <w:rFonts w:hint="eastAsia" w:ascii="宋体" w:hAnsi="宋体"/>
                <w:szCs w:val="21"/>
              </w:rPr>
              <w:t>注册</w:t>
            </w:r>
          </w:p>
        </w:tc>
        <w:tc>
          <w:tcPr>
            <w:tcW w:w="4110" w:type="dxa"/>
            <w:vAlign w:val="center"/>
          </w:tcPr>
          <w:p>
            <w:pPr>
              <w:spacing w:line="400" w:lineRule="exact"/>
              <w:jc w:val="center"/>
              <w:rPr>
                <w:rFonts w:ascii="宋体" w:hAnsi="宋体"/>
                <w:szCs w:val="21"/>
              </w:rPr>
            </w:pPr>
            <w:r>
              <w:rPr>
                <w:rFonts w:ascii="宋体" w:hAnsi="宋体"/>
                <w:szCs w:val="21"/>
              </w:rPr>
              <w:t>用户能够自行注册成为系统用户</w:t>
            </w:r>
            <w:r>
              <w:rPr>
                <w:rFonts w:hint="eastAsia" w:ascii="宋体" w:hAnsi="宋体"/>
                <w:szCs w:val="21"/>
              </w:rPr>
              <w:t>。</w:t>
            </w:r>
          </w:p>
        </w:tc>
        <w:tc>
          <w:tcPr>
            <w:tcW w:w="1095" w:type="dxa"/>
            <w:vAlign w:val="center"/>
          </w:tcPr>
          <w:p>
            <w:pPr>
              <w:spacing w:line="400" w:lineRule="exact"/>
              <w:jc w:val="center"/>
              <w:rPr>
                <w:rFonts w:ascii="宋体" w:hAnsi="宋体" w:eastAsia="宋体"/>
                <w:szCs w:val="21"/>
              </w:rPr>
            </w:pPr>
            <w:r>
              <w:rPr>
                <w:rFonts w:hint="eastAsia" w:ascii="宋体" w:hAnsi="宋体"/>
              </w:rPr>
              <w:t>符合要求</w:t>
            </w:r>
          </w:p>
        </w:tc>
        <w:tc>
          <w:tcPr>
            <w:tcW w:w="731" w:type="dxa"/>
            <w:vAlign w:val="center"/>
          </w:tcPr>
          <w:p>
            <w:pPr>
              <w:spacing w:line="400" w:lineRule="exact"/>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08" w:hRule="atLeast"/>
        </w:trPr>
        <w:tc>
          <w:tcPr>
            <w:tcW w:w="1119" w:type="dxa"/>
            <w:vMerge w:val="continue"/>
            <w:vAlign w:val="center"/>
          </w:tcPr>
          <w:p>
            <w:pPr>
              <w:spacing w:line="400" w:lineRule="exact"/>
              <w:jc w:val="center"/>
              <w:rPr>
                <w:rFonts w:ascii="宋体" w:hAnsi="宋体"/>
                <w:szCs w:val="21"/>
              </w:rPr>
            </w:pPr>
          </w:p>
        </w:tc>
        <w:tc>
          <w:tcPr>
            <w:tcW w:w="1275" w:type="dxa"/>
            <w:vAlign w:val="center"/>
          </w:tcPr>
          <w:p>
            <w:pPr>
              <w:spacing w:line="400" w:lineRule="exact"/>
              <w:jc w:val="center"/>
              <w:rPr>
                <w:rFonts w:ascii="宋体" w:hAnsi="宋体" w:eastAsia="宋体"/>
                <w:szCs w:val="21"/>
              </w:rPr>
            </w:pPr>
            <w:r>
              <w:rPr>
                <w:rFonts w:hint="eastAsia" w:ascii="宋体" w:hAnsi="宋体"/>
              </w:rPr>
              <w:t>登陆</w:t>
            </w:r>
          </w:p>
        </w:tc>
        <w:tc>
          <w:tcPr>
            <w:tcW w:w="4110" w:type="dxa"/>
            <w:vAlign w:val="center"/>
          </w:tcPr>
          <w:p>
            <w:pPr>
              <w:spacing w:line="400" w:lineRule="exact"/>
              <w:jc w:val="center"/>
              <w:rPr>
                <w:rFonts w:ascii="宋体" w:hAnsi="宋体" w:eastAsia="宋体"/>
                <w:szCs w:val="21"/>
              </w:rPr>
            </w:pPr>
            <w:r>
              <w:rPr>
                <w:rFonts w:ascii="宋体" w:hAnsi="宋体" w:eastAsia="宋体"/>
                <w:szCs w:val="21"/>
              </w:rPr>
              <w:t>用户能够在注册后登陆系统</w:t>
            </w:r>
            <w:r>
              <w:rPr>
                <w:rFonts w:hint="eastAsia" w:ascii="宋体" w:hAnsi="宋体" w:eastAsia="宋体"/>
                <w:szCs w:val="21"/>
              </w:rPr>
              <w:t>。</w:t>
            </w:r>
          </w:p>
        </w:tc>
        <w:tc>
          <w:tcPr>
            <w:tcW w:w="1095" w:type="dxa"/>
            <w:vAlign w:val="center"/>
          </w:tcPr>
          <w:p>
            <w:pPr>
              <w:spacing w:line="400" w:lineRule="exact"/>
              <w:jc w:val="center"/>
              <w:rPr>
                <w:rFonts w:ascii="宋体" w:hAnsi="宋体" w:eastAsia="宋体"/>
                <w:szCs w:val="21"/>
              </w:rPr>
            </w:pPr>
            <w:r>
              <w:rPr>
                <w:rFonts w:hint="eastAsia" w:ascii="宋体" w:hAnsi="宋体"/>
              </w:rPr>
              <w:t>符合要求</w:t>
            </w:r>
          </w:p>
        </w:tc>
        <w:tc>
          <w:tcPr>
            <w:tcW w:w="731" w:type="dxa"/>
            <w:vAlign w:val="center"/>
          </w:tcPr>
          <w:p>
            <w:pPr>
              <w:spacing w:line="400" w:lineRule="exact"/>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6" w:hRule="atLeast"/>
        </w:trPr>
        <w:tc>
          <w:tcPr>
            <w:tcW w:w="1119" w:type="dxa"/>
            <w:vMerge w:val="continue"/>
            <w:vAlign w:val="center"/>
          </w:tcPr>
          <w:p>
            <w:pPr>
              <w:spacing w:line="400" w:lineRule="exact"/>
              <w:jc w:val="center"/>
              <w:rPr>
                <w:rFonts w:ascii="宋体" w:hAnsi="宋体"/>
                <w:szCs w:val="21"/>
              </w:rPr>
            </w:pPr>
          </w:p>
        </w:tc>
        <w:tc>
          <w:tcPr>
            <w:tcW w:w="1275" w:type="dxa"/>
            <w:vAlign w:val="center"/>
          </w:tcPr>
          <w:p>
            <w:pPr>
              <w:spacing w:line="400" w:lineRule="exact"/>
              <w:jc w:val="center"/>
              <w:rPr>
                <w:rFonts w:ascii="宋体" w:hAnsi="宋体"/>
                <w:szCs w:val="21"/>
              </w:rPr>
            </w:pPr>
            <w:r>
              <w:rPr>
                <w:rFonts w:hint="eastAsia" w:ascii="宋体" w:hAnsi="宋体"/>
                <w:szCs w:val="21"/>
              </w:rPr>
              <w:t>查看车型</w:t>
            </w:r>
          </w:p>
        </w:tc>
        <w:tc>
          <w:tcPr>
            <w:tcW w:w="4110" w:type="dxa"/>
            <w:vAlign w:val="center"/>
          </w:tcPr>
          <w:p>
            <w:pPr>
              <w:spacing w:line="400" w:lineRule="exact"/>
              <w:jc w:val="center"/>
              <w:rPr>
                <w:rFonts w:ascii="宋体" w:hAnsi="宋体"/>
                <w:szCs w:val="21"/>
              </w:rPr>
            </w:pPr>
            <w:r>
              <w:rPr>
                <w:rFonts w:hint="eastAsia" w:ascii="宋体" w:hAnsi="宋体"/>
                <w:szCs w:val="21"/>
              </w:rPr>
              <w:t>用户能够在系统中查看厂商发布的所有汽车信息。</w:t>
            </w:r>
          </w:p>
        </w:tc>
        <w:tc>
          <w:tcPr>
            <w:tcW w:w="1095" w:type="dxa"/>
            <w:vAlign w:val="center"/>
          </w:tcPr>
          <w:p>
            <w:pPr>
              <w:spacing w:line="400" w:lineRule="exact"/>
              <w:jc w:val="center"/>
              <w:rPr>
                <w:rFonts w:ascii="宋体" w:hAnsi="宋体"/>
                <w:szCs w:val="21"/>
              </w:rPr>
            </w:pPr>
            <w:r>
              <w:rPr>
                <w:rFonts w:hint="eastAsia" w:ascii="宋体" w:hAnsi="宋体"/>
                <w:szCs w:val="21"/>
              </w:rPr>
              <w:t>符合要求</w:t>
            </w:r>
          </w:p>
        </w:tc>
        <w:tc>
          <w:tcPr>
            <w:tcW w:w="731" w:type="dxa"/>
            <w:vAlign w:val="center"/>
          </w:tcPr>
          <w:p>
            <w:pPr>
              <w:spacing w:line="400" w:lineRule="exact"/>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6" w:hRule="atLeast"/>
        </w:trPr>
        <w:tc>
          <w:tcPr>
            <w:tcW w:w="1119" w:type="dxa"/>
            <w:vMerge w:val="continue"/>
            <w:vAlign w:val="center"/>
          </w:tcPr>
          <w:p>
            <w:pPr>
              <w:spacing w:line="400" w:lineRule="exact"/>
              <w:jc w:val="center"/>
              <w:rPr>
                <w:rFonts w:ascii="宋体" w:hAnsi="宋体"/>
                <w:szCs w:val="21"/>
              </w:rPr>
            </w:pPr>
          </w:p>
        </w:tc>
        <w:tc>
          <w:tcPr>
            <w:tcW w:w="1275" w:type="dxa"/>
            <w:vAlign w:val="center"/>
          </w:tcPr>
          <w:p>
            <w:pPr>
              <w:spacing w:line="400" w:lineRule="exact"/>
              <w:jc w:val="center"/>
              <w:rPr>
                <w:rFonts w:ascii="宋体" w:hAnsi="宋体"/>
                <w:szCs w:val="21"/>
              </w:rPr>
            </w:pPr>
            <w:r>
              <w:rPr>
                <w:rFonts w:hint="eastAsia" w:ascii="宋体" w:hAnsi="宋体"/>
                <w:szCs w:val="21"/>
              </w:rPr>
              <w:t>车型比较</w:t>
            </w:r>
          </w:p>
        </w:tc>
        <w:tc>
          <w:tcPr>
            <w:tcW w:w="4110" w:type="dxa"/>
            <w:vAlign w:val="center"/>
          </w:tcPr>
          <w:p>
            <w:pPr>
              <w:spacing w:line="400" w:lineRule="exact"/>
              <w:jc w:val="center"/>
              <w:rPr>
                <w:rFonts w:ascii="宋体" w:hAnsi="宋体"/>
                <w:szCs w:val="21"/>
              </w:rPr>
            </w:pPr>
            <w:r>
              <w:rPr>
                <w:rFonts w:hint="eastAsia" w:ascii="宋体" w:hAnsi="宋体"/>
                <w:szCs w:val="21"/>
              </w:rPr>
              <w:t>用户能够选择车辆进行详细信息比较并将比较结果导入出文件保存。</w:t>
            </w:r>
          </w:p>
        </w:tc>
        <w:tc>
          <w:tcPr>
            <w:tcW w:w="1095" w:type="dxa"/>
            <w:vAlign w:val="center"/>
          </w:tcPr>
          <w:p>
            <w:pPr>
              <w:spacing w:line="400" w:lineRule="exact"/>
              <w:jc w:val="center"/>
              <w:rPr>
                <w:rFonts w:ascii="宋体" w:hAnsi="宋体"/>
                <w:szCs w:val="21"/>
              </w:rPr>
            </w:pPr>
            <w:r>
              <w:rPr>
                <w:rFonts w:hint="eastAsia" w:ascii="宋体" w:hAnsi="宋体"/>
                <w:szCs w:val="21"/>
              </w:rPr>
              <w:t>符合要求</w:t>
            </w:r>
          </w:p>
        </w:tc>
        <w:tc>
          <w:tcPr>
            <w:tcW w:w="731" w:type="dxa"/>
            <w:vAlign w:val="center"/>
          </w:tcPr>
          <w:p>
            <w:pPr>
              <w:spacing w:line="400" w:lineRule="exact"/>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6" w:hRule="atLeast"/>
        </w:trPr>
        <w:tc>
          <w:tcPr>
            <w:tcW w:w="1119" w:type="dxa"/>
            <w:vMerge w:val="continue"/>
            <w:vAlign w:val="center"/>
          </w:tcPr>
          <w:p>
            <w:pPr>
              <w:spacing w:line="400" w:lineRule="exact"/>
              <w:jc w:val="center"/>
              <w:rPr>
                <w:rFonts w:ascii="宋体" w:hAnsi="宋体"/>
                <w:szCs w:val="21"/>
              </w:rPr>
            </w:pPr>
          </w:p>
        </w:tc>
        <w:tc>
          <w:tcPr>
            <w:tcW w:w="1275" w:type="dxa"/>
            <w:vAlign w:val="center"/>
          </w:tcPr>
          <w:p>
            <w:pPr>
              <w:spacing w:line="400" w:lineRule="exact"/>
              <w:jc w:val="center"/>
              <w:rPr>
                <w:rFonts w:ascii="宋体" w:hAnsi="宋体"/>
                <w:szCs w:val="21"/>
              </w:rPr>
            </w:pPr>
            <w:r>
              <w:rPr>
                <w:rFonts w:hint="eastAsia" w:ascii="宋体" w:hAnsi="宋体"/>
                <w:szCs w:val="21"/>
              </w:rPr>
              <w:t>问卷调研</w:t>
            </w:r>
          </w:p>
        </w:tc>
        <w:tc>
          <w:tcPr>
            <w:tcW w:w="4110" w:type="dxa"/>
            <w:vAlign w:val="center"/>
          </w:tcPr>
          <w:p>
            <w:pPr>
              <w:spacing w:line="400" w:lineRule="exact"/>
              <w:jc w:val="center"/>
              <w:rPr>
                <w:rFonts w:ascii="宋体" w:hAnsi="宋体"/>
                <w:szCs w:val="21"/>
              </w:rPr>
            </w:pPr>
            <w:r>
              <w:rPr>
                <w:rFonts w:hint="eastAsia" w:ascii="宋体" w:hAnsi="宋体"/>
                <w:szCs w:val="21"/>
              </w:rPr>
              <w:t>用户能够根据题库选择自己想要参与的问卷调研进行作答。</w:t>
            </w:r>
          </w:p>
        </w:tc>
        <w:tc>
          <w:tcPr>
            <w:tcW w:w="1095" w:type="dxa"/>
            <w:vAlign w:val="center"/>
          </w:tcPr>
          <w:p>
            <w:pPr>
              <w:spacing w:line="400" w:lineRule="exact"/>
              <w:jc w:val="center"/>
              <w:rPr>
                <w:rFonts w:ascii="宋体" w:hAnsi="宋体"/>
                <w:szCs w:val="21"/>
              </w:rPr>
            </w:pPr>
            <w:r>
              <w:rPr>
                <w:rFonts w:hint="eastAsia" w:ascii="宋体" w:hAnsi="宋体"/>
                <w:szCs w:val="21"/>
              </w:rPr>
              <w:t>符合要求</w:t>
            </w:r>
          </w:p>
        </w:tc>
        <w:tc>
          <w:tcPr>
            <w:tcW w:w="731" w:type="dxa"/>
            <w:vAlign w:val="center"/>
          </w:tcPr>
          <w:p>
            <w:pPr>
              <w:spacing w:line="400" w:lineRule="exact"/>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6" w:hRule="atLeast"/>
        </w:trPr>
        <w:tc>
          <w:tcPr>
            <w:tcW w:w="1119" w:type="dxa"/>
            <w:vMerge w:val="continue"/>
            <w:vAlign w:val="center"/>
          </w:tcPr>
          <w:p>
            <w:pPr>
              <w:spacing w:line="400" w:lineRule="exact"/>
              <w:jc w:val="center"/>
              <w:rPr>
                <w:rFonts w:ascii="宋体" w:hAnsi="宋体"/>
                <w:szCs w:val="21"/>
              </w:rPr>
            </w:pPr>
          </w:p>
        </w:tc>
        <w:tc>
          <w:tcPr>
            <w:tcW w:w="1275" w:type="dxa"/>
            <w:vAlign w:val="center"/>
          </w:tcPr>
          <w:p>
            <w:pPr>
              <w:spacing w:line="400" w:lineRule="exact"/>
              <w:jc w:val="center"/>
              <w:rPr>
                <w:rFonts w:ascii="宋体" w:hAnsi="宋体"/>
                <w:szCs w:val="21"/>
              </w:rPr>
            </w:pPr>
            <w:r>
              <w:rPr>
                <w:rFonts w:hint="eastAsia" w:ascii="宋体" w:hAnsi="宋体"/>
                <w:szCs w:val="21"/>
              </w:rPr>
              <w:t>参与调研情况</w:t>
            </w:r>
          </w:p>
        </w:tc>
        <w:tc>
          <w:tcPr>
            <w:tcW w:w="4110" w:type="dxa"/>
            <w:vAlign w:val="center"/>
          </w:tcPr>
          <w:p>
            <w:pPr>
              <w:spacing w:line="400" w:lineRule="exact"/>
              <w:jc w:val="center"/>
              <w:rPr>
                <w:rFonts w:ascii="宋体" w:hAnsi="宋体"/>
                <w:szCs w:val="21"/>
              </w:rPr>
            </w:pPr>
            <w:r>
              <w:rPr>
                <w:rFonts w:ascii="宋体" w:hAnsi="宋体"/>
                <w:szCs w:val="21"/>
              </w:rPr>
              <w:t>用户能够查看自己所参与的问卷调研以及作答情况</w:t>
            </w:r>
            <w:r>
              <w:rPr>
                <w:rFonts w:hint="eastAsia" w:ascii="宋体" w:hAnsi="宋体"/>
                <w:szCs w:val="21"/>
              </w:rPr>
              <w:t>。</w:t>
            </w:r>
          </w:p>
        </w:tc>
        <w:tc>
          <w:tcPr>
            <w:tcW w:w="1095" w:type="dxa"/>
            <w:vAlign w:val="center"/>
          </w:tcPr>
          <w:p>
            <w:pPr>
              <w:spacing w:line="400" w:lineRule="exact"/>
              <w:jc w:val="center"/>
              <w:rPr>
                <w:rFonts w:ascii="宋体" w:hAnsi="宋体"/>
                <w:szCs w:val="21"/>
              </w:rPr>
            </w:pPr>
            <w:r>
              <w:rPr>
                <w:rFonts w:hint="eastAsia" w:ascii="宋体" w:hAnsi="宋体"/>
                <w:szCs w:val="21"/>
              </w:rPr>
              <w:t>符合要求</w:t>
            </w:r>
          </w:p>
        </w:tc>
        <w:tc>
          <w:tcPr>
            <w:tcW w:w="731" w:type="dxa"/>
            <w:vAlign w:val="center"/>
          </w:tcPr>
          <w:p>
            <w:pPr>
              <w:spacing w:line="400" w:lineRule="exact"/>
              <w:jc w:val="center"/>
              <w:rPr>
                <w:rFonts w:ascii="宋体" w:hAnsi="宋体"/>
                <w:szCs w:val="21"/>
              </w:rPr>
            </w:pPr>
          </w:p>
        </w:tc>
      </w:tr>
    </w:tbl>
    <w:p>
      <w:pPr>
        <w:pStyle w:val="42"/>
        <w:spacing w:before="0" w:after="0"/>
        <w:ind w:firstLine="560"/>
      </w:pPr>
      <w:bookmarkStart w:id="188" w:name="_Toc4931936"/>
      <w:r>
        <w:rPr>
          <w:rFonts w:hint="eastAsia"/>
        </w:rPr>
        <w:t>5.4.2汽车市场调研系统主要性能测试</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汽车市场调研系统的性能测试主要的是对系统中的各个功能模块进行测试，检测项目每个模块的响应时间、业务成功率、CPU使用率等数据，还要检测系统运行压力等。部分用例性能测试结果描述如表5.3所示：</w:t>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表5.3性能测试</w:t>
      </w:r>
    </w:p>
    <w:tbl>
      <w:tblPr>
        <w:tblStyle w:val="19"/>
        <w:tblW w:w="84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9"/>
        <w:gridCol w:w="1125"/>
        <w:gridCol w:w="1395"/>
        <w:gridCol w:w="1305"/>
        <w:gridCol w:w="1285"/>
        <w:gridCol w:w="1133"/>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dxa"/>
            <w:tcBorders>
              <w:top w:val="single" w:color="auto" w:sz="4" w:space="0"/>
              <w:left w:val="single" w:color="auto" w:sz="4" w:space="0"/>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测试项</w:t>
            </w:r>
          </w:p>
        </w:tc>
        <w:tc>
          <w:tcPr>
            <w:tcW w:w="112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响应时间</w:t>
            </w:r>
          </w:p>
        </w:tc>
        <w:tc>
          <w:tcPr>
            <w:tcW w:w="139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业务总数</w:t>
            </w:r>
          </w:p>
        </w:tc>
        <w:tc>
          <w:tcPr>
            <w:tcW w:w="1305" w:type="dxa"/>
            <w:tcBorders>
              <w:top w:val="single" w:color="auto" w:sz="4" w:space="0"/>
              <w:left w:val="single" w:color="auto" w:sz="4" w:space="0"/>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业务成功率</w:t>
            </w:r>
          </w:p>
        </w:tc>
        <w:tc>
          <w:tcPr>
            <w:tcW w:w="128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CPU使用率</w:t>
            </w:r>
          </w:p>
        </w:tc>
        <w:tc>
          <w:tcPr>
            <w:tcW w:w="1133"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测试结果</w:t>
            </w:r>
          </w:p>
        </w:tc>
        <w:tc>
          <w:tcPr>
            <w:tcW w:w="709"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heme="minorEastAsia" w:hAnsiTheme="minorEastAsia"/>
                <w:szCs w:val="21"/>
              </w:rPr>
            </w:pPr>
            <w:r>
              <w:rPr>
                <w:rFonts w:hint="eastAsia" w:asciiTheme="minorEastAsia" w:hAnsiTheme="minorEastAsia"/>
                <w:szCs w:val="21"/>
              </w:rPr>
              <w:t>录入用户</w:t>
            </w:r>
          </w:p>
        </w:tc>
        <w:tc>
          <w:tcPr>
            <w:tcW w:w="112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&lt;=3秒</w:t>
            </w:r>
          </w:p>
        </w:tc>
        <w:tc>
          <w:tcPr>
            <w:tcW w:w="139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3000/10min</w:t>
            </w:r>
          </w:p>
        </w:tc>
        <w:tc>
          <w:tcPr>
            <w:tcW w:w="1305" w:type="dxa"/>
            <w:tcBorders>
              <w:top w:val="single" w:color="auto" w:sz="4" w:space="0"/>
              <w:left w:val="single" w:color="auto" w:sz="4" w:space="0"/>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&gt;=95%</w:t>
            </w:r>
          </w:p>
        </w:tc>
        <w:tc>
          <w:tcPr>
            <w:tcW w:w="128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&lt;70%</w:t>
            </w:r>
          </w:p>
        </w:tc>
        <w:tc>
          <w:tcPr>
            <w:tcW w:w="1133"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符合要求</w:t>
            </w:r>
          </w:p>
        </w:tc>
        <w:tc>
          <w:tcPr>
            <w:tcW w:w="709"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heme="minorEastAsia" w:hAnsiTheme="minorEastAsia"/>
                <w:szCs w:val="21"/>
              </w:rPr>
            </w:pPr>
            <w:r>
              <w:rPr>
                <w:rFonts w:hint="eastAsia" w:asciiTheme="minorEastAsia" w:hAnsiTheme="minorEastAsia"/>
                <w:szCs w:val="21"/>
              </w:rPr>
              <w:t>修改权限</w:t>
            </w:r>
          </w:p>
        </w:tc>
        <w:tc>
          <w:tcPr>
            <w:tcW w:w="112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&lt;=3秒</w:t>
            </w:r>
          </w:p>
        </w:tc>
        <w:tc>
          <w:tcPr>
            <w:tcW w:w="139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3000/10min</w:t>
            </w:r>
          </w:p>
        </w:tc>
        <w:tc>
          <w:tcPr>
            <w:tcW w:w="1305" w:type="dxa"/>
            <w:tcBorders>
              <w:top w:val="single" w:color="auto" w:sz="4" w:space="0"/>
              <w:left w:val="single" w:color="auto" w:sz="4" w:space="0"/>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&gt;=95%</w:t>
            </w:r>
          </w:p>
        </w:tc>
        <w:tc>
          <w:tcPr>
            <w:tcW w:w="128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&lt;70%</w:t>
            </w:r>
          </w:p>
        </w:tc>
        <w:tc>
          <w:tcPr>
            <w:tcW w:w="1133"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符合要求</w:t>
            </w:r>
          </w:p>
        </w:tc>
        <w:tc>
          <w:tcPr>
            <w:tcW w:w="709"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dxa"/>
            <w:tcBorders>
              <w:top w:val="single" w:color="auto" w:sz="4" w:space="0"/>
              <w:left w:val="single" w:color="auto" w:sz="4" w:space="0"/>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录入汽车品牌</w:t>
            </w:r>
          </w:p>
        </w:tc>
        <w:tc>
          <w:tcPr>
            <w:tcW w:w="112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&lt;=3秒</w:t>
            </w:r>
          </w:p>
        </w:tc>
        <w:tc>
          <w:tcPr>
            <w:tcW w:w="139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3000/10min</w:t>
            </w:r>
          </w:p>
        </w:tc>
        <w:tc>
          <w:tcPr>
            <w:tcW w:w="1305" w:type="dxa"/>
            <w:tcBorders>
              <w:top w:val="single" w:color="auto" w:sz="4" w:space="0"/>
              <w:left w:val="single" w:color="auto" w:sz="4" w:space="0"/>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&gt;=95%</w:t>
            </w:r>
          </w:p>
        </w:tc>
        <w:tc>
          <w:tcPr>
            <w:tcW w:w="128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&lt;70%</w:t>
            </w:r>
          </w:p>
        </w:tc>
        <w:tc>
          <w:tcPr>
            <w:tcW w:w="1133"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符合要求</w:t>
            </w:r>
          </w:p>
        </w:tc>
        <w:tc>
          <w:tcPr>
            <w:tcW w:w="709"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dxa"/>
            <w:tcBorders>
              <w:top w:val="single" w:color="auto" w:sz="4" w:space="0"/>
              <w:left w:val="single" w:color="auto" w:sz="4" w:space="0"/>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录入汽车详细信息</w:t>
            </w:r>
          </w:p>
        </w:tc>
        <w:tc>
          <w:tcPr>
            <w:tcW w:w="112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&lt;=3秒</w:t>
            </w:r>
          </w:p>
        </w:tc>
        <w:tc>
          <w:tcPr>
            <w:tcW w:w="139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3000/10min</w:t>
            </w:r>
          </w:p>
        </w:tc>
        <w:tc>
          <w:tcPr>
            <w:tcW w:w="1305" w:type="dxa"/>
            <w:tcBorders>
              <w:top w:val="single" w:color="auto" w:sz="4" w:space="0"/>
              <w:left w:val="single" w:color="auto" w:sz="4" w:space="0"/>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&gt;=95%</w:t>
            </w:r>
          </w:p>
        </w:tc>
        <w:tc>
          <w:tcPr>
            <w:tcW w:w="128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&lt;70%</w:t>
            </w:r>
          </w:p>
        </w:tc>
        <w:tc>
          <w:tcPr>
            <w:tcW w:w="1133"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符合要求</w:t>
            </w:r>
          </w:p>
        </w:tc>
        <w:tc>
          <w:tcPr>
            <w:tcW w:w="709"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heme="minorEastAsia" w:hAnsiTheme="minorEastAsia"/>
                <w:szCs w:val="21"/>
              </w:rPr>
            </w:pPr>
            <w:r>
              <w:rPr>
                <w:rFonts w:hint="eastAsia" w:asciiTheme="minorEastAsia" w:hAnsiTheme="minorEastAsia"/>
                <w:szCs w:val="21"/>
              </w:rPr>
              <w:t>创建题库</w:t>
            </w:r>
          </w:p>
        </w:tc>
        <w:tc>
          <w:tcPr>
            <w:tcW w:w="112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&lt;=3秒</w:t>
            </w:r>
          </w:p>
        </w:tc>
        <w:tc>
          <w:tcPr>
            <w:tcW w:w="139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 xml:space="preserve">3000/10min </w:t>
            </w:r>
          </w:p>
        </w:tc>
        <w:tc>
          <w:tcPr>
            <w:tcW w:w="1305" w:type="dxa"/>
            <w:tcBorders>
              <w:top w:val="single" w:color="auto" w:sz="4" w:space="0"/>
              <w:left w:val="single" w:color="auto" w:sz="4" w:space="0"/>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&gt;=95%</w:t>
            </w:r>
          </w:p>
        </w:tc>
        <w:tc>
          <w:tcPr>
            <w:tcW w:w="128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&lt;70%</w:t>
            </w:r>
          </w:p>
        </w:tc>
        <w:tc>
          <w:tcPr>
            <w:tcW w:w="1133"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符合要求</w:t>
            </w:r>
          </w:p>
        </w:tc>
        <w:tc>
          <w:tcPr>
            <w:tcW w:w="709"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heme="minorEastAsia" w:hAnsiTheme="minorEastAsia"/>
                <w:szCs w:val="21"/>
              </w:rPr>
            </w:pPr>
            <w:r>
              <w:rPr>
                <w:rFonts w:hint="eastAsia" w:asciiTheme="minorEastAsia" w:hAnsiTheme="minorEastAsia"/>
                <w:szCs w:val="21"/>
              </w:rPr>
              <w:t>录入题目</w:t>
            </w:r>
          </w:p>
        </w:tc>
        <w:tc>
          <w:tcPr>
            <w:tcW w:w="112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&lt;=3秒</w:t>
            </w:r>
          </w:p>
        </w:tc>
        <w:tc>
          <w:tcPr>
            <w:tcW w:w="139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3000/10min</w:t>
            </w:r>
          </w:p>
        </w:tc>
        <w:tc>
          <w:tcPr>
            <w:tcW w:w="1305" w:type="dxa"/>
            <w:tcBorders>
              <w:top w:val="single" w:color="auto" w:sz="4" w:space="0"/>
              <w:left w:val="single" w:color="auto" w:sz="4" w:space="0"/>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&gt;=95%</w:t>
            </w:r>
          </w:p>
        </w:tc>
        <w:tc>
          <w:tcPr>
            <w:tcW w:w="128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&lt;70%</w:t>
            </w:r>
          </w:p>
        </w:tc>
        <w:tc>
          <w:tcPr>
            <w:tcW w:w="1133"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符合要求</w:t>
            </w:r>
          </w:p>
        </w:tc>
        <w:tc>
          <w:tcPr>
            <w:tcW w:w="709"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heme="minorEastAsia" w:hAnsiTheme="minorEastAsia"/>
                <w:szCs w:val="21"/>
              </w:rPr>
            </w:pPr>
            <w:r>
              <w:rPr>
                <w:rFonts w:hint="eastAsia" w:asciiTheme="minorEastAsia" w:hAnsiTheme="minorEastAsia"/>
                <w:szCs w:val="21"/>
              </w:rPr>
              <w:t>生成试卷</w:t>
            </w:r>
          </w:p>
        </w:tc>
        <w:tc>
          <w:tcPr>
            <w:tcW w:w="112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&lt;=3秒</w:t>
            </w:r>
          </w:p>
        </w:tc>
        <w:tc>
          <w:tcPr>
            <w:tcW w:w="139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3000/10min</w:t>
            </w:r>
          </w:p>
        </w:tc>
        <w:tc>
          <w:tcPr>
            <w:tcW w:w="1305" w:type="dxa"/>
            <w:tcBorders>
              <w:top w:val="single" w:color="auto" w:sz="4" w:space="0"/>
              <w:left w:val="single" w:color="auto" w:sz="4" w:space="0"/>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&gt;=95%</w:t>
            </w:r>
          </w:p>
        </w:tc>
        <w:tc>
          <w:tcPr>
            <w:tcW w:w="128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&lt;70%</w:t>
            </w:r>
          </w:p>
        </w:tc>
        <w:tc>
          <w:tcPr>
            <w:tcW w:w="1133"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符合要求</w:t>
            </w:r>
          </w:p>
        </w:tc>
        <w:tc>
          <w:tcPr>
            <w:tcW w:w="709"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heme="minorEastAsia" w:hAnsiTheme="minorEastAsia"/>
                <w:szCs w:val="21"/>
              </w:rPr>
            </w:pPr>
            <w:r>
              <w:rPr>
                <w:rFonts w:hint="eastAsia" w:asciiTheme="minorEastAsia" w:hAnsiTheme="minorEastAsia"/>
                <w:szCs w:val="21"/>
              </w:rPr>
              <w:t>查看调研情况</w:t>
            </w:r>
          </w:p>
        </w:tc>
        <w:tc>
          <w:tcPr>
            <w:tcW w:w="112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&lt;=3秒</w:t>
            </w:r>
          </w:p>
        </w:tc>
        <w:tc>
          <w:tcPr>
            <w:tcW w:w="139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3000/10min</w:t>
            </w:r>
          </w:p>
        </w:tc>
        <w:tc>
          <w:tcPr>
            <w:tcW w:w="1305" w:type="dxa"/>
            <w:tcBorders>
              <w:top w:val="single" w:color="auto" w:sz="4" w:space="0"/>
              <w:left w:val="single" w:color="auto" w:sz="4" w:space="0"/>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&gt;=95%</w:t>
            </w:r>
          </w:p>
        </w:tc>
        <w:tc>
          <w:tcPr>
            <w:tcW w:w="128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&lt;70%</w:t>
            </w:r>
          </w:p>
        </w:tc>
        <w:tc>
          <w:tcPr>
            <w:tcW w:w="1133"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符合要求</w:t>
            </w:r>
          </w:p>
        </w:tc>
        <w:tc>
          <w:tcPr>
            <w:tcW w:w="709"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heme="minorEastAsia" w:hAnsiTheme="minorEastAsia"/>
                <w:szCs w:val="21"/>
              </w:rPr>
            </w:pPr>
            <w:r>
              <w:rPr>
                <w:rFonts w:hint="eastAsia" w:asciiTheme="minorEastAsia" w:hAnsiTheme="minorEastAsia"/>
                <w:szCs w:val="21"/>
              </w:rPr>
              <w:t>注册用户</w:t>
            </w:r>
          </w:p>
        </w:tc>
        <w:tc>
          <w:tcPr>
            <w:tcW w:w="112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&lt;=3秒</w:t>
            </w:r>
          </w:p>
        </w:tc>
        <w:tc>
          <w:tcPr>
            <w:tcW w:w="139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3000/10min</w:t>
            </w:r>
          </w:p>
        </w:tc>
        <w:tc>
          <w:tcPr>
            <w:tcW w:w="1305" w:type="dxa"/>
            <w:tcBorders>
              <w:top w:val="single" w:color="auto" w:sz="4" w:space="0"/>
              <w:left w:val="single" w:color="auto" w:sz="4" w:space="0"/>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&gt;=95%</w:t>
            </w:r>
          </w:p>
        </w:tc>
        <w:tc>
          <w:tcPr>
            <w:tcW w:w="128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&lt;70%</w:t>
            </w:r>
          </w:p>
        </w:tc>
        <w:tc>
          <w:tcPr>
            <w:tcW w:w="1133"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符合要求</w:t>
            </w:r>
          </w:p>
        </w:tc>
        <w:tc>
          <w:tcPr>
            <w:tcW w:w="709"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heme="minorEastAsia" w:hAnsiTheme="minorEastAsia"/>
                <w:szCs w:val="21"/>
              </w:rPr>
            </w:pPr>
            <w:r>
              <w:rPr>
                <w:rFonts w:hint="eastAsia" w:asciiTheme="minorEastAsia" w:hAnsiTheme="minorEastAsia"/>
                <w:szCs w:val="21"/>
              </w:rPr>
              <w:t>查看车辆信息</w:t>
            </w:r>
          </w:p>
        </w:tc>
        <w:tc>
          <w:tcPr>
            <w:tcW w:w="112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&lt;=3秒</w:t>
            </w:r>
          </w:p>
        </w:tc>
        <w:tc>
          <w:tcPr>
            <w:tcW w:w="139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3000/10min</w:t>
            </w:r>
          </w:p>
        </w:tc>
        <w:tc>
          <w:tcPr>
            <w:tcW w:w="1305" w:type="dxa"/>
            <w:tcBorders>
              <w:top w:val="single" w:color="auto" w:sz="4" w:space="0"/>
              <w:left w:val="single" w:color="auto" w:sz="4" w:space="0"/>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&gt;=95%</w:t>
            </w:r>
          </w:p>
        </w:tc>
        <w:tc>
          <w:tcPr>
            <w:tcW w:w="128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&lt;70%</w:t>
            </w:r>
          </w:p>
        </w:tc>
        <w:tc>
          <w:tcPr>
            <w:tcW w:w="1133"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符合要求</w:t>
            </w:r>
          </w:p>
        </w:tc>
        <w:tc>
          <w:tcPr>
            <w:tcW w:w="709"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heme="minorEastAsia" w:hAnsiTheme="minorEastAsia"/>
                <w:szCs w:val="21"/>
              </w:rPr>
            </w:pPr>
            <w:r>
              <w:rPr>
                <w:rFonts w:hint="eastAsia" w:asciiTheme="minorEastAsia" w:hAnsiTheme="minorEastAsia"/>
                <w:szCs w:val="21"/>
              </w:rPr>
              <w:t>车辆信息比较</w:t>
            </w:r>
          </w:p>
        </w:tc>
        <w:tc>
          <w:tcPr>
            <w:tcW w:w="112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&lt;=3秒</w:t>
            </w:r>
          </w:p>
        </w:tc>
        <w:tc>
          <w:tcPr>
            <w:tcW w:w="139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3000/10min</w:t>
            </w:r>
          </w:p>
        </w:tc>
        <w:tc>
          <w:tcPr>
            <w:tcW w:w="1305" w:type="dxa"/>
            <w:tcBorders>
              <w:top w:val="single" w:color="auto" w:sz="4" w:space="0"/>
              <w:left w:val="single" w:color="auto" w:sz="4" w:space="0"/>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&gt;=95%</w:t>
            </w:r>
          </w:p>
        </w:tc>
        <w:tc>
          <w:tcPr>
            <w:tcW w:w="128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&lt;70%</w:t>
            </w:r>
          </w:p>
        </w:tc>
        <w:tc>
          <w:tcPr>
            <w:tcW w:w="1133"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符合要求</w:t>
            </w:r>
          </w:p>
        </w:tc>
        <w:tc>
          <w:tcPr>
            <w:tcW w:w="709"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heme="minorEastAsia" w:hAnsiTheme="minorEastAsia"/>
                <w:szCs w:val="21"/>
              </w:rPr>
            </w:pPr>
            <w:r>
              <w:rPr>
                <w:rFonts w:hint="eastAsia" w:asciiTheme="minorEastAsia" w:hAnsiTheme="minorEastAsia"/>
                <w:szCs w:val="21"/>
              </w:rPr>
              <w:t>参与问卷调研</w:t>
            </w:r>
          </w:p>
        </w:tc>
        <w:tc>
          <w:tcPr>
            <w:tcW w:w="112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&lt;=3秒</w:t>
            </w:r>
          </w:p>
        </w:tc>
        <w:tc>
          <w:tcPr>
            <w:tcW w:w="139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3000/10min</w:t>
            </w:r>
          </w:p>
        </w:tc>
        <w:tc>
          <w:tcPr>
            <w:tcW w:w="1305" w:type="dxa"/>
            <w:tcBorders>
              <w:top w:val="single" w:color="auto" w:sz="4" w:space="0"/>
              <w:left w:val="single" w:color="auto" w:sz="4" w:space="0"/>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&gt;=95%</w:t>
            </w:r>
          </w:p>
        </w:tc>
        <w:tc>
          <w:tcPr>
            <w:tcW w:w="1285"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&lt;70%</w:t>
            </w:r>
          </w:p>
        </w:tc>
        <w:tc>
          <w:tcPr>
            <w:tcW w:w="1133"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符合要求</w:t>
            </w:r>
          </w:p>
        </w:tc>
        <w:tc>
          <w:tcPr>
            <w:tcW w:w="709" w:type="dxa"/>
            <w:tcBorders>
              <w:top w:val="single" w:color="auto" w:sz="4" w:space="0"/>
              <w:left w:val="nil"/>
              <w:bottom w:val="single" w:color="auto" w:sz="4" w:space="0"/>
              <w:right w:val="single" w:color="auto" w:sz="4" w:space="0"/>
            </w:tcBorders>
            <w:vAlign w:val="center"/>
          </w:tcPr>
          <w:p>
            <w:pPr>
              <w:pStyle w:val="40"/>
              <w:jc w:val="center"/>
              <w:rPr>
                <w:rFonts w:asciiTheme="minorEastAsia" w:hAnsiTheme="minorEastAsia" w:eastAsiaTheme="minorEastAsia"/>
                <w:sz w:val="21"/>
                <w:szCs w:val="21"/>
              </w:rPr>
            </w:pPr>
          </w:p>
        </w:tc>
      </w:tr>
    </w:tbl>
    <w:p>
      <w:pPr>
        <w:pStyle w:val="41"/>
        <w:spacing w:before="0" w:after="0" w:line="360" w:lineRule="auto"/>
      </w:pPr>
      <w:bookmarkStart w:id="189" w:name="_Toc5194_WPSOffice_Level2"/>
      <w:bookmarkStart w:id="190" w:name="_Toc7075921"/>
      <w:r>
        <w:rPr>
          <w:rFonts w:hint="eastAsia"/>
        </w:rPr>
        <w:t>5.5本章小结</w:t>
      </w:r>
      <w:bookmarkEnd w:id="188"/>
      <w:bookmarkEnd w:id="189"/>
      <w:bookmarkEnd w:id="190"/>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本章首先完成了系统的数据库与界面的设计，然后从界面原型、实现原理和关键代码三个方面重点的讲解了几个界面的实现过程，最后讲解了汽车市场调研系统的系统测试。</w:t>
      </w:r>
    </w:p>
    <w:p>
      <w:pPr>
        <w:spacing w:line="360" w:lineRule="auto"/>
        <w:ind w:firstLine="480"/>
        <w:rPr>
          <w:rFonts w:ascii="宋体" w:hAnsi="宋体" w:eastAsia="宋体" w:cs="宋体"/>
          <w:sz w:val="24"/>
          <w:szCs w:val="24"/>
        </w:rPr>
        <w:sectPr>
          <w:pgSz w:w="11906" w:h="16838"/>
          <w:pgMar w:top="1417" w:right="1417" w:bottom="1417" w:left="1417" w:header="907" w:footer="1191" w:gutter="0"/>
          <w:cols w:space="0" w:num="1"/>
          <w:docGrid w:type="lines" w:linePitch="312" w:charSpace="0"/>
        </w:sectPr>
      </w:pPr>
      <w:bookmarkStart w:id="191" w:name="_Toc512507179"/>
      <w:bookmarkStart w:id="192" w:name="_Toc511765464"/>
      <w:bookmarkStart w:id="193" w:name="_Toc7783_WPSOffice_Level1"/>
      <w:bookmarkStart w:id="194" w:name="_Toc7075922"/>
      <w:bookmarkStart w:id="195" w:name="_Toc4931937"/>
    </w:p>
    <w:p>
      <w:pPr>
        <w:pStyle w:val="2"/>
        <w:spacing w:before="312" w:beforeLines="100" w:after="312" w:afterLines="100" w:line="360" w:lineRule="auto"/>
        <w:rPr>
          <w:rFonts w:ascii="黑体" w:hAnsi="黑体" w:eastAsia="黑体" w:cs="Times New Roman"/>
          <w:b w:val="0"/>
          <w:sz w:val="32"/>
          <w:szCs w:val="32"/>
        </w:rPr>
        <w:sectPr>
          <w:headerReference r:id="rId34" w:type="default"/>
          <w:headerReference r:id="rId35" w:type="even"/>
          <w:type w:val="continuous"/>
          <w:pgSz w:w="11906" w:h="16838"/>
          <w:pgMar w:top="1417" w:right="1417" w:bottom="1417" w:left="1417" w:header="907" w:footer="1191" w:gutter="0"/>
          <w:cols w:space="0" w:num="1"/>
          <w:docGrid w:type="lines" w:linePitch="312" w:charSpace="0"/>
        </w:sectPr>
      </w:pPr>
    </w:p>
    <w:p>
      <w:pPr>
        <w:pStyle w:val="2"/>
        <w:spacing w:before="624" w:beforeLines="200" w:after="312" w:afterLines="100" w:line="360" w:lineRule="auto"/>
        <w:jc w:val="center"/>
        <w:rPr>
          <w:rFonts w:ascii="黑体" w:hAnsi="黑体" w:eastAsia="黑体" w:cs="Times New Roman"/>
          <w:b w:val="0"/>
          <w:sz w:val="32"/>
          <w:szCs w:val="32"/>
        </w:rPr>
      </w:pPr>
      <w:r>
        <w:rPr>
          <w:rFonts w:hint="eastAsia" w:ascii="黑体" w:hAnsi="黑体" w:eastAsia="黑体" w:cs="Times New Roman"/>
          <w:b w:val="0"/>
          <w:sz w:val="32"/>
          <w:szCs w:val="32"/>
        </w:rPr>
        <w:t>6 工作总结与展望</w:t>
      </w:r>
      <w:bookmarkEnd w:id="191"/>
      <w:bookmarkEnd w:id="192"/>
      <w:bookmarkEnd w:id="193"/>
      <w:bookmarkEnd w:id="194"/>
      <w:bookmarkEnd w:id="195"/>
    </w:p>
    <w:p>
      <w:pPr>
        <w:pStyle w:val="41"/>
        <w:spacing w:before="0" w:after="0" w:line="360" w:lineRule="auto"/>
      </w:pPr>
      <w:bookmarkStart w:id="196" w:name="_Toc19556_WPSOffice_Level2"/>
      <w:bookmarkStart w:id="197" w:name="_Toc7075923"/>
      <w:bookmarkStart w:id="198" w:name="_Toc4931938"/>
      <w:bookmarkStart w:id="199" w:name="_Toc513144656"/>
      <w:r>
        <w:rPr>
          <w:rFonts w:hint="eastAsia"/>
        </w:rPr>
        <w:t>6.1总结</w:t>
      </w:r>
      <w:bookmarkEnd w:id="196"/>
      <w:bookmarkEnd w:id="197"/>
      <w:bookmarkEnd w:id="198"/>
      <w:bookmarkEnd w:id="199"/>
    </w:p>
    <w:p>
      <w:pPr>
        <w:spacing w:line="360" w:lineRule="auto"/>
        <w:ind w:firstLine="480" w:firstLineChars="200"/>
        <w:rPr>
          <w:rFonts w:ascii="宋体" w:hAnsi="宋体" w:eastAsia="宋体" w:cs="宋体"/>
          <w:sz w:val="24"/>
        </w:rPr>
      </w:pPr>
      <w:r>
        <w:rPr>
          <w:rFonts w:hint="eastAsia" w:ascii="宋体" w:hAnsi="宋体" w:eastAsia="宋体" w:cs="宋体"/>
          <w:color w:val="000000" w:themeColor="text1"/>
          <w:sz w:val="24"/>
        </w:rPr>
        <w:t>本次课题主要是避免</w:t>
      </w:r>
      <w:r>
        <w:rPr>
          <w:rFonts w:hint="eastAsia" w:ascii="宋体" w:hAnsi="宋体" w:eastAsia="宋体" w:cs="宋体"/>
          <w:sz w:val="24"/>
        </w:rPr>
        <w:t>汽车市场调研工作停留在传统的手工方式上，通过汽车市场调研的方式方法，可以在尽可能的节约成本上，把调研的范围扩大，使更多的人能参与调研，更加全方位的了解汽车市场与行情方向，多样的调研方式更加与网络时代接轨与用户快速建立沟通等。经过几个月的时间，</w:t>
      </w:r>
      <w:r>
        <w:rPr>
          <w:rFonts w:hint="eastAsia" w:ascii="宋体" w:hAnsi="宋体" w:eastAsia="宋体" w:cs="宋体"/>
          <w:color w:val="000000" w:themeColor="text1"/>
          <w:sz w:val="24"/>
        </w:rPr>
        <w:t>用SpringBoot作为项目框架，MYSQL作为数据库，前端使用Luyui完成了汽车市场调研系统的开发工作,</w:t>
      </w:r>
      <w:r>
        <w:rPr>
          <w:rFonts w:hint="eastAsia" w:ascii="宋体" w:hAnsi="宋体" w:eastAsia="宋体" w:cs="宋体"/>
          <w:sz w:val="24"/>
        </w:rPr>
        <w:t>能够实现厂商即管理员发布调研试卷，用户进行作答反馈等操作，在此我也查阅了很多的资料了解了许多有关汽车市场调研知识，同时在汽车市场调研系统开发中也学习了非常多的知识与技术。本次研究此系统主要由以下几个方面。</w:t>
      </w:r>
    </w:p>
    <w:p>
      <w:pPr>
        <w:numPr>
          <w:ilvl w:val="0"/>
          <w:numId w:val="10"/>
        </w:num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分析研究了基于B/S的汽车市场调研系统的课题背景与意义，以及汽车市场调研在国内外的现状。</w:t>
      </w:r>
    </w:p>
    <w:p>
      <w:pPr>
        <w:numPr>
          <w:ilvl w:val="0"/>
          <w:numId w:val="10"/>
        </w:num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汽车市场调研系统采用面向对象的分析与设计思想，简述了系统模型分析与设计的方法以及开发系统所需要的技术框架，确定了系统开发的工具。</w:t>
      </w:r>
    </w:p>
    <w:p>
      <w:pPr>
        <w:numPr>
          <w:ilvl w:val="0"/>
          <w:numId w:val="10"/>
        </w:num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完成了基于B/S的汽车市场调研系统的需求分析，根据业务背景制定业务模型，从中分析出系统的业务主角，然后对业务主角进行功能分析，最后确定了系统的非功能需求。</w:t>
      </w:r>
    </w:p>
    <w:p>
      <w:pPr>
        <w:numPr>
          <w:ilvl w:val="0"/>
          <w:numId w:val="10"/>
        </w:num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通过对数据库的设计、系统主界面的设计，完成了基于B/S的汽车市场调研系统的实现与进行系统的功能、性能测试。</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系统实现的基本功能是：厂商即管理员对用户信息的管理、对汽车品牌信息与车型的详细数据的录入、题库的创建、问卷调研试题的生成与发布、调研情况的查询；用户登陆系统后查看管理员已经发布的所有汽车详细数据，作出数据对比以及参与问卷调研、查看自己调研情况。</w:t>
      </w:r>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由于自己第一次进行这类系统的开发，对于一些细节过程没有掌握周全，让系统存在一些缺陷，我希望在以后抽出一些空闲的时间去了解一下其他的在线调研系统，借鉴经验，完善本系统。</w:t>
      </w:r>
      <w:r>
        <w:rPr>
          <w:rFonts w:hint="eastAsia" w:ascii="宋体" w:hAnsi="宋体" w:eastAsia="宋体" w:cs="宋体"/>
          <w:sz w:val="24"/>
        </w:rPr>
        <w:t>比如：在厂商对用户信息进行管理的时候可以直接与客户信息系统对接，使已经存在的客户可以直接不用注册参与到问卷调研之中；可以在汽车详细信息之中添加一个购买模块，以便方便用户购买。</w:t>
      </w:r>
    </w:p>
    <w:p>
      <w:pPr>
        <w:pStyle w:val="41"/>
        <w:spacing w:before="0" w:after="0" w:line="360" w:lineRule="auto"/>
      </w:pPr>
      <w:bookmarkStart w:id="200" w:name="_Toc7075924"/>
      <w:bookmarkStart w:id="201" w:name="_Toc17014_WPSOffice_Level2"/>
      <w:bookmarkStart w:id="202" w:name="_Toc4931939"/>
      <w:r>
        <w:rPr>
          <w:rFonts w:hint="eastAsia"/>
        </w:rPr>
        <w:t>6.2展望</w:t>
      </w:r>
      <w:bookmarkEnd w:id="200"/>
      <w:bookmarkEnd w:id="201"/>
      <w:bookmarkEnd w:id="202"/>
    </w:p>
    <w:p>
      <w:pPr>
        <w:spacing w:line="360" w:lineRule="auto"/>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通过此次毕业设计让我深刻的明白了一个道理，我们软件行业所有的一切都不能是仅仅的在嘴上说说，一切都要自己去动手实践。在这次毕业设计过程中从最开始的设计到中期的编码最后到后期的测试，都是自己一人动手完成，由此让我自己都感觉到了这几个月自己的成长。编码是一个累积的过程，当你写得越多自己本身的积累得就越多，以后我们不在学校了也希望我们要不断的去学习去积累努力的让自己不被时代淘汰，去学习专研更多的技术参与更多的项目研发，提升自己的专业能力。</w:t>
      </w:r>
    </w:p>
    <w:p>
      <w:pPr>
        <w:widowControl/>
        <w:ind w:right="844"/>
        <w:rPr>
          <w:rFonts w:ascii="宋体" w:hAnsi="宋体"/>
          <w:sz w:val="24"/>
          <w:szCs w:val="24"/>
        </w:rPr>
        <w:sectPr>
          <w:pgSz w:w="11906" w:h="16838"/>
          <w:pgMar w:top="1417" w:right="1417" w:bottom="1417" w:left="1417" w:header="907" w:footer="1191" w:gutter="0"/>
          <w:cols w:space="0" w:num="1"/>
          <w:docGrid w:type="lines" w:linePitch="312" w:charSpace="0"/>
        </w:sectPr>
      </w:pPr>
      <w:bookmarkStart w:id="203" w:name="_Toc4931940"/>
      <w:bookmarkStart w:id="204" w:name="_Toc511765465"/>
      <w:bookmarkStart w:id="205" w:name="_Toc7075925"/>
      <w:bookmarkStart w:id="206" w:name="_Toc17435_WPSOffice_Level1"/>
      <w:bookmarkStart w:id="207" w:name="_Toc512507180"/>
      <w:r>
        <w:rPr>
          <w:rFonts w:ascii="黑体" w:hAnsi="黑体" w:eastAsia="黑体"/>
          <w:b/>
        </w:rPr>
        <w:br w:type="page"/>
      </w:r>
      <w:bookmarkEnd w:id="203"/>
      <w:bookmarkEnd w:id="204"/>
      <w:bookmarkEnd w:id="205"/>
      <w:bookmarkEnd w:id="206"/>
      <w:bookmarkEnd w:id="207"/>
    </w:p>
    <w:p>
      <w:pPr>
        <w:pStyle w:val="2"/>
        <w:spacing w:before="312" w:beforeLines="100" w:after="312" w:afterLines="100" w:line="360" w:lineRule="auto"/>
        <w:jc w:val="center"/>
        <w:rPr>
          <w:rFonts w:ascii="黑体" w:hAnsi="黑体" w:eastAsia="黑体" w:cs="Times New Roman"/>
          <w:b w:val="0"/>
          <w:sz w:val="32"/>
          <w:szCs w:val="32"/>
        </w:rPr>
      </w:pPr>
      <w:r>
        <w:rPr>
          <w:rFonts w:hint="eastAsia" w:ascii="黑体" w:hAnsi="黑体" w:eastAsia="黑体" w:cs="Times New Roman"/>
          <w:b w:val="0"/>
          <w:sz w:val="32"/>
          <w:szCs w:val="32"/>
        </w:rPr>
        <w:t>致 谢</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经过几个月的研究，本次基于B/S的汽车市场调研系统的设计已经基本完成，在撰写论文的期间，首先我对我的指导老师—龙丹表示衷心的感谢，如果不是老师耐心的指导，我想我不会这么顺利的完成本次的毕业设计。我记得在撰写外文翻译、文献综述、开题报告，您都给我们提供了宝贵的意见，并且督促我们按时完成任务。其次在项目的设计过程中，您也会牺牲自己周末休息的时候，来对我们的项目进行指导，给我们提出许多不足的地方，给我们提供了很多思路。总之，在这次毕业设计中，非常感谢学院的各位老师，非常感谢您们在百忙中抽出时间给我悉心的指导。最后我也想要感谢一下我的同学，在这次毕业设计中，你们给我很多启发，并且提供了很多宝贵的意见，对于你们的帮忙，我表示衷心的感谢</w:t>
      </w:r>
      <w:r>
        <w:rPr>
          <w:rFonts w:hint="eastAsia" w:ascii="宋体" w:hAnsi="宋体" w:eastAsia="宋体" w:cs="宋体"/>
          <w:color w:val="222222"/>
          <w:sz w:val="24"/>
          <w:szCs w:val="24"/>
          <w:shd w:val="clear" w:color="auto" w:fill="FFFFFF"/>
        </w:rPr>
        <w:t>，你们是我永远的财富。</w:t>
      </w:r>
    </w:p>
    <w:p>
      <w:pPr>
        <w:spacing w:line="360" w:lineRule="auto"/>
        <w:ind w:firstLine="480" w:firstLineChars="200"/>
        <w:rPr>
          <w:rFonts w:ascii="宋体" w:hAnsi="宋体" w:eastAsia="宋体" w:cs="宋体"/>
          <w:sz w:val="24"/>
          <w:szCs w:val="24"/>
        </w:rPr>
        <w:sectPr>
          <w:headerReference r:id="rId36" w:type="default"/>
          <w:headerReference r:id="rId37" w:type="even"/>
          <w:pgSz w:w="11906" w:h="16838"/>
          <w:pgMar w:top="1417" w:right="1417" w:bottom="1417" w:left="1417" w:header="907" w:footer="1191" w:gutter="0"/>
          <w:cols w:space="0" w:num="1"/>
          <w:docGrid w:type="lines" w:linePitch="312" w:charSpace="0"/>
        </w:sectPr>
      </w:pPr>
      <w:r>
        <w:rPr>
          <w:rFonts w:hint="eastAsia" w:ascii="宋体" w:hAnsi="宋体" w:eastAsia="宋体" w:cs="宋体"/>
          <w:sz w:val="24"/>
          <w:szCs w:val="24"/>
        </w:rPr>
        <w:t>最后，我特别感谢参与本次论文答辩的所有老师，感谢你们在百忙之中能抽出时间来审阅我的论文并出席本次的论文答辩会。</w:t>
      </w:r>
    </w:p>
    <w:p>
      <w:pPr>
        <w:pStyle w:val="2"/>
        <w:spacing w:before="312" w:beforeLines="100" w:after="312" w:afterLines="100" w:line="360" w:lineRule="auto"/>
        <w:jc w:val="center"/>
        <w:rPr>
          <w:rFonts w:ascii="黑体" w:hAnsi="黑体" w:eastAsia="黑体" w:cs="Times New Roman"/>
          <w:b w:val="0"/>
          <w:sz w:val="32"/>
          <w:szCs w:val="32"/>
        </w:rPr>
      </w:pPr>
      <w:r>
        <w:rPr>
          <w:rFonts w:hint="eastAsia" w:ascii="黑体" w:hAnsi="黑体" w:eastAsia="黑体" w:cs="Times New Roman"/>
          <w:b w:val="0"/>
          <w:sz w:val="32"/>
          <w:szCs w:val="32"/>
        </w:rPr>
        <w:t>参考文献</w:t>
      </w:r>
    </w:p>
    <w:p>
      <w:pPr>
        <w:spacing w:line="360" w:lineRule="auto"/>
        <w:jc w:val="left"/>
        <w:rPr>
          <w:rFonts w:ascii="宋体" w:hAnsi="宋体" w:eastAsia="宋体" w:cs="宋体"/>
          <w:szCs w:val="21"/>
          <w:lang w:val="zh-CN"/>
        </w:rPr>
      </w:pPr>
      <w:r>
        <w:rPr>
          <w:rFonts w:hint="eastAsia" w:ascii="宋体" w:hAnsi="宋体" w:eastAsia="宋体" w:cs="宋体"/>
          <w:szCs w:val="21"/>
          <w:lang w:val="zh-CN"/>
        </w:rPr>
        <w:t>［1］郑国强,刘露,杨小竹. 新媒体技术给广告带来的巨大影响[J/OL]. 艺术科技,:15-20+32+127(2017-11-17).http://kns.cnki.net/kcms/detail/33.1166.tn.20171117.1603.058.html.</w:t>
      </w:r>
    </w:p>
    <w:p>
      <w:pPr>
        <w:spacing w:line="360" w:lineRule="auto"/>
        <w:jc w:val="left"/>
        <w:rPr>
          <w:rFonts w:ascii="宋体" w:hAnsi="宋体" w:eastAsia="宋体" w:cs="宋体"/>
          <w:szCs w:val="21"/>
          <w:lang w:val="zh-CN"/>
        </w:rPr>
      </w:pPr>
      <w:r>
        <w:rPr>
          <w:rFonts w:hint="eastAsia" w:ascii="宋体" w:hAnsi="宋体" w:eastAsia="宋体" w:cs="宋体"/>
          <w:szCs w:val="21"/>
          <w:lang w:val="zh-CN"/>
        </w:rPr>
        <w:t>［2］张传涛. 汽车产品市场调研与分析应用系统设计与开发[D].合肥工业大学.</w:t>
      </w:r>
    </w:p>
    <w:p>
      <w:pPr>
        <w:spacing w:line="360" w:lineRule="auto"/>
        <w:jc w:val="left"/>
        <w:rPr>
          <w:rFonts w:ascii="宋体" w:hAnsi="宋体" w:eastAsia="宋体" w:cs="宋体"/>
          <w:szCs w:val="21"/>
          <w:lang w:val="zh-CN"/>
        </w:rPr>
      </w:pPr>
      <w:r>
        <w:rPr>
          <w:rFonts w:hint="eastAsia" w:ascii="宋体" w:hAnsi="宋体" w:eastAsia="宋体" w:cs="宋体"/>
          <w:szCs w:val="21"/>
          <w:lang w:val="zh-CN"/>
        </w:rPr>
        <w:t>［3］黄柏菁. 我国自主品牌汽车的市场营销策略研究[J]. 商场现代化, 2014(27):41-43.</w:t>
      </w:r>
    </w:p>
    <w:p>
      <w:pPr>
        <w:spacing w:line="360" w:lineRule="auto"/>
        <w:jc w:val="left"/>
        <w:rPr>
          <w:rFonts w:ascii="宋体" w:hAnsi="宋体" w:eastAsia="宋体" w:cs="宋体"/>
          <w:szCs w:val="21"/>
          <w:lang w:val="zh-CN"/>
        </w:rPr>
      </w:pPr>
      <w:r>
        <w:rPr>
          <w:rFonts w:hint="eastAsia" w:ascii="宋体" w:hAnsi="宋体" w:eastAsia="宋体" w:cs="宋体"/>
          <w:szCs w:val="21"/>
          <w:lang w:val="zh-CN"/>
        </w:rPr>
        <w:t>［4］宋晓冰,秦维娟,李晓燕,武双林. 国内外汽车企业营销模式的比较性研究[J]. 上海汽车(8):15-17.</w:t>
      </w:r>
    </w:p>
    <w:p>
      <w:pPr>
        <w:spacing w:line="360" w:lineRule="auto"/>
        <w:jc w:val="left"/>
        <w:rPr>
          <w:rFonts w:ascii="宋体" w:hAnsi="宋体" w:eastAsia="宋体" w:cs="宋体"/>
          <w:szCs w:val="21"/>
          <w:lang w:val="zh-CN"/>
        </w:rPr>
      </w:pPr>
      <w:r>
        <w:rPr>
          <w:rFonts w:hint="eastAsia" w:ascii="宋体" w:hAnsi="宋体" w:eastAsia="宋体" w:cs="宋体"/>
          <w:szCs w:val="21"/>
          <w:lang w:val="zh-CN"/>
        </w:rPr>
        <w:t>［5］许惠强,朱颂仪.面向对象的数据库软件设计分析[J].科技风,2018(04)：57.</w:t>
      </w:r>
    </w:p>
    <w:p>
      <w:pPr>
        <w:spacing w:line="360" w:lineRule="auto"/>
        <w:jc w:val="left"/>
        <w:rPr>
          <w:rFonts w:ascii="宋体" w:hAnsi="宋体" w:eastAsia="宋体" w:cs="宋体"/>
          <w:szCs w:val="21"/>
          <w:lang w:val="zh-CN"/>
        </w:rPr>
      </w:pPr>
      <w:r>
        <w:rPr>
          <w:rFonts w:hint="eastAsia" w:ascii="宋体" w:hAnsi="宋体" w:eastAsia="宋体" w:cs="宋体"/>
          <w:szCs w:val="21"/>
          <w:lang w:val="zh-CN"/>
        </w:rPr>
        <w:t>［6］何桂兰. 基于Spring MVC的实习管理系统设计与实现[J]. 科学咨询(科技·管理), 2015(1)：29-29.</w:t>
      </w:r>
    </w:p>
    <w:p>
      <w:pPr>
        <w:spacing w:line="360" w:lineRule="auto"/>
        <w:jc w:val="left"/>
        <w:rPr>
          <w:rFonts w:ascii="宋体" w:hAnsi="宋体" w:eastAsia="宋体" w:cs="宋体"/>
          <w:szCs w:val="21"/>
          <w:lang w:val="zh-CN"/>
        </w:rPr>
      </w:pPr>
      <w:r>
        <w:rPr>
          <w:rFonts w:hint="eastAsia" w:ascii="宋体" w:hAnsi="宋体" w:eastAsia="宋体" w:cs="宋体"/>
          <w:szCs w:val="21"/>
          <w:lang w:val="zh-CN"/>
        </w:rPr>
        <w:t>［7］乔岚. 基于MyBatis和Spring的JavaEE数据持久层的研究与应用[J]. 信息与电脑(理论版), 2017(8)：73-76.</w:t>
      </w:r>
    </w:p>
    <w:p>
      <w:pPr>
        <w:spacing w:line="360" w:lineRule="auto"/>
        <w:jc w:val="left"/>
        <w:rPr>
          <w:rFonts w:ascii="宋体" w:hAnsi="宋体" w:eastAsia="宋体" w:cs="宋体"/>
          <w:szCs w:val="21"/>
          <w:lang w:val="zh-CN"/>
        </w:rPr>
      </w:pPr>
      <w:r>
        <w:rPr>
          <w:rFonts w:hint="eastAsia" w:ascii="宋体" w:hAnsi="宋体" w:eastAsia="宋体" w:cs="宋体"/>
          <w:szCs w:val="21"/>
          <w:lang w:val="zh-CN"/>
        </w:rPr>
        <w:t>［8］黄俊勇. 基于Spring框架的研究与设计[J]. 电脑知识与技术:学术交流, 2018(1X):116-117.</w:t>
      </w:r>
    </w:p>
    <w:p>
      <w:pPr>
        <w:spacing w:line="360" w:lineRule="auto"/>
        <w:jc w:val="left"/>
        <w:rPr>
          <w:rFonts w:ascii="宋体" w:hAnsi="宋体" w:eastAsia="宋体" w:cs="宋体"/>
          <w:szCs w:val="21"/>
          <w:lang w:val="zh-CN"/>
        </w:rPr>
      </w:pPr>
      <w:r>
        <w:rPr>
          <w:rFonts w:hint="eastAsia" w:ascii="宋体" w:hAnsi="宋体" w:eastAsia="宋体" w:cs="宋体"/>
          <w:szCs w:val="21"/>
          <w:lang w:val="zh-CN"/>
        </w:rPr>
        <w:t>［9］周鹏. MySQL数据库的多线程引擎的实现思路[J]. 电子技术与软件工程, 2018, 141(19):171.</w:t>
      </w:r>
    </w:p>
    <w:p>
      <w:pPr>
        <w:spacing w:line="360" w:lineRule="auto"/>
        <w:jc w:val="left"/>
        <w:rPr>
          <w:rFonts w:ascii="宋体" w:hAnsi="宋体" w:eastAsia="宋体" w:cs="宋体"/>
          <w:szCs w:val="21"/>
          <w:lang w:val="zh-CN"/>
        </w:rPr>
      </w:pPr>
      <w:r>
        <w:rPr>
          <w:rFonts w:hint="eastAsia" w:ascii="宋体" w:hAnsi="宋体" w:eastAsia="宋体" w:cs="宋体"/>
          <w:szCs w:val="21"/>
          <w:lang w:val="zh-CN"/>
        </w:rPr>
        <w:t>［10］ 刘德宝，杨鹏.软件测试技术编程基础：理论、方法、面试[M].人民邮电出版社，2015.1</w:t>
      </w:r>
    </w:p>
    <w:p>
      <w:pPr>
        <w:spacing w:line="360" w:lineRule="auto"/>
        <w:jc w:val="left"/>
        <w:rPr>
          <w:rFonts w:ascii="宋体" w:hAnsi="宋体" w:eastAsia="宋体"/>
          <w:szCs w:val="21"/>
        </w:rPr>
      </w:pPr>
      <w:r>
        <w:rPr>
          <w:rFonts w:hint="eastAsia" w:ascii="宋体" w:hAnsi="宋体" w:eastAsia="宋体" w:cs="宋体"/>
          <w:szCs w:val="21"/>
        </w:rPr>
        <w:t>［11］</w:t>
      </w:r>
      <w:r>
        <w:rPr>
          <w:rFonts w:ascii="宋体" w:hAnsi="宋体" w:eastAsia="宋体"/>
          <w:szCs w:val="21"/>
        </w:rPr>
        <w:t>Change the web application development model with SpringBoot</w:t>
      </w:r>
      <w:r>
        <w:rPr>
          <w:rFonts w:hint="eastAsia" w:ascii="宋体" w:hAnsi="宋体" w:eastAsia="宋体"/>
          <w:szCs w:val="21"/>
        </w:rPr>
        <w:t xml:space="preserve"> zhangfeng</w:t>
      </w:r>
      <w:r>
        <w:rPr>
          <w:rFonts w:hint="eastAsia" w:ascii="宋体" w:hAnsi="宋体" w:eastAsia="宋体" w:cs="宋体"/>
          <w:szCs w:val="21"/>
        </w:rPr>
        <w:t>2017</w:t>
      </w:r>
    </w:p>
    <w:p>
      <w:pPr>
        <w:spacing w:line="360" w:lineRule="auto"/>
        <w:jc w:val="left"/>
        <w:rPr>
          <w:rFonts w:ascii="宋体" w:hAnsi="宋体" w:eastAsia="宋体" w:cs="宋体"/>
          <w:szCs w:val="21"/>
          <w:lang w:val="zh-CN"/>
        </w:rPr>
      </w:pPr>
      <w:r>
        <w:rPr>
          <w:rFonts w:hint="eastAsia" w:ascii="宋体" w:hAnsi="宋体" w:eastAsia="宋体" w:cs="宋体"/>
          <w:szCs w:val="21"/>
          <w:lang w:val="zh-CN"/>
        </w:rPr>
        <w:t>［12］叶昌富. 汽车产品市场调研系统分析与设计[D]. 合肥工业大学.</w:t>
      </w:r>
    </w:p>
    <w:p>
      <w:pPr>
        <w:spacing w:line="360" w:lineRule="auto"/>
        <w:jc w:val="left"/>
        <w:rPr>
          <w:rFonts w:ascii="宋体" w:hAnsi="宋体" w:eastAsia="宋体" w:cs="宋体"/>
          <w:szCs w:val="21"/>
          <w:lang w:val="zh-CN"/>
        </w:rPr>
      </w:pPr>
      <w:r>
        <w:rPr>
          <w:rFonts w:hint="eastAsia" w:ascii="宋体" w:hAnsi="宋体" w:eastAsia="宋体" w:cs="宋体"/>
          <w:szCs w:val="21"/>
          <w:lang w:val="zh-CN"/>
        </w:rPr>
        <w:t>［13］杨学理. 汽车服务行业管理信息系统的设计与实现[D].</w:t>
      </w:r>
    </w:p>
    <w:p>
      <w:pPr>
        <w:spacing w:line="360" w:lineRule="auto"/>
        <w:jc w:val="left"/>
        <w:rPr>
          <w:rFonts w:ascii="宋体" w:hAnsi="宋体" w:eastAsia="宋体" w:cs="宋体"/>
          <w:szCs w:val="21"/>
          <w:lang w:val="zh-CN"/>
        </w:rPr>
      </w:pPr>
      <w:r>
        <w:rPr>
          <w:rFonts w:hint="eastAsia" w:ascii="宋体" w:hAnsi="宋体" w:eastAsia="宋体" w:cs="宋体"/>
          <w:szCs w:val="21"/>
          <w:lang w:val="zh-CN"/>
        </w:rPr>
        <w:t>［14］徐其帅. 面向对象软件开发方法的实例分析[D].浙江大学,2018.</w:t>
      </w:r>
    </w:p>
    <w:p>
      <w:pPr>
        <w:spacing w:line="360" w:lineRule="auto"/>
        <w:ind w:firstLine="105" w:firstLineChars="50"/>
        <w:jc w:val="left"/>
        <w:rPr>
          <w:rFonts w:ascii="宋体" w:hAnsi="宋体" w:eastAsia="宋体" w:cs="宋体"/>
          <w:szCs w:val="21"/>
          <w:lang w:val="zh-CN"/>
        </w:rPr>
      </w:pPr>
      <w:r>
        <w:rPr>
          <w:rFonts w:hint="eastAsia" w:ascii="宋体" w:hAnsi="宋体" w:eastAsia="宋体" w:cs="宋体"/>
          <w:szCs w:val="21"/>
          <w:lang w:val="zh-CN"/>
        </w:rPr>
        <w:t>[15] 曾杰. 计算机的过去、现在和未来[J].商情,2016,.</w:t>
      </w:r>
    </w:p>
    <w:p>
      <w:pPr>
        <w:spacing w:line="360" w:lineRule="auto"/>
        <w:ind w:firstLine="105"/>
        <w:jc w:val="left"/>
        <w:rPr>
          <w:rFonts w:ascii="宋体" w:hAnsi="宋体" w:eastAsia="宋体" w:cs="宋体"/>
          <w:szCs w:val="21"/>
          <w:lang w:val="zh-CN"/>
        </w:rPr>
      </w:pPr>
      <w:r>
        <w:rPr>
          <w:rFonts w:hint="eastAsia" w:ascii="宋体" w:hAnsi="宋体" w:eastAsia="宋体" w:cs="宋体"/>
          <w:szCs w:val="21"/>
          <w:lang w:val="zh-CN"/>
        </w:rPr>
        <w:t>[16] 何春梅，唐淘.软件测试技术[M].清华大学出版社，2017</w:t>
      </w:r>
    </w:p>
    <w:p>
      <w:pPr>
        <w:spacing w:line="360" w:lineRule="auto"/>
        <w:ind w:firstLine="105"/>
        <w:jc w:val="left"/>
        <w:rPr>
          <w:rFonts w:ascii="宋体" w:hAnsi="宋体" w:eastAsia="宋体" w:cs="宋体"/>
          <w:szCs w:val="21"/>
          <w:lang w:val="zh-CN"/>
        </w:rPr>
      </w:pPr>
      <w:r>
        <w:rPr>
          <w:rFonts w:hint="eastAsia" w:ascii="宋体" w:hAnsi="宋体" w:eastAsia="宋体" w:cs="宋体"/>
          <w:szCs w:val="21"/>
          <w:lang w:val="zh-CN"/>
        </w:rPr>
        <w:t>[17] 简显锐，杨焰，胥林主编.软件测试项目实战之功能篇[M].人民邮电出版社，2016.9</w:t>
      </w:r>
    </w:p>
    <w:p>
      <w:pPr>
        <w:spacing w:line="360" w:lineRule="auto"/>
        <w:ind w:firstLine="105"/>
        <w:jc w:val="left"/>
        <w:rPr>
          <w:rFonts w:ascii="宋体" w:hAnsi="宋体" w:eastAsia="宋体" w:cs="宋体"/>
          <w:szCs w:val="21"/>
          <w:lang w:val="zh-CN"/>
        </w:rPr>
      </w:pPr>
      <w:r>
        <w:rPr>
          <w:rFonts w:hint="eastAsia" w:ascii="宋体" w:hAnsi="宋体" w:eastAsia="宋体" w:cs="宋体"/>
          <w:szCs w:val="21"/>
          <w:lang w:val="zh-CN"/>
        </w:rPr>
        <w:t>[18]吕宇琛. SpringBoot框架在web应用开发中的探讨[J]. 科技创新导报, 2018, v.15；No.440(08):174+179.</w:t>
      </w:r>
    </w:p>
    <w:sectPr>
      <w:headerReference r:id="rId38" w:type="default"/>
      <w:pgSz w:w="11906" w:h="16838"/>
      <w:pgMar w:top="1417" w:right="1417" w:bottom="1417" w:left="1417" w:header="907" w:footer="1191"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新罗马">
    <w:altName w:val="宋体"/>
    <w:panose1 w:val="00000000000000000000"/>
    <w:charset w:val="86"/>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lear" w:pos="4153"/>
      </w:tabs>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  \* MERGEFORMAT </w:instrText>
    </w:r>
    <w:r>
      <w:rPr>
        <w:rFonts w:ascii="Times New Roman" w:hAnsi="Times New Roman" w:cs="Times New Roman"/>
        <w:sz w:val="21"/>
        <w:szCs w:val="21"/>
      </w:rPr>
      <w:fldChar w:fldCharType="separate"/>
    </w:r>
    <w:r>
      <w:rPr>
        <w:rFonts w:ascii="Times New Roman" w:hAnsi="Times New Roman" w:cs="Times New Roman"/>
        <w:sz w:val="21"/>
        <w:szCs w:val="21"/>
      </w:rPr>
      <w:t>III</w:t>
    </w:r>
    <w:r>
      <w:rPr>
        <w:rFonts w:ascii="Times New Roman" w:hAnsi="Times New Roman" w:cs="Times New Roman"/>
        <w:sz w:val="21"/>
        <w:szCs w:val="21"/>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Times New Roman" w:hAnsi="Times New Roman"/>
        <w:sz w:val="21"/>
        <w:szCs w:val="21"/>
      </w:rPr>
    </w:pPr>
    <w:r>
      <w:rPr>
        <w:rFonts w:ascii="Times New Roman" w:hAnsi="Times New Roman"/>
        <w:sz w:val="21"/>
        <w:szCs w:val="21"/>
      </w:rPr>
      <w:pict>
        <v:shape id="_x0000_s4101" o:spid="_x0000_s4101" o:spt="202" type="#_x0000_t202" style="position:absolute;left:0pt;margin-top:0pt;height:144pt;width:144pt;mso-position-horizontal:center;mso-position-horizontal-relative:margin;mso-wrap-style:none;z-index:253303808;mso-width-relative:page;mso-height-relative:page;" filled="f" stroked="f" coordsize="21600,21600">
          <v:path/>
          <v:fill on="f" focussize="0,0"/>
          <v:stroke on="f" weight="1pt" endarrow="open"/>
          <v:imagedata o:title=""/>
          <o:lock v:ext="edit"/>
          <v:textbox inset="0mm,0mm,0mm,0mm" style="mso-fit-shape-to-text:t;">
            <w:txbxContent>
              <w:p>
                <w:pPr>
                  <w:pStyle w:val="14"/>
                  <w:jc w:val="center"/>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  \* MERGEFORMAT </w:instrText>
                </w:r>
                <w:r>
                  <w:rPr>
                    <w:rFonts w:ascii="Times New Roman" w:hAnsi="Times New Roman" w:cs="Times New Roman"/>
                    <w:sz w:val="21"/>
                    <w:szCs w:val="21"/>
                  </w:rPr>
                  <w:fldChar w:fldCharType="separate"/>
                </w:r>
                <w:r>
                  <w:rPr>
                    <w:rFonts w:ascii="Times New Roman" w:hAnsi="Times New Roman" w:cs="Times New Roman"/>
                    <w:sz w:val="21"/>
                    <w:szCs w:val="21"/>
                  </w:rPr>
                  <w:t>III</w:t>
                </w:r>
                <w:r>
                  <w:rPr>
                    <w:rFonts w:ascii="Times New Roman" w:hAnsi="Times New Roman" w:cs="Times New Roman"/>
                    <w:sz w:val="21"/>
                    <w:szCs w:val="21"/>
                  </w:rPr>
                  <w:fldChar w:fldCharType="end"/>
                </w:r>
              </w:p>
            </w:txbxContent>
          </v:textbox>
        </v:shape>
      </w:pict>
    </w:r>
    <w:r>
      <w:rPr>
        <w:rFonts w:hint="eastAsia" w:ascii="Times New Roman" w:hAnsi="Times New Roman"/>
        <w:sz w:val="21"/>
        <w:szCs w:val="21"/>
      </w:rP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_x0000_s4102" o:spid="_x0000_s4102" o:spt="202" type="#_x0000_t202" style="position:absolute;left:0pt;margin-top:0pt;height:144pt;width:144pt;mso-position-horizontal:center;mso-position-horizontal-relative:margin;mso-wrap-style:none;z-index:253304832;mso-width-relative:page;mso-height-relative:page;" filled="f" stroked="f" coordsize="21600,21600">
          <v:path/>
          <v:fill on="f" focussize="0,0"/>
          <v:stroke on="f" weight="1pt" endarrow="open"/>
          <v:imagedata o:title=""/>
          <o:lock v:ext="edit"/>
          <v:textbox inset="0mm,0mm,0mm,0mm" style="mso-fit-shape-to-text:t;">
            <w:txbxContent>
              <w:p>
                <w:pPr>
                  <w:pStyle w:val="14"/>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  \* MERGEFORMAT </w:instrText>
                </w:r>
                <w:r>
                  <w:rPr>
                    <w:rFonts w:ascii="Times New Roman" w:hAnsi="Times New Roman" w:cs="Times New Roman"/>
                    <w:sz w:val="21"/>
                    <w:szCs w:val="21"/>
                  </w:rPr>
                  <w:fldChar w:fldCharType="separate"/>
                </w:r>
                <w:r>
                  <w:rPr>
                    <w:rFonts w:ascii="Times New Roman" w:hAnsi="Times New Roman" w:cs="Times New Roman"/>
                    <w:sz w:val="21"/>
                    <w:szCs w:val="21"/>
                  </w:rPr>
                  <w:t>IV</w:t>
                </w:r>
                <w:r>
                  <w:rPr>
                    <w:rFonts w:ascii="Times New Roman" w:hAnsi="Times New Roman" w:cs="Times New Roman"/>
                    <w:sz w:val="21"/>
                    <w:szCs w:val="21"/>
                  </w:rPr>
                  <w:fldChar w:fldCharType="end"/>
                </w:r>
              </w:p>
            </w:txbxContent>
          </v:textbox>
        </v:shape>
      </w:pict>
    </w:r>
    <w:r>
      <w:rPr>
        <w:rFonts w:hint="eastAsia"/>
      </w:rPr>
      <w:t xml:space="preserve">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Times New Roman" w:hAnsi="Times New Roman" w:cs="Times New Roman"/>
        <w:sz w:val="21"/>
        <w:szCs w:val="21"/>
      </w:rPr>
    </w:pPr>
    <w:r>
      <w:rPr>
        <w:rFonts w:ascii="Times New Roman" w:hAnsi="Times New Roman" w:cs="Times New Roman"/>
        <w:sz w:val="21"/>
        <w:szCs w:val="21"/>
      </w:rPr>
      <w:pict>
        <v:shape id="_x0000_s4103" o:spid="_x0000_s4103" o:spt="202" type="#_x0000_t202" style="position:absolute;left:0pt;margin-top:0pt;height:144pt;width:144pt;mso-position-horizontal:center;mso-position-horizontal-relative:margin;mso-wrap-style:none;z-index:256591872;mso-width-relative:page;mso-height-relative:page;" filled="f" stroked="f" coordsize="21600,21600">
          <v:path/>
          <v:fill on="f" focussize="0,0"/>
          <v:stroke on="f" weight="1pt" endarrow="open"/>
          <v:imagedata o:title=""/>
          <o:lock v:ext="edit"/>
          <v:textbox inset="0mm,0mm,0mm,0mm" style="mso-fit-shape-to-text:t;">
            <w:txbxContent>
              <w:p>
                <w:pPr>
                  <w:pStyle w:val="14"/>
                  <w:jc w:val="center"/>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  \* MERGEFORMAT </w:instrText>
                </w:r>
                <w:r>
                  <w:rPr>
                    <w:rFonts w:ascii="Times New Roman" w:hAnsi="Times New Roman" w:cs="Times New Roman"/>
                    <w:sz w:val="21"/>
                    <w:szCs w:val="21"/>
                  </w:rPr>
                  <w:fldChar w:fldCharType="separate"/>
                </w:r>
                <w:r>
                  <w:rPr>
                    <w:rFonts w:ascii="Times New Roman" w:hAnsi="Times New Roman" w:cs="Times New Roman"/>
                    <w:sz w:val="21"/>
                    <w:szCs w:val="21"/>
                  </w:rPr>
                  <w:t>39</w:t>
                </w:r>
                <w:r>
                  <w:rPr>
                    <w:rFonts w:ascii="Times New Roman" w:hAnsi="Times New Roman" w:cs="Times New Roman"/>
                    <w:sz w:val="21"/>
                    <w:szCs w:val="21"/>
                  </w:rPr>
                  <w:fldChar w:fldCharType="end"/>
                </w:r>
              </w:p>
            </w:txbxContent>
          </v:textbox>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Times New Roman" w:hAnsi="Times New Roman" w:cs="Times New Roman"/>
        <w:sz w:val="21"/>
        <w:szCs w:val="21"/>
      </w:rPr>
    </w:pPr>
    <w:r>
      <w:rPr>
        <w:rFonts w:hint="eastAsia" w:ascii="Times New Roman" w:hAnsi="Times New Roman" w:cs="Times New Roman"/>
        <w:sz w:val="21"/>
        <w:szCs w:val="21"/>
      </w:rPr>
      <w:t>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lear" w:pos="4153"/>
      </w:tabs>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lear" w:pos="4153"/>
      </w:tabs>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Times New Roman" w:hAnsi="Times New Roman" w:cs="Times New Roman"/>
        <w:sz w:val="21"/>
        <w:szCs w:val="21"/>
      </w:rPr>
    </w:pPr>
    <w:r>
      <w:rPr>
        <w:sz w:val="21"/>
      </w:rPr>
      <w:pict>
        <v:shape id="_x0000_s4097" o:spid="_x0000_s4097" o:spt="202" type="#_x0000_t202" style="position:absolute;left:0pt;margin-top:0pt;height:144pt;width:144pt;mso-position-horizontal:center;mso-position-horizontal-relative:margin;mso-wrap-style:none;z-index:256589824;mso-width-relative:page;mso-height-relative:page;" filled="f" stroked="f" coordsize="21600,21600">
          <v:path/>
          <v:fill on="f" focussize="0,0"/>
          <v:stroke on="f" weight="1pt" endarrow="open"/>
          <v:imagedata o:title=""/>
          <o:lock v:ext="edit"/>
          <v:textbox inset="0mm,0mm,0mm,0mm" style="mso-fit-shape-to-text:t;">
            <w:txbxContent>
              <w:p>
                <w:pPr>
                  <w:pStyle w:val="14"/>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  \* MERGEFORMAT </w:instrText>
                </w:r>
                <w:r>
                  <w:rPr>
                    <w:rFonts w:ascii="Times New Roman" w:hAnsi="Times New Roman" w:cs="Times New Roman"/>
                    <w:sz w:val="21"/>
                    <w:szCs w:val="21"/>
                  </w:rPr>
                  <w:fldChar w:fldCharType="separate"/>
                </w:r>
                <w:r>
                  <w:rPr>
                    <w:rFonts w:ascii="Times New Roman" w:hAnsi="Times New Roman" w:cs="Times New Roman"/>
                    <w:sz w:val="21"/>
                    <w:szCs w:val="21"/>
                  </w:rPr>
                  <w:t>I</w:t>
                </w:r>
                <w:r>
                  <w:rPr>
                    <w:rFonts w:ascii="Times New Roman" w:hAnsi="Times New Roman" w:cs="Times New Roman"/>
                    <w:sz w:val="21"/>
                    <w:szCs w:val="21"/>
                  </w:rPr>
                  <w:fldChar w:fldCharType="end"/>
                </w:r>
              </w:p>
            </w:txbxContent>
          </v:textbox>
        </v:shape>
      </w:pict>
    </w:r>
    <w:r>
      <w:rPr>
        <w:sz w:val="21"/>
      </w:rPr>
      <w:pict>
        <v:shape id="_x0000_s4098" o:spid="_x0000_s4098" o:spt="202" type="#_x0000_t202" style="position:absolute;left:0pt;margin-left:204.65pt;margin-top:-0.75pt;height:18pt;width:32pt;mso-position-horizontal-relative:margin;z-index:251672576;mso-width-relative:page;mso-height-relative:page;" filled="f" stroked="f" coordsize="21600,21600">
          <v:path/>
          <v:fill on="f" focussize="0,0"/>
          <v:stroke on="f" weight="1pt" joinstyle="miter"/>
          <v:imagedata o:title=""/>
          <o:lock v:ext="edit"/>
          <v:textbox inset="0mm,0mm,0mm,0mm">
            <w:txbxContent>
              <w:p>
                <w:pPr>
                  <w:jc w:val="center"/>
                  <w:rPr>
                    <w:rFonts w:ascii="Times New Roman" w:hAnsi="Times New Roman" w:cs="Times New Roman"/>
                    <w:szCs w:val="21"/>
                  </w:rPr>
                </w:pPr>
              </w:p>
            </w:txbxContent>
          </v:textbox>
        </v:shape>
      </w:pict>
    </w:r>
    <w:r>
      <w:rPr>
        <w:rFonts w:hint="eastAsia" w:ascii="Times New Roman" w:hAnsi="Times New Roman" w:cs="Times New Roman"/>
        <w:sz w:val="21"/>
        <w:szCs w:val="21"/>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_x0000_s4099" o:spid="_x0000_s4099" o:spt="202" type="#_x0000_t202" style="position:absolute;left:0pt;margin-top:0pt;height:144pt;width:144pt;mso-position-horizontal:center;mso-position-horizontal-relative:margin;mso-wrap-style:none;z-index:256590848;mso-width-relative:page;mso-height-relative:page;" filled="f" stroked="f" coordsize="21600,21600">
          <v:path/>
          <v:fill on="f" focussize="0,0"/>
          <v:stroke on="f" weight="1pt" endarrow="open"/>
          <v:imagedata o:title=""/>
          <o:lock v:ext="edit"/>
          <v:textbox inset="0mm,0mm,0mm,0mm" style="mso-fit-shape-to-text:t;">
            <w:txbxContent>
              <w:p>
                <w:pPr>
                  <w:pStyle w:val="14"/>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w:r>
    <w:r>
      <w:rPr>
        <w:rFonts w:hint="eastAsia"/>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Times New Roman" w:hAnsi="Times New Roman" w:cs="Times New Roman"/>
        <w:sz w:val="21"/>
        <w:szCs w:val="21"/>
      </w:rPr>
    </w:pPr>
    <w:r>
      <w:fldChar w:fldCharType="begin"/>
    </w:r>
    <w:r>
      <w:instrText xml:space="preserve">PAGE   \* MERGEFORMAT</w:instrText>
    </w:r>
    <w:r>
      <w:fldChar w:fldCharType="separate"/>
    </w:r>
    <w:r>
      <w:rPr>
        <w:rFonts w:ascii="Times New Roman" w:hAnsi="Times New Roman"/>
        <w:sz w:val="21"/>
        <w:szCs w:val="21"/>
        <w:lang w:val="zh-CN"/>
      </w:rPr>
      <w:t>II</w:t>
    </w:r>
    <w:r>
      <w:rPr>
        <w:rFonts w:ascii="Times New Roman" w:hAnsi="Times New Roman"/>
        <w:sz w:val="21"/>
        <w:szCs w:val="21"/>
      </w:rPr>
      <w:fldChar w:fldCharType="end"/>
    </w:r>
    <w:r>
      <w:rPr>
        <w:sz w:val="21"/>
      </w:rPr>
      <w:pict>
        <v:shape id="_x0000_s4100" o:spid="_x0000_s4100" o:spt="202" type="#_x0000_t202" style="position:absolute;left:0pt;margin-left:205.4pt;margin-top:0pt;height:6pt;width:32pt;mso-position-horizontal-relative:margin;z-index:258234368;mso-width-relative:page;mso-height-relative:page;" filled="f" stroked="f" coordsize="21600,21600">
          <v:path/>
          <v:fill on="f" focussize="0,0"/>
          <v:stroke on="f" weight="1pt" endarrow="open"/>
          <v:imagedata o:title=""/>
          <o:lock v:ext="edit"/>
          <v:textbox inset="0mm,0mm,0mm,0mm">
            <w:txbxContent>
              <w:p/>
            </w:txbxContent>
          </v:textbox>
        </v:shape>
      </w:pict>
    </w:r>
    <w:r>
      <w:rPr>
        <w:rFonts w:hint="eastAsia" w:ascii="Times New Roman" w:hAnsi="Times New Roman" w:cs="Times New Roman"/>
        <w:sz w:val="21"/>
        <w:szCs w:val="21"/>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lear" w:pos="8306"/>
      </w:tabs>
    </w:pPr>
    <w:r>
      <w:tab/>
    </w:r>
    <w:r>
      <w:rPr>
        <w:rFonts w:hint="eastAsia"/>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tabs>
        <w:tab w:val="left" w:pos="6508"/>
      </w:tabs>
      <w:jc w:val="left"/>
    </w:pPr>
    <w:r>
      <w:rPr>
        <w:rFonts w:hint="eastAsia"/>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tabs>
        <w:tab w:val="left" w:pos="7596"/>
      </w:tabs>
      <w:rPr>
        <w:sz w:val="21"/>
        <w:szCs w:val="21"/>
      </w:rPr>
    </w:pPr>
    <w:r>
      <w:rPr>
        <w:rFonts w:hint="eastAsia"/>
        <w:sz w:val="21"/>
        <w:szCs w:val="21"/>
      </w:rPr>
      <w:t>重庆工程学院本科生毕业设计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left"/>
      <w:rPr>
        <w:rFonts w:asciiTheme="minorEastAsia" w:hAnsiTheme="minorEastAsia"/>
        <w:sz w:val="21"/>
        <w:szCs w:val="21"/>
      </w:rPr>
    </w:pPr>
    <w:r>
      <w:rPr>
        <w:rFonts w:hint="eastAsia" w:ascii="宋体" w:hAnsi="宋体" w:eastAsia="宋体"/>
        <w:sz w:val="21"/>
        <w:szCs w:val="21"/>
      </w:rPr>
      <w:t>重庆工程学院本科生毕业设计</w:t>
    </w:r>
    <w:r>
      <w:rPr>
        <w:rFonts w:hint="eastAsia" w:ascii="宋体" w:hAnsi="宋体" w:eastAsia="宋体" w:cs="宋体"/>
        <w:sz w:val="21"/>
        <w:szCs w:val="21"/>
      </w:rPr>
      <w:t xml:space="preserve">                                                     </w:t>
    </w:r>
    <w:r>
      <w:rPr>
        <w:rFonts w:hint="eastAsia" w:ascii="宋体" w:hAnsi="宋体" w:eastAsia="宋体"/>
        <w:sz w:val="21"/>
        <w:szCs w:val="21"/>
      </w:rPr>
      <w:t>1 绪 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tabs>
        <w:tab w:val="left" w:pos="7596"/>
      </w:tabs>
      <w:rPr>
        <w:sz w:val="21"/>
        <w:szCs w:val="21"/>
      </w:rPr>
    </w:pPr>
    <w:r>
      <w:rPr>
        <w:rFonts w:hint="eastAsia"/>
        <w:sz w:val="21"/>
        <w:szCs w:val="21"/>
      </w:rPr>
      <w:t>重庆工程学院本科生毕业设计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left"/>
      <w:rPr>
        <w:rFonts w:ascii="宋体" w:hAnsi="宋体" w:eastAsia="宋体" w:cs="宋体"/>
        <w:sz w:val="21"/>
        <w:szCs w:val="21"/>
      </w:rPr>
    </w:pPr>
    <w:r>
      <w:rPr>
        <w:rFonts w:hint="eastAsia" w:ascii="宋体" w:hAnsi="宋体" w:eastAsia="宋体"/>
        <w:sz w:val="21"/>
        <w:szCs w:val="21"/>
      </w:rPr>
      <w:t>重庆工程学院本科生毕业设计</w:t>
    </w:r>
    <w:r>
      <w:rPr>
        <w:rFonts w:hint="eastAsia" w:ascii="宋体" w:hAnsi="宋体" w:eastAsia="宋体" w:cs="宋体"/>
        <w:sz w:val="21"/>
        <w:szCs w:val="21"/>
      </w:rPr>
      <w:t xml:space="preserve">                                              </w:t>
    </w:r>
    <w:r>
      <w:rPr>
        <w:rFonts w:hint="eastAsia" w:ascii="宋体" w:hAnsi="宋体" w:eastAsia="宋体" w:cs="宋体"/>
        <w:kern w:val="0"/>
        <w:sz w:val="21"/>
        <w:szCs w:val="21"/>
      </w:rPr>
      <w:t>2 系统运用技术</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left"/>
      <w:rPr>
        <w:rFonts w:ascii="宋体" w:hAnsi="宋体" w:eastAsia="宋体" w:cs="宋体"/>
        <w:sz w:val="21"/>
        <w:szCs w:val="21"/>
      </w:rPr>
    </w:pPr>
    <w:r>
      <w:rPr>
        <w:rFonts w:hint="eastAsia" w:ascii="宋体" w:hAnsi="宋体" w:eastAsia="宋体"/>
        <w:sz w:val="21"/>
        <w:szCs w:val="21"/>
      </w:rPr>
      <w:t>重庆工程学院本科生毕业设计</w:t>
    </w:r>
    <w:r>
      <w:rPr>
        <w:rFonts w:hint="eastAsia" w:ascii="宋体" w:hAnsi="宋体" w:eastAsia="宋体" w:cs="宋体"/>
        <w:sz w:val="21"/>
        <w:szCs w:val="21"/>
      </w:rPr>
      <w:t xml:space="preserve">                                                  </w:t>
    </w:r>
    <w:r>
      <w:rPr>
        <w:rFonts w:hint="eastAsia" w:ascii="宋体" w:hAnsi="宋体" w:eastAsia="宋体" w:cs="宋体"/>
        <w:kern w:val="0"/>
        <w:sz w:val="21"/>
        <w:szCs w:val="21"/>
      </w:rPr>
      <w:t>3 需求分析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left"/>
      <w:rPr>
        <w:rFonts w:eastAsia="宋体" w:asciiTheme="minorEastAsia" w:hAnsiTheme="minorEastAsia"/>
        <w:sz w:val="21"/>
        <w:szCs w:val="21"/>
      </w:rPr>
    </w:pPr>
    <w:r>
      <w:rPr>
        <w:rFonts w:hint="eastAsia" w:ascii="宋体" w:hAnsi="宋体" w:eastAsia="宋体"/>
        <w:sz w:val="21"/>
        <w:szCs w:val="21"/>
      </w:rPr>
      <w:t>重庆工程学院本科生毕业设计</w:t>
    </w:r>
    <w:r>
      <w:rPr>
        <w:rFonts w:hint="eastAsia" w:ascii="宋体" w:hAnsi="宋体" w:eastAsia="宋体" w:cs="宋体"/>
        <w:sz w:val="21"/>
        <w:szCs w:val="21"/>
      </w:rPr>
      <w:t xml:space="preserve">                                                  </w:t>
    </w:r>
    <w:r>
      <w:rPr>
        <w:rFonts w:hint="eastAsia" w:ascii="宋体" w:hAnsi="宋体" w:eastAsia="宋体" w:cs="宋体"/>
        <w:kern w:val="0"/>
        <w:sz w:val="21"/>
        <w:szCs w:val="21"/>
      </w:rPr>
      <w:t>3 需求分析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left"/>
      <w:rPr>
        <w:rFonts w:eastAsia="宋体" w:asciiTheme="minorEastAsia" w:hAnsiTheme="minorEastAsia"/>
        <w:sz w:val="21"/>
        <w:szCs w:val="21"/>
      </w:rPr>
    </w:pPr>
    <w:r>
      <w:rPr>
        <w:rFonts w:hint="eastAsia" w:ascii="宋体" w:hAnsi="宋体" w:eastAsia="宋体"/>
        <w:sz w:val="21"/>
        <w:szCs w:val="21"/>
      </w:rPr>
      <w:t>重庆工程学院本科生毕业设计</w:t>
    </w:r>
    <w:r>
      <w:rPr>
        <w:rFonts w:hint="eastAsia" w:ascii="宋体" w:hAnsi="宋体" w:eastAsia="宋体" w:cs="宋体"/>
        <w:sz w:val="21"/>
        <w:szCs w:val="21"/>
      </w:rPr>
      <w:t xml:space="preserve">                                                  </w:t>
    </w:r>
    <w:r>
      <w:rPr>
        <w:rFonts w:hint="eastAsia" w:ascii="宋体" w:hAnsi="宋体" w:eastAsia="宋体" w:cs="宋体"/>
        <w:kern w:val="0"/>
        <w:sz w:val="21"/>
        <w:szCs w:val="21"/>
      </w:rPr>
      <w:t>4 系统分析</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rFonts w:asciiTheme="minorEastAsia" w:hAnsiTheme="minorEastAsia"/>
        <w:kern w:val="0"/>
        <w:sz w:val="21"/>
        <w:szCs w:val="21"/>
      </w:rPr>
    </w:pPr>
    <w:r>
      <w:rPr>
        <w:rFonts w:hint="eastAsia" w:ascii="宋体" w:hAnsi="宋体" w:eastAsia="宋体"/>
        <w:sz w:val="21"/>
        <w:szCs w:val="21"/>
      </w:rPr>
      <w:t>重庆工程学院本科生毕业设计</w:t>
    </w:r>
    <w:r>
      <w:rPr>
        <w:rFonts w:hint="eastAsia" w:ascii="宋体" w:hAnsi="宋体" w:eastAsia="宋体" w:cs="宋体"/>
        <w:sz w:val="21"/>
        <w:szCs w:val="21"/>
      </w:rPr>
      <w:t xml:space="preserve">                                         </w:t>
    </w:r>
    <w:r>
      <w:rPr>
        <w:rFonts w:hint="eastAsia" w:ascii="宋体" w:hAnsi="宋体" w:eastAsia="宋体"/>
        <w:sz w:val="21"/>
        <w:szCs w:val="21"/>
      </w:rPr>
      <w:t>5 系统的设计与实现</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rFonts w:asciiTheme="minorEastAsia" w:hAnsiTheme="minorEastAsia"/>
        <w:kern w:val="0"/>
        <w:sz w:val="21"/>
        <w:szCs w:val="21"/>
      </w:rPr>
    </w:pPr>
    <w:r>
      <w:rPr>
        <w:rFonts w:hint="eastAsia" w:ascii="宋体" w:hAnsi="宋体" w:eastAsia="宋体"/>
        <w:sz w:val="21"/>
        <w:szCs w:val="21"/>
      </w:rPr>
      <w:t xml:space="preserve">重庆工程学院本科生毕业设计 </w:t>
    </w:r>
    <w:r>
      <w:rPr>
        <w:rFonts w:hint="eastAsia" w:ascii="宋体" w:hAnsi="宋体" w:eastAsia="宋体" w:cs="宋体"/>
        <w:sz w:val="21"/>
        <w:szCs w:val="21"/>
      </w:rPr>
      <w:t xml:space="preserve">                                          </w:t>
    </w:r>
    <w:r>
      <w:rPr>
        <w:rFonts w:hint="eastAsia" w:ascii="宋体" w:hAnsi="宋体" w:eastAsia="宋体"/>
        <w:sz w:val="21"/>
        <w:szCs w:val="21"/>
      </w:rPr>
      <w:t xml:space="preserve"> 6工作总结与展望</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rFonts w:asciiTheme="minorEastAsia" w:hAnsiTheme="minorEastAsia"/>
        <w:kern w:val="0"/>
        <w:sz w:val="21"/>
        <w:szCs w:val="21"/>
      </w:rPr>
    </w:pPr>
    <w:r>
      <w:rPr>
        <w:rFonts w:hint="eastAsia" w:asciiTheme="minorEastAsia" w:hAnsiTheme="minorEastAsia"/>
        <w:kern w:val="0"/>
        <w:sz w:val="21"/>
        <w:szCs w:val="21"/>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rPr>
        <w:sz w:val="21"/>
        <w:szCs w:val="21"/>
      </w:rPr>
    </w:pPr>
  </w:p>
  <w:p>
    <w:pPr>
      <w:pStyle w:val="15"/>
      <w:pBdr>
        <w:bottom w:val="none" w:color="auto" w:sz="0" w:space="1"/>
      </w:pBdr>
      <w:tabs>
        <w:tab w:val="left" w:pos="7596"/>
      </w:tabs>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rFonts w:asciiTheme="minorEastAsia" w:hAnsiTheme="minorEastAsia"/>
        <w:kern w:val="0"/>
        <w:sz w:val="21"/>
        <w:szCs w:val="21"/>
      </w:rPr>
    </w:pPr>
    <w:r>
      <w:rPr>
        <w:rFonts w:hint="eastAsia" w:ascii="宋体" w:hAnsi="宋体" w:eastAsia="宋体"/>
        <w:sz w:val="21"/>
        <w:szCs w:val="21"/>
      </w:rPr>
      <w:t xml:space="preserve">重庆工程学院本科生毕业设计 </w:t>
    </w:r>
    <w:r>
      <w:rPr>
        <w:rFonts w:hint="eastAsia" w:ascii="宋体" w:hAnsi="宋体" w:eastAsia="宋体" w:cs="宋体"/>
        <w:sz w:val="21"/>
        <w:szCs w:val="21"/>
      </w:rPr>
      <w:t xml:space="preserve">                                                      </w:t>
    </w:r>
    <w:r>
      <w:rPr>
        <w:rFonts w:hint="eastAsia" w:ascii="宋体" w:hAnsi="宋体" w:eastAsia="宋体"/>
        <w:sz w:val="21"/>
        <w:szCs w:val="21"/>
      </w:rPr>
      <w:t>致 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rFonts w:asciiTheme="minorEastAsia" w:hAnsiTheme="minorEastAsia"/>
        <w:kern w:val="0"/>
        <w:sz w:val="21"/>
        <w:szCs w:val="21"/>
      </w:rPr>
    </w:pPr>
    <w:r>
      <w:rPr>
        <w:rFonts w:hint="eastAsia" w:asciiTheme="minorEastAsia" w:hAnsiTheme="minorEastAsia"/>
        <w:kern w:val="0"/>
        <w:sz w:val="21"/>
        <w:szCs w:val="21"/>
      </w:rPr>
      <w:t>致谢</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rFonts w:ascii="宋体" w:hAnsi="宋体" w:eastAsia="宋体"/>
        <w:sz w:val="21"/>
        <w:szCs w:val="21"/>
      </w:rPr>
    </w:pPr>
    <w:r>
      <w:rPr>
        <w:rFonts w:hint="eastAsia" w:ascii="宋体" w:hAnsi="宋体" w:eastAsia="宋体"/>
        <w:sz w:val="21"/>
        <w:szCs w:val="21"/>
      </w:rPr>
      <w:t xml:space="preserve">重庆工程学院本科生毕业设计 </w:t>
    </w:r>
    <w:r>
      <w:rPr>
        <w:rFonts w:hint="eastAsia" w:ascii="宋体" w:hAnsi="宋体" w:eastAsia="宋体" w:cs="宋体"/>
        <w:sz w:val="21"/>
        <w:szCs w:val="21"/>
      </w:rPr>
      <w:t xml:space="preserve">                                                  </w:t>
    </w:r>
    <w:r>
      <w:rPr>
        <w:rFonts w:hint="eastAsia" w:ascii="宋体" w:hAnsi="宋体" w:eastAsia="宋体"/>
        <w:sz w:val="21"/>
        <w:szCs w:val="21"/>
      </w:rPr>
      <w:t xml:space="preserve"> 参考文献</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tabs>
        <w:tab w:val="left" w:pos="6508"/>
      </w:tabs>
      <w:rPr>
        <w:sz w:val="21"/>
        <w:szCs w:val="21"/>
      </w:rPr>
    </w:pPr>
    <w:r>
      <w:rPr>
        <w:rFonts w:hint="eastAsia"/>
        <w:sz w:val="21"/>
        <w:szCs w:val="21"/>
      </w:rPr>
      <w:t>摘 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tabs>
        <w:tab w:val="left" w:pos="6508"/>
      </w:tabs>
      <w:rPr>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left"/>
      <w:rPr>
        <w:rFonts w:ascii="宋体" w:hAnsi="宋体" w:eastAsia="宋体"/>
        <w:sz w:val="21"/>
        <w:szCs w:val="21"/>
      </w:rPr>
    </w:pPr>
    <w:r>
      <w:rPr>
        <w:rFonts w:hint="eastAsia" w:ascii="宋体" w:hAnsi="宋体" w:eastAsia="宋体"/>
        <w:sz w:val="21"/>
        <w:szCs w:val="21"/>
      </w:rPr>
      <w:t>重庆工程学院本科生毕业设计</w:t>
    </w:r>
    <w:r>
      <w:rPr>
        <w:rFonts w:hint="eastAsia" w:ascii="宋体" w:hAnsi="宋体" w:eastAsia="宋体" w:cs="宋体"/>
        <w:sz w:val="21"/>
        <w:szCs w:val="21"/>
      </w:rPr>
      <w:t xml:space="preserve">                                                       </w:t>
    </w:r>
    <w:r>
      <w:rPr>
        <w:rFonts w:hint="eastAsia" w:ascii="宋体" w:hAnsi="宋体" w:eastAsia="宋体"/>
        <w:sz w:val="21"/>
        <w:szCs w:val="21"/>
      </w:rPr>
      <w:t>摘 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rPr>
        <w:sz w:val="21"/>
        <w:szCs w:val="21"/>
      </w:rPr>
    </w:pPr>
  </w:p>
  <w:p>
    <w:pPr>
      <w:pStyle w:val="15"/>
      <w:pBdr>
        <w:bottom w:val="none" w:color="auto" w:sz="0" w:space="1"/>
      </w:pBdr>
      <w:tabs>
        <w:tab w:val="left" w:pos="7596"/>
      </w:tabs>
      <w:jc w:val="lef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left"/>
      <w:rPr>
        <w:rFonts w:ascii="宋体" w:hAnsi="宋体" w:eastAsia="宋体"/>
        <w:sz w:val="21"/>
        <w:szCs w:val="21"/>
      </w:rPr>
    </w:pPr>
    <w:r>
      <w:rPr>
        <w:rFonts w:hint="eastAsia" w:ascii="宋体" w:hAnsi="宋体" w:eastAsia="宋体"/>
        <w:sz w:val="21"/>
        <w:szCs w:val="21"/>
      </w:rPr>
      <w:t>重庆工程学院本科生毕业设计</w:t>
    </w:r>
    <w:r>
      <w:rPr>
        <w:rFonts w:hint="eastAsia" w:ascii="宋体" w:hAnsi="宋体" w:eastAsia="宋体" w:cs="宋体"/>
        <w:sz w:val="21"/>
        <w:szCs w:val="21"/>
      </w:rPr>
      <w:t xml:space="preserve">                                                    ABSTRACT</w:t>
    </w:r>
  </w:p>
  <w:p>
    <w:pPr>
      <w:widowControl/>
      <w:spacing w:line="360" w:lineRule="auto"/>
      <w:rPr>
        <w:rFonts w:eastAsia="宋体" w:asciiTheme="minorEastAsia" w:hAnsiTheme="minorEastAsia"/>
        <w:szCs w:val="21"/>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left"/>
      <w:rPr>
        <w:rFonts w:asciiTheme="minorEastAsia" w:hAnsiTheme="minorEastAsia"/>
        <w:kern w:val="0"/>
        <w:sz w:val="21"/>
        <w:szCs w:val="21"/>
      </w:rPr>
    </w:pPr>
    <w:r>
      <w:rPr>
        <w:rFonts w:hint="eastAsia" w:ascii="宋体" w:hAnsi="宋体" w:eastAsia="宋体"/>
        <w:sz w:val="21"/>
        <w:szCs w:val="21"/>
      </w:rPr>
      <w:t>重庆工程学院本科生毕业</w:t>
    </w:r>
    <w:r>
      <w:rPr>
        <w:rFonts w:hint="eastAsia" w:ascii="宋体" w:hAnsi="宋体" w:eastAsia="宋体" w:cs="宋体"/>
        <w:sz w:val="21"/>
        <w:szCs w:val="21"/>
      </w:rPr>
      <w:t>论文                                               目 录</w:t>
    </w:r>
  </w:p>
  <w:p>
    <w:pPr>
      <w:spacing w:after="160" w:line="264" w:lineRule="auto"/>
      <w:jc w:val="righ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left"/>
      <w:rPr>
        <w:rFonts w:asciiTheme="minorEastAsia" w:hAnsiTheme="minorEastAsia"/>
        <w:kern w:val="0"/>
        <w:sz w:val="21"/>
        <w:szCs w:val="21"/>
      </w:rPr>
    </w:pPr>
    <w:r>
      <w:rPr>
        <w:rFonts w:hint="eastAsia" w:ascii="宋体" w:hAnsi="宋体" w:eastAsia="宋体"/>
        <w:sz w:val="21"/>
        <w:szCs w:val="21"/>
      </w:rPr>
      <w:t>重庆工程学院本科生毕业设计</w:t>
    </w:r>
    <w:r>
      <w:rPr>
        <w:rFonts w:hint="eastAsia" w:ascii="宋体" w:hAnsi="宋体" w:eastAsia="宋体" w:cs="宋体"/>
        <w:sz w:val="21"/>
        <w:szCs w:val="21"/>
      </w:rPr>
      <w:t xml:space="preserve">                                                       目 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83989E"/>
    <w:multiLevelType w:val="multilevel"/>
    <w:tmpl w:val="8B83989E"/>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E550A936"/>
    <w:multiLevelType w:val="singleLevel"/>
    <w:tmpl w:val="E550A936"/>
    <w:lvl w:ilvl="0" w:tentative="0">
      <w:start w:val="1"/>
      <w:numFmt w:val="decimal"/>
      <w:suff w:val="nothing"/>
      <w:lvlText w:val="（%1）"/>
      <w:lvlJc w:val="left"/>
    </w:lvl>
  </w:abstractNum>
  <w:abstractNum w:abstractNumId="2">
    <w:nsid w:val="00799DBB"/>
    <w:multiLevelType w:val="singleLevel"/>
    <w:tmpl w:val="00799DBB"/>
    <w:lvl w:ilvl="0" w:tentative="0">
      <w:start w:val="1"/>
      <w:numFmt w:val="decimal"/>
      <w:suff w:val="nothing"/>
      <w:lvlText w:val="（%1）"/>
      <w:lvlJc w:val="left"/>
    </w:lvl>
  </w:abstractNum>
  <w:abstractNum w:abstractNumId="3">
    <w:nsid w:val="11E09B29"/>
    <w:multiLevelType w:val="singleLevel"/>
    <w:tmpl w:val="11E09B29"/>
    <w:lvl w:ilvl="0" w:tentative="0">
      <w:start w:val="1"/>
      <w:numFmt w:val="decimal"/>
      <w:suff w:val="nothing"/>
      <w:lvlText w:val="（%1）"/>
      <w:lvlJc w:val="left"/>
    </w:lvl>
  </w:abstractNum>
  <w:abstractNum w:abstractNumId="4">
    <w:nsid w:val="16EA6936"/>
    <w:multiLevelType w:val="singleLevel"/>
    <w:tmpl w:val="16EA6936"/>
    <w:lvl w:ilvl="0" w:tentative="0">
      <w:start w:val="1"/>
      <w:numFmt w:val="decimal"/>
      <w:suff w:val="nothing"/>
      <w:lvlText w:val="%1、"/>
      <w:lvlJc w:val="left"/>
    </w:lvl>
  </w:abstractNum>
  <w:abstractNum w:abstractNumId="5">
    <w:nsid w:val="38E61047"/>
    <w:multiLevelType w:val="multilevel"/>
    <w:tmpl w:val="38E61047"/>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3A1F5D2F"/>
    <w:multiLevelType w:val="singleLevel"/>
    <w:tmpl w:val="3A1F5D2F"/>
    <w:lvl w:ilvl="0" w:tentative="0">
      <w:start w:val="1"/>
      <w:numFmt w:val="decimal"/>
      <w:suff w:val="nothing"/>
      <w:lvlText w:val="（%1）"/>
      <w:lvlJc w:val="left"/>
    </w:lvl>
  </w:abstractNum>
  <w:abstractNum w:abstractNumId="7">
    <w:nsid w:val="466C873A"/>
    <w:multiLevelType w:val="singleLevel"/>
    <w:tmpl w:val="466C873A"/>
    <w:lvl w:ilvl="0" w:tentative="0">
      <w:start w:val="1"/>
      <w:numFmt w:val="decimal"/>
      <w:suff w:val="nothing"/>
      <w:lvlText w:val="（%1）"/>
      <w:lvlJc w:val="left"/>
    </w:lvl>
  </w:abstractNum>
  <w:abstractNum w:abstractNumId="8">
    <w:nsid w:val="6168193D"/>
    <w:multiLevelType w:val="singleLevel"/>
    <w:tmpl w:val="6168193D"/>
    <w:lvl w:ilvl="0" w:tentative="0">
      <w:start w:val="1"/>
      <w:numFmt w:val="decimal"/>
      <w:suff w:val="nothing"/>
      <w:lvlText w:val="（%1）"/>
      <w:lvlJc w:val="left"/>
    </w:lvl>
  </w:abstractNum>
  <w:abstractNum w:abstractNumId="9">
    <w:nsid w:val="741D93BC"/>
    <w:multiLevelType w:val="singleLevel"/>
    <w:tmpl w:val="741D93BC"/>
    <w:lvl w:ilvl="0" w:tentative="0">
      <w:start w:val="1"/>
      <w:numFmt w:val="decimal"/>
      <w:suff w:val="space"/>
      <w:lvlText w:val="(%1)"/>
      <w:lvlJc w:val="left"/>
    </w:lvl>
  </w:abstractNum>
  <w:num w:numId="1">
    <w:abstractNumId w:val="2"/>
  </w:num>
  <w:num w:numId="2">
    <w:abstractNumId w:val="0"/>
  </w:num>
  <w:num w:numId="3">
    <w:abstractNumId w:val="9"/>
  </w:num>
  <w:num w:numId="4">
    <w:abstractNumId w:val="3"/>
  </w:num>
  <w:num w:numId="5">
    <w:abstractNumId w:val="7"/>
  </w:num>
  <w:num w:numId="6">
    <w:abstractNumId w:val="8"/>
  </w:num>
  <w:num w:numId="7">
    <w:abstractNumId w:val="6"/>
  </w:num>
  <w:num w:numId="8">
    <w:abstractNumId w:val="5"/>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bordersDoNotSurroundHeader w:val="1"/>
  <w:bordersDoNotSurroundFooter w:val="1"/>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B67"/>
    <w:rsid w:val="00002087"/>
    <w:rsid w:val="00003405"/>
    <w:rsid w:val="00003C7A"/>
    <w:rsid w:val="0001159D"/>
    <w:rsid w:val="00011BB3"/>
    <w:rsid w:val="0001305A"/>
    <w:rsid w:val="00013303"/>
    <w:rsid w:val="000157C8"/>
    <w:rsid w:val="0001662D"/>
    <w:rsid w:val="00016C94"/>
    <w:rsid w:val="00020ED7"/>
    <w:rsid w:val="000222BF"/>
    <w:rsid w:val="000268DE"/>
    <w:rsid w:val="00026A7F"/>
    <w:rsid w:val="00026A81"/>
    <w:rsid w:val="00027131"/>
    <w:rsid w:val="00030882"/>
    <w:rsid w:val="00032552"/>
    <w:rsid w:val="00040ACC"/>
    <w:rsid w:val="00055499"/>
    <w:rsid w:val="00060304"/>
    <w:rsid w:val="000612E3"/>
    <w:rsid w:val="0006291C"/>
    <w:rsid w:val="00063BFB"/>
    <w:rsid w:val="0006531B"/>
    <w:rsid w:val="00067BD4"/>
    <w:rsid w:val="00080006"/>
    <w:rsid w:val="00081721"/>
    <w:rsid w:val="000838F8"/>
    <w:rsid w:val="0008531C"/>
    <w:rsid w:val="000869DF"/>
    <w:rsid w:val="00091BEF"/>
    <w:rsid w:val="00092238"/>
    <w:rsid w:val="000951AC"/>
    <w:rsid w:val="000A0F23"/>
    <w:rsid w:val="000B14C9"/>
    <w:rsid w:val="000B2175"/>
    <w:rsid w:val="000B33E3"/>
    <w:rsid w:val="000B388C"/>
    <w:rsid w:val="000B53E9"/>
    <w:rsid w:val="000C1CA6"/>
    <w:rsid w:val="000C221E"/>
    <w:rsid w:val="000C2F82"/>
    <w:rsid w:val="000C37C8"/>
    <w:rsid w:val="000C3CF0"/>
    <w:rsid w:val="000D445B"/>
    <w:rsid w:val="000D4786"/>
    <w:rsid w:val="000D56A1"/>
    <w:rsid w:val="000E3F7E"/>
    <w:rsid w:val="000E542F"/>
    <w:rsid w:val="000E6570"/>
    <w:rsid w:val="000E6832"/>
    <w:rsid w:val="000F22EC"/>
    <w:rsid w:val="000F23A6"/>
    <w:rsid w:val="000F3612"/>
    <w:rsid w:val="000F3A4C"/>
    <w:rsid w:val="000F56EB"/>
    <w:rsid w:val="000F5B9A"/>
    <w:rsid w:val="000F6333"/>
    <w:rsid w:val="000F668F"/>
    <w:rsid w:val="000F7A35"/>
    <w:rsid w:val="00100288"/>
    <w:rsid w:val="001018A9"/>
    <w:rsid w:val="00104E2E"/>
    <w:rsid w:val="00111C00"/>
    <w:rsid w:val="00120F82"/>
    <w:rsid w:val="0012322A"/>
    <w:rsid w:val="00125AE5"/>
    <w:rsid w:val="00127280"/>
    <w:rsid w:val="00130315"/>
    <w:rsid w:val="001426AE"/>
    <w:rsid w:val="00143639"/>
    <w:rsid w:val="0014441A"/>
    <w:rsid w:val="00156A09"/>
    <w:rsid w:val="00156DD8"/>
    <w:rsid w:val="001579BE"/>
    <w:rsid w:val="00160879"/>
    <w:rsid w:val="00161E7F"/>
    <w:rsid w:val="001634B9"/>
    <w:rsid w:val="00167DF9"/>
    <w:rsid w:val="00172A27"/>
    <w:rsid w:val="00174A02"/>
    <w:rsid w:val="00176460"/>
    <w:rsid w:val="00176ED8"/>
    <w:rsid w:val="00177F86"/>
    <w:rsid w:val="00183313"/>
    <w:rsid w:val="00186049"/>
    <w:rsid w:val="0018650B"/>
    <w:rsid w:val="001873DF"/>
    <w:rsid w:val="00192309"/>
    <w:rsid w:val="00194FDB"/>
    <w:rsid w:val="00197BA2"/>
    <w:rsid w:val="001A1056"/>
    <w:rsid w:val="001A14B2"/>
    <w:rsid w:val="001A1CE4"/>
    <w:rsid w:val="001A2FE0"/>
    <w:rsid w:val="001A4210"/>
    <w:rsid w:val="001A572D"/>
    <w:rsid w:val="001B0A77"/>
    <w:rsid w:val="001B56B1"/>
    <w:rsid w:val="001C7549"/>
    <w:rsid w:val="001D2C11"/>
    <w:rsid w:val="001D35BB"/>
    <w:rsid w:val="001D4BD9"/>
    <w:rsid w:val="001D5865"/>
    <w:rsid w:val="001D7780"/>
    <w:rsid w:val="001E0258"/>
    <w:rsid w:val="001E55C4"/>
    <w:rsid w:val="001E6376"/>
    <w:rsid w:val="001E702F"/>
    <w:rsid w:val="001E72A8"/>
    <w:rsid w:val="001F0364"/>
    <w:rsid w:val="001F0631"/>
    <w:rsid w:val="001F360E"/>
    <w:rsid w:val="001F6964"/>
    <w:rsid w:val="00200D29"/>
    <w:rsid w:val="00201C75"/>
    <w:rsid w:val="002043A3"/>
    <w:rsid w:val="00204924"/>
    <w:rsid w:val="00205664"/>
    <w:rsid w:val="002062D3"/>
    <w:rsid w:val="00207B79"/>
    <w:rsid w:val="00211850"/>
    <w:rsid w:val="0021254C"/>
    <w:rsid w:val="00212B96"/>
    <w:rsid w:val="0021375C"/>
    <w:rsid w:val="00216F35"/>
    <w:rsid w:val="00221FE7"/>
    <w:rsid w:val="002220D4"/>
    <w:rsid w:val="00225A1F"/>
    <w:rsid w:val="00226315"/>
    <w:rsid w:val="00230A62"/>
    <w:rsid w:val="00230D5B"/>
    <w:rsid w:val="00232846"/>
    <w:rsid w:val="00232C01"/>
    <w:rsid w:val="002331DF"/>
    <w:rsid w:val="0023451B"/>
    <w:rsid w:val="00235F98"/>
    <w:rsid w:val="00236184"/>
    <w:rsid w:val="00236219"/>
    <w:rsid w:val="00236439"/>
    <w:rsid w:val="002370C0"/>
    <w:rsid w:val="00241AB3"/>
    <w:rsid w:val="002427AB"/>
    <w:rsid w:val="00243785"/>
    <w:rsid w:val="0024524E"/>
    <w:rsid w:val="002461F9"/>
    <w:rsid w:val="00246325"/>
    <w:rsid w:val="00251F77"/>
    <w:rsid w:val="0025238D"/>
    <w:rsid w:val="00261151"/>
    <w:rsid w:val="00263350"/>
    <w:rsid w:val="00265822"/>
    <w:rsid w:val="0026612F"/>
    <w:rsid w:val="0027161A"/>
    <w:rsid w:val="00272EE7"/>
    <w:rsid w:val="0027477B"/>
    <w:rsid w:val="00274E3B"/>
    <w:rsid w:val="002759B0"/>
    <w:rsid w:val="00276D00"/>
    <w:rsid w:val="00280141"/>
    <w:rsid w:val="002831D3"/>
    <w:rsid w:val="00283F02"/>
    <w:rsid w:val="00285436"/>
    <w:rsid w:val="002924CE"/>
    <w:rsid w:val="00292590"/>
    <w:rsid w:val="002927A1"/>
    <w:rsid w:val="00292AED"/>
    <w:rsid w:val="00292B58"/>
    <w:rsid w:val="00293D45"/>
    <w:rsid w:val="00296CA1"/>
    <w:rsid w:val="002A12AB"/>
    <w:rsid w:val="002A1BDA"/>
    <w:rsid w:val="002A237F"/>
    <w:rsid w:val="002A294E"/>
    <w:rsid w:val="002A33A6"/>
    <w:rsid w:val="002A3539"/>
    <w:rsid w:val="002A3E53"/>
    <w:rsid w:val="002B0617"/>
    <w:rsid w:val="002B147E"/>
    <w:rsid w:val="002B1554"/>
    <w:rsid w:val="002B2CE9"/>
    <w:rsid w:val="002B3C3E"/>
    <w:rsid w:val="002B4386"/>
    <w:rsid w:val="002B4813"/>
    <w:rsid w:val="002B4A7E"/>
    <w:rsid w:val="002C5543"/>
    <w:rsid w:val="002C65B4"/>
    <w:rsid w:val="002D0299"/>
    <w:rsid w:val="002D1EF9"/>
    <w:rsid w:val="002D2BB3"/>
    <w:rsid w:val="002D2F42"/>
    <w:rsid w:val="002D3516"/>
    <w:rsid w:val="002D46C5"/>
    <w:rsid w:val="002D4EF9"/>
    <w:rsid w:val="002D7A1B"/>
    <w:rsid w:val="002D7E7F"/>
    <w:rsid w:val="002E2E31"/>
    <w:rsid w:val="002E347B"/>
    <w:rsid w:val="002F02A6"/>
    <w:rsid w:val="002F0600"/>
    <w:rsid w:val="002F09EE"/>
    <w:rsid w:val="002F0C90"/>
    <w:rsid w:val="002F15B2"/>
    <w:rsid w:val="00301B1E"/>
    <w:rsid w:val="00301E33"/>
    <w:rsid w:val="0030289C"/>
    <w:rsid w:val="00303565"/>
    <w:rsid w:val="003042F0"/>
    <w:rsid w:val="003047CD"/>
    <w:rsid w:val="0030754D"/>
    <w:rsid w:val="00310B9F"/>
    <w:rsid w:val="0031243E"/>
    <w:rsid w:val="0031249D"/>
    <w:rsid w:val="00312B00"/>
    <w:rsid w:val="00314901"/>
    <w:rsid w:val="00315C1F"/>
    <w:rsid w:val="00315CAE"/>
    <w:rsid w:val="0031614B"/>
    <w:rsid w:val="0031716A"/>
    <w:rsid w:val="003205F5"/>
    <w:rsid w:val="00322A80"/>
    <w:rsid w:val="003257BE"/>
    <w:rsid w:val="00330572"/>
    <w:rsid w:val="0033067B"/>
    <w:rsid w:val="00332CAC"/>
    <w:rsid w:val="00333186"/>
    <w:rsid w:val="003417AC"/>
    <w:rsid w:val="00362EAF"/>
    <w:rsid w:val="003653BB"/>
    <w:rsid w:val="00366763"/>
    <w:rsid w:val="00367F88"/>
    <w:rsid w:val="00370A36"/>
    <w:rsid w:val="00371D46"/>
    <w:rsid w:val="003726E3"/>
    <w:rsid w:val="0037768F"/>
    <w:rsid w:val="003777CC"/>
    <w:rsid w:val="003806B7"/>
    <w:rsid w:val="00382A10"/>
    <w:rsid w:val="00382B6F"/>
    <w:rsid w:val="003849E6"/>
    <w:rsid w:val="00387DCC"/>
    <w:rsid w:val="003900F4"/>
    <w:rsid w:val="00390EED"/>
    <w:rsid w:val="003947A9"/>
    <w:rsid w:val="00397180"/>
    <w:rsid w:val="003A2FD0"/>
    <w:rsid w:val="003A3D9D"/>
    <w:rsid w:val="003A4159"/>
    <w:rsid w:val="003A4DFF"/>
    <w:rsid w:val="003A5A5E"/>
    <w:rsid w:val="003A6051"/>
    <w:rsid w:val="003B0F2D"/>
    <w:rsid w:val="003B1747"/>
    <w:rsid w:val="003B1A73"/>
    <w:rsid w:val="003B5380"/>
    <w:rsid w:val="003B59C9"/>
    <w:rsid w:val="003B5D24"/>
    <w:rsid w:val="003C1031"/>
    <w:rsid w:val="003C16BE"/>
    <w:rsid w:val="003C2CC6"/>
    <w:rsid w:val="003D61BD"/>
    <w:rsid w:val="003E3ED1"/>
    <w:rsid w:val="003E3F9E"/>
    <w:rsid w:val="003E6357"/>
    <w:rsid w:val="003F47B5"/>
    <w:rsid w:val="003F7551"/>
    <w:rsid w:val="003F77A2"/>
    <w:rsid w:val="003F7D7D"/>
    <w:rsid w:val="004007BF"/>
    <w:rsid w:val="00401DE6"/>
    <w:rsid w:val="00402A7D"/>
    <w:rsid w:val="00402CDF"/>
    <w:rsid w:val="004047AB"/>
    <w:rsid w:val="004066B6"/>
    <w:rsid w:val="00410F13"/>
    <w:rsid w:val="004111D2"/>
    <w:rsid w:val="00411D16"/>
    <w:rsid w:val="00412FCF"/>
    <w:rsid w:val="00413E48"/>
    <w:rsid w:val="00424817"/>
    <w:rsid w:val="00425FC3"/>
    <w:rsid w:val="0043254E"/>
    <w:rsid w:val="004343A7"/>
    <w:rsid w:val="0043540F"/>
    <w:rsid w:val="00436627"/>
    <w:rsid w:val="00436D34"/>
    <w:rsid w:val="00436D65"/>
    <w:rsid w:val="004408E5"/>
    <w:rsid w:val="004413FC"/>
    <w:rsid w:val="0044352A"/>
    <w:rsid w:val="00443575"/>
    <w:rsid w:val="0044556F"/>
    <w:rsid w:val="0044686A"/>
    <w:rsid w:val="0045191C"/>
    <w:rsid w:val="0045285A"/>
    <w:rsid w:val="00455191"/>
    <w:rsid w:val="00455A33"/>
    <w:rsid w:val="004563DB"/>
    <w:rsid w:val="00456556"/>
    <w:rsid w:val="00456B8C"/>
    <w:rsid w:val="004608EF"/>
    <w:rsid w:val="00460CCD"/>
    <w:rsid w:val="004674CB"/>
    <w:rsid w:val="0046794A"/>
    <w:rsid w:val="0047188F"/>
    <w:rsid w:val="00471F71"/>
    <w:rsid w:val="004722D0"/>
    <w:rsid w:val="0047291C"/>
    <w:rsid w:val="004738B9"/>
    <w:rsid w:val="00475CE4"/>
    <w:rsid w:val="00482207"/>
    <w:rsid w:val="004857A8"/>
    <w:rsid w:val="004859B8"/>
    <w:rsid w:val="00486577"/>
    <w:rsid w:val="00487E58"/>
    <w:rsid w:val="00495657"/>
    <w:rsid w:val="004968B4"/>
    <w:rsid w:val="004A21C4"/>
    <w:rsid w:val="004A2D57"/>
    <w:rsid w:val="004A3810"/>
    <w:rsid w:val="004A6FC5"/>
    <w:rsid w:val="004B09F5"/>
    <w:rsid w:val="004B100E"/>
    <w:rsid w:val="004B1972"/>
    <w:rsid w:val="004B61E6"/>
    <w:rsid w:val="004B680D"/>
    <w:rsid w:val="004C46A5"/>
    <w:rsid w:val="004C58CC"/>
    <w:rsid w:val="004D2986"/>
    <w:rsid w:val="004D6939"/>
    <w:rsid w:val="004D7CDD"/>
    <w:rsid w:val="004E4EF8"/>
    <w:rsid w:val="004E684A"/>
    <w:rsid w:val="004E731B"/>
    <w:rsid w:val="004F3D91"/>
    <w:rsid w:val="004F43A0"/>
    <w:rsid w:val="004F5995"/>
    <w:rsid w:val="004F5EC7"/>
    <w:rsid w:val="004F6CA6"/>
    <w:rsid w:val="004F6E0B"/>
    <w:rsid w:val="00501004"/>
    <w:rsid w:val="005022D4"/>
    <w:rsid w:val="0050698A"/>
    <w:rsid w:val="00506F53"/>
    <w:rsid w:val="005070E6"/>
    <w:rsid w:val="00507696"/>
    <w:rsid w:val="0051019A"/>
    <w:rsid w:val="005145B5"/>
    <w:rsid w:val="00516054"/>
    <w:rsid w:val="00516E23"/>
    <w:rsid w:val="005177C5"/>
    <w:rsid w:val="005177ED"/>
    <w:rsid w:val="0052168D"/>
    <w:rsid w:val="00522F4E"/>
    <w:rsid w:val="005231D1"/>
    <w:rsid w:val="00524939"/>
    <w:rsid w:val="00525047"/>
    <w:rsid w:val="0052670C"/>
    <w:rsid w:val="00526D93"/>
    <w:rsid w:val="00530143"/>
    <w:rsid w:val="00531D47"/>
    <w:rsid w:val="005329F3"/>
    <w:rsid w:val="00534243"/>
    <w:rsid w:val="00535B8B"/>
    <w:rsid w:val="005439E9"/>
    <w:rsid w:val="00551791"/>
    <w:rsid w:val="00551ABE"/>
    <w:rsid w:val="00552A1E"/>
    <w:rsid w:val="00564684"/>
    <w:rsid w:val="0056498B"/>
    <w:rsid w:val="00565354"/>
    <w:rsid w:val="0056618E"/>
    <w:rsid w:val="0056638D"/>
    <w:rsid w:val="0057032B"/>
    <w:rsid w:val="00570DA5"/>
    <w:rsid w:val="00572457"/>
    <w:rsid w:val="00572B63"/>
    <w:rsid w:val="00573D61"/>
    <w:rsid w:val="00574EBC"/>
    <w:rsid w:val="00577711"/>
    <w:rsid w:val="005851B0"/>
    <w:rsid w:val="005856F8"/>
    <w:rsid w:val="00587052"/>
    <w:rsid w:val="00590652"/>
    <w:rsid w:val="00592B73"/>
    <w:rsid w:val="0059354B"/>
    <w:rsid w:val="00593CC2"/>
    <w:rsid w:val="00596FF7"/>
    <w:rsid w:val="005A080C"/>
    <w:rsid w:val="005A29EB"/>
    <w:rsid w:val="005A5966"/>
    <w:rsid w:val="005A721C"/>
    <w:rsid w:val="005B3FDD"/>
    <w:rsid w:val="005B70E1"/>
    <w:rsid w:val="005C028F"/>
    <w:rsid w:val="005C0633"/>
    <w:rsid w:val="005C0BDE"/>
    <w:rsid w:val="005C6832"/>
    <w:rsid w:val="005C7338"/>
    <w:rsid w:val="005D498F"/>
    <w:rsid w:val="005E0187"/>
    <w:rsid w:val="005E020A"/>
    <w:rsid w:val="005E6995"/>
    <w:rsid w:val="005F03C4"/>
    <w:rsid w:val="005F05B0"/>
    <w:rsid w:val="005F30BE"/>
    <w:rsid w:val="005F3AE3"/>
    <w:rsid w:val="005F4872"/>
    <w:rsid w:val="005F6480"/>
    <w:rsid w:val="005F6BDF"/>
    <w:rsid w:val="00601D28"/>
    <w:rsid w:val="006117CB"/>
    <w:rsid w:val="00613393"/>
    <w:rsid w:val="00613FE1"/>
    <w:rsid w:val="006140EA"/>
    <w:rsid w:val="00614758"/>
    <w:rsid w:val="00615810"/>
    <w:rsid w:val="00615818"/>
    <w:rsid w:val="006168BA"/>
    <w:rsid w:val="00620BCE"/>
    <w:rsid w:val="00620F6B"/>
    <w:rsid w:val="006254D5"/>
    <w:rsid w:val="00626F26"/>
    <w:rsid w:val="006275CF"/>
    <w:rsid w:val="0063168B"/>
    <w:rsid w:val="006316A6"/>
    <w:rsid w:val="006329AE"/>
    <w:rsid w:val="006416B4"/>
    <w:rsid w:val="006447D2"/>
    <w:rsid w:val="0064511C"/>
    <w:rsid w:val="00646344"/>
    <w:rsid w:val="00647D94"/>
    <w:rsid w:val="00651D1D"/>
    <w:rsid w:val="00655708"/>
    <w:rsid w:val="00655C87"/>
    <w:rsid w:val="00656535"/>
    <w:rsid w:val="00656727"/>
    <w:rsid w:val="00660690"/>
    <w:rsid w:val="006614D4"/>
    <w:rsid w:val="0066242C"/>
    <w:rsid w:val="00662A84"/>
    <w:rsid w:val="00663EC1"/>
    <w:rsid w:val="00670436"/>
    <w:rsid w:val="00672772"/>
    <w:rsid w:val="00672EA7"/>
    <w:rsid w:val="0067747C"/>
    <w:rsid w:val="006820A4"/>
    <w:rsid w:val="006828B4"/>
    <w:rsid w:val="00685613"/>
    <w:rsid w:val="00686D16"/>
    <w:rsid w:val="00691EED"/>
    <w:rsid w:val="00692434"/>
    <w:rsid w:val="00692C19"/>
    <w:rsid w:val="006953F6"/>
    <w:rsid w:val="006A3B61"/>
    <w:rsid w:val="006A71D4"/>
    <w:rsid w:val="006A7C5D"/>
    <w:rsid w:val="006B1D4F"/>
    <w:rsid w:val="006B2F01"/>
    <w:rsid w:val="006B44D6"/>
    <w:rsid w:val="006B6CF1"/>
    <w:rsid w:val="006B79E1"/>
    <w:rsid w:val="006C3FFF"/>
    <w:rsid w:val="006C4E90"/>
    <w:rsid w:val="006C5576"/>
    <w:rsid w:val="006C698A"/>
    <w:rsid w:val="006C69FA"/>
    <w:rsid w:val="006D1E54"/>
    <w:rsid w:val="006D6BB6"/>
    <w:rsid w:val="006E0428"/>
    <w:rsid w:val="006E2B82"/>
    <w:rsid w:val="006E32A7"/>
    <w:rsid w:val="006E3BDF"/>
    <w:rsid w:val="006E4225"/>
    <w:rsid w:val="006E7515"/>
    <w:rsid w:val="006E7791"/>
    <w:rsid w:val="006F20B5"/>
    <w:rsid w:val="006F5E3A"/>
    <w:rsid w:val="006F6598"/>
    <w:rsid w:val="00700FDB"/>
    <w:rsid w:val="00706E90"/>
    <w:rsid w:val="007073A9"/>
    <w:rsid w:val="00710651"/>
    <w:rsid w:val="007111E3"/>
    <w:rsid w:val="007167DA"/>
    <w:rsid w:val="00717722"/>
    <w:rsid w:val="00717C02"/>
    <w:rsid w:val="007206E0"/>
    <w:rsid w:val="0072148E"/>
    <w:rsid w:val="00722045"/>
    <w:rsid w:val="00722618"/>
    <w:rsid w:val="00723575"/>
    <w:rsid w:val="007251FF"/>
    <w:rsid w:val="00725B9C"/>
    <w:rsid w:val="007276A1"/>
    <w:rsid w:val="00730400"/>
    <w:rsid w:val="00730F0B"/>
    <w:rsid w:val="007324D0"/>
    <w:rsid w:val="00733C6A"/>
    <w:rsid w:val="0073506E"/>
    <w:rsid w:val="007420E3"/>
    <w:rsid w:val="0074241A"/>
    <w:rsid w:val="00745DBC"/>
    <w:rsid w:val="0075251D"/>
    <w:rsid w:val="007530CD"/>
    <w:rsid w:val="00754C52"/>
    <w:rsid w:val="0075708C"/>
    <w:rsid w:val="00763072"/>
    <w:rsid w:val="00764E1E"/>
    <w:rsid w:val="0076555A"/>
    <w:rsid w:val="00766E15"/>
    <w:rsid w:val="00767133"/>
    <w:rsid w:val="00770694"/>
    <w:rsid w:val="00770C59"/>
    <w:rsid w:val="00776245"/>
    <w:rsid w:val="00776DC5"/>
    <w:rsid w:val="00780430"/>
    <w:rsid w:val="007804EC"/>
    <w:rsid w:val="00783936"/>
    <w:rsid w:val="00786F91"/>
    <w:rsid w:val="00787235"/>
    <w:rsid w:val="007925CA"/>
    <w:rsid w:val="00796B02"/>
    <w:rsid w:val="00796ECC"/>
    <w:rsid w:val="00796FE0"/>
    <w:rsid w:val="007A1001"/>
    <w:rsid w:val="007A5204"/>
    <w:rsid w:val="007A7B94"/>
    <w:rsid w:val="007A7DEB"/>
    <w:rsid w:val="007B032C"/>
    <w:rsid w:val="007B108D"/>
    <w:rsid w:val="007B4874"/>
    <w:rsid w:val="007B6489"/>
    <w:rsid w:val="007B65EF"/>
    <w:rsid w:val="007C6A14"/>
    <w:rsid w:val="007D0055"/>
    <w:rsid w:val="007D0817"/>
    <w:rsid w:val="007D0B16"/>
    <w:rsid w:val="007D182C"/>
    <w:rsid w:val="007D1FF1"/>
    <w:rsid w:val="007D5529"/>
    <w:rsid w:val="007D5B83"/>
    <w:rsid w:val="007D7923"/>
    <w:rsid w:val="007E11DF"/>
    <w:rsid w:val="007E342A"/>
    <w:rsid w:val="007E497E"/>
    <w:rsid w:val="007F0C82"/>
    <w:rsid w:val="007F1342"/>
    <w:rsid w:val="007F1B19"/>
    <w:rsid w:val="007F49D3"/>
    <w:rsid w:val="007F59D7"/>
    <w:rsid w:val="007F62EB"/>
    <w:rsid w:val="007F7044"/>
    <w:rsid w:val="00802868"/>
    <w:rsid w:val="0080346A"/>
    <w:rsid w:val="00803613"/>
    <w:rsid w:val="00803DB8"/>
    <w:rsid w:val="00806D30"/>
    <w:rsid w:val="00807ED9"/>
    <w:rsid w:val="008126F0"/>
    <w:rsid w:val="00817929"/>
    <w:rsid w:val="00822BDD"/>
    <w:rsid w:val="00823841"/>
    <w:rsid w:val="0082403D"/>
    <w:rsid w:val="00827745"/>
    <w:rsid w:val="00827FB3"/>
    <w:rsid w:val="00830876"/>
    <w:rsid w:val="008318F0"/>
    <w:rsid w:val="00834CF5"/>
    <w:rsid w:val="00836841"/>
    <w:rsid w:val="008417A1"/>
    <w:rsid w:val="00843286"/>
    <w:rsid w:val="00843774"/>
    <w:rsid w:val="00844657"/>
    <w:rsid w:val="00844BA8"/>
    <w:rsid w:val="00845443"/>
    <w:rsid w:val="0084582F"/>
    <w:rsid w:val="00845E8F"/>
    <w:rsid w:val="008467DC"/>
    <w:rsid w:val="008504A1"/>
    <w:rsid w:val="00851409"/>
    <w:rsid w:val="008526EC"/>
    <w:rsid w:val="00855329"/>
    <w:rsid w:val="00856843"/>
    <w:rsid w:val="00856930"/>
    <w:rsid w:val="008569BB"/>
    <w:rsid w:val="00857469"/>
    <w:rsid w:val="008623C2"/>
    <w:rsid w:val="008625EF"/>
    <w:rsid w:val="0086329A"/>
    <w:rsid w:val="0086593A"/>
    <w:rsid w:val="00871D34"/>
    <w:rsid w:val="00877CB7"/>
    <w:rsid w:val="00882AE0"/>
    <w:rsid w:val="008844E8"/>
    <w:rsid w:val="0088568B"/>
    <w:rsid w:val="008933A7"/>
    <w:rsid w:val="00894925"/>
    <w:rsid w:val="00894DB1"/>
    <w:rsid w:val="00895C1B"/>
    <w:rsid w:val="00895FFE"/>
    <w:rsid w:val="0089654B"/>
    <w:rsid w:val="008A0563"/>
    <w:rsid w:val="008A15D0"/>
    <w:rsid w:val="008A3578"/>
    <w:rsid w:val="008A367B"/>
    <w:rsid w:val="008A625A"/>
    <w:rsid w:val="008A6E29"/>
    <w:rsid w:val="008B2F7A"/>
    <w:rsid w:val="008B3FE0"/>
    <w:rsid w:val="008B498E"/>
    <w:rsid w:val="008B64C7"/>
    <w:rsid w:val="008C5C61"/>
    <w:rsid w:val="008C6E74"/>
    <w:rsid w:val="008D0826"/>
    <w:rsid w:val="008D626A"/>
    <w:rsid w:val="008D6C67"/>
    <w:rsid w:val="008D757D"/>
    <w:rsid w:val="008E2E31"/>
    <w:rsid w:val="008E312D"/>
    <w:rsid w:val="008E5D80"/>
    <w:rsid w:val="008E65A6"/>
    <w:rsid w:val="008E6FD7"/>
    <w:rsid w:val="008F3646"/>
    <w:rsid w:val="008F378D"/>
    <w:rsid w:val="008F3DEE"/>
    <w:rsid w:val="008F52C8"/>
    <w:rsid w:val="008F57FD"/>
    <w:rsid w:val="008F6EBE"/>
    <w:rsid w:val="008F74FC"/>
    <w:rsid w:val="00900455"/>
    <w:rsid w:val="009006B4"/>
    <w:rsid w:val="00900F5F"/>
    <w:rsid w:val="009027A9"/>
    <w:rsid w:val="00905E0D"/>
    <w:rsid w:val="0090757B"/>
    <w:rsid w:val="009079EC"/>
    <w:rsid w:val="00911D42"/>
    <w:rsid w:val="009152B2"/>
    <w:rsid w:val="00915AD0"/>
    <w:rsid w:val="00916256"/>
    <w:rsid w:val="00922D77"/>
    <w:rsid w:val="0092560A"/>
    <w:rsid w:val="00931039"/>
    <w:rsid w:val="00932007"/>
    <w:rsid w:val="0093607B"/>
    <w:rsid w:val="009407EA"/>
    <w:rsid w:val="0094380D"/>
    <w:rsid w:val="0095007F"/>
    <w:rsid w:val="00953537"/>
    <w:rsid w:val="00954A49"/>
    <w:rsid w:val="00954B0A"/>
    <w:rsid w:val="00955C79"/>
    <w:rsid w:val="00957DEE"/>
    <w:rsid w:val="00962D90"/>
    <w:rsid w:val="009661AB"/>
    <w:rsid w:val="00972C25"/>
    <w:rsid w:val="00974DAC"/>
    <w:rsid w:val="00975B2F"/>
    <w:rsid w:val="00976DC9"/>
    <w:rsid w:val="0098003B"/>
    <w:rsid w:val="00982047"/>
    <w:rsid w:val="00983524"/>
    <w:rsid w:val="00986CC1"/>
    <w:rsid w:val="009878AF"/>
    <w:rsid w:val="00987CBA"/>
    <w:rsid w:val="00991117"/>
    <w:rsid w:val="0099446A"/>
    <w:rsid w:val="00994C27"/>
    <w:rsid w:val="00996327"/>
    <w:rsid w:val="00996F98"/>
    <w:rsid w:val="009A26E9"/>
    <w:rsid w:val="009A278E"/>
    <w:rsid w:val="009A3467"/>
    <w:rsid w:val="009A453E"/>
    <w:rsid w:val="009A46B8"/>
    <w:rsid w:val="009A7996"/>
    <w:rsid w:val="009B284E"/>
    <w:rsid w:val="009B38E6"/>
    <w:rsid w:val="009C0CA9"/>
    <w:rsid w:val="009C1194"/>
    <w:rsid w:val="009C25D7"/>
    <w:rsid w:val="009C4B1A"/>
    <w:rsid w:val="009D31DF"/>
    <w:rsid w:val="009D4A3D"/>
    <w:rsid w:val="009D6B57"/>
    <w:rsid w:val="009E0114"/>
    <w:rsid w:val="009E05E3"/>
    <w:rsid w:val="009E4A6F"/>
    <w:rsid w:val="009E65AF"/>
    <w:rsid w:val="009E6802"/>
    <w:rsid w:val="009E6DA0"/>
    <w:rsid w:val="009F0B0E"/>
    <w:rsid w:val="009F2F04"/>
    <w:rsid w:val="009F4331"/>
    <w:rsid w:val="009F6C47"/>
    <w:rsid w:val="00A12B75"/>
    <w:rsid w:val="00A144DF"/>
    <w:rsid w:val="00A14DA7"/>
    <w:rsid w:val="00A16CC8"/>
    <w:rsid w:val="00A20C76"/>
    <w:rsid w:val="00A23929"/>
    <w:rsid w:val="00A2705B"/>
    <w:rsid w:val="00A31A95"/>
    <w:rsid w:val="00A37D38"/>
    <w:rsid w:val="00A4024F"/>
    <w:rsid w:val="00A408A4"/>
    <w:rsid w:val="00A408F3"/>
    <w:rsid w:val="00A43DDF"/>
    <w:rsid w:val="00A444AA"/>
    <w:rsid w:val="00A4491F"/>
    <w:rsid w:val="00A46984"/>
    <w:rsid w:val="00A47428"/>
    <w:rsid w:val="00A47D1E"/>
    <w:rsid w:val="00A51E92"/>
    <w:rsid w:val="00A546A0"/>
    <w:rsid w:val="00A55AE0"/>
    <w:rsid w:val="00A634DE"/>
    <w:rsid w:val="00A63C07"/>
    <w:rsid w:val="00A63E00"/>
    <w:rsid w:val="00A6618C"/>
    <w:rsid w:val="00A72B74"/>
    <w:rsid w:val="00A754E9"/>
    <w:rsid w:val="00A80939"/>
    <w:rsid w:val="00A8158B"/>
    <w:rsid w:val="00A823CA"/>
    <w:rsid w:val="00A831D1"/>
    <w:rsid w:val="00A8361A"/>
    <w:rsid w:val="00A9020A"/>
    <w:rsid w:val="00A952DA"/>
    <w:rsid w:val="00A963A5"/>
    <w:rsid w:val="00A96A6A"/>
    <w:rsid w:val="00AA02ED"/>
    <w:rsid w:val="00AA1906"/>
    <w:rsid w:val="00AA436A"/>
    <w:rsid w:val="00AA74F0"/>
    <w:rsid w:val="00AB05BE"/>
    <w:rsid w:val="00AB0CCE"/>
    <w:rsid w:val="00AB123A"/>
    <w:rsid w:val="00AB2D3D"/>
    <w:rsid w:val="00AB33B1"/>
    <w:rsid w:val="00AB3EC3"/>
    <w:rsid w:val="00AB605B"/>
    <w:rsid w:val="00AB7D7E"/>
    <w:rsid w:val="00AC5611"/>
    <w:rsid w:val="00AC630B"/>
    <w:rsid w:val="00AC6A0B"/>
    <w:rsid w:val="00AD11C8"/>
    <w:rsid w:val="00AD5C48"/>
    <w:rsid w:val="00AE0010"/>
    <w:rsid w:val="00AE2475"/>
    <w:rsid w:val="00AE3275"/>
    <w:rsid w:val="00AE3631"/>
    <w:rsid w:val="00AE4C7D"/>
    <w:rsid w:val="00AE5D08"/>
    <w:rsid w:val="00AF26D5"/>
    <w:rsid w:val="00AF2E01"/>
    <w:rsid w:val="00AF4855"/>
    <w:rsid w:val="00AF6808"/>
    <w:rsid w:val="00B01A0A"/>
    <w:rsid w:val="00B02340"/>
    <w:rsid w:val="00B02561"/>
    <w:rsid w:val="00B02D2D"/>
    <w:rsid w:val="00B03964"/>
    <w:rsid w:val="00B04765"/>
    <w:rsid w:val="00B05B23"/>
    <w:rsid w:val="00B121AB"/>
    <w:rsid w:val="00B153B0"/>
    <w:rsid w:val="00B17F4F"/>
    <w:rsid w:val="00B24915"/>
    <w:rsid w:val="00B2590D"/>
    <w:rsid w:val="00B25D15"/>
    <w:rsid w:val="00B2762C"/>
    <w:rsid w:val="00B334E3"/>
    <w:rsid w:val="00B33FC8"/>
    <w:rsid w:val="00B3716B"/>
    <w:rsid w:val="00B41D1C"/>
    <w:rsid w:val="00B426C5"/>
    <w:rsid w:val="00B45418"/>
    <w:rsid w:val="00B509BC"/>
    <w:rsid w:val="00B63CA6"/>
    <w:rsid w:val="00B64203"/>
    <w:rsid w:val="00B7083A"/>
    <w:rsid w:val="00B70E29"/>
    <w:rsid w:val="00B76A80"/>
    <w:rsid w:val="00B8174F"/>
    <w:rsid w:val="00B90E59"/>
    <w:rsid w:val="00B92003"/>
    <w:rsid w:val="00B9261A"/>
    <w:rsid w:val="00B95587"/>
    <w:rsid w:val="00B9632D"/>
    <w:rsid w:val="00B96422"/>
    <w:rsid w:val="00B978F9"/>
    <w:rsid w:val="00BA1936"/>
    <w:rsid w:val="00BA3DAE"/>
    <w:rsid w:val="00BA4A93"/>
    <w:rsid w:val="00BA516C"/>
    <w:rsid w:val="00BB03A4"/>
    <w:rsid w:val="00BB4125"/>
    <w:rsid w:val="00BB5126"/>
    <w:rsid w:val="00BC034A"/>
    <w:rsid w:val="00BC0662"/>
    <w:rsid w:val="00BC3290"/>
    <w:rsid w:val="00BC4177"/>
    <w:rsid w:val="00BC4C24"/>
    <w:rsid w:val="00BC5C64"/>
    <w:rsid w:val="00BC7417"/>
    <w:rsid w:val="00BD0B0A"/>
    <w:rsid w:val="00BD5783"/>
    <w:rsid w:val="00BD6118"/>
    <w:rsid w:val="00BD701B"/>
    <w:rsid w:val="00BE16ED"/>
    <w:rsid w:val="00BE29C4"/>
    <w:rsid w:val="00BE4ABB"/>
    <w:rsid w:val="00BE523B"/>
    <w:rsid w:val="00BE654F"/>
    <w:rsid w:val="00BF1A8F"/>
    <w:rsid w:val="00BF5F26"/>
    <w:rsid w:val="00C03CFE"/>
    <w:rsid w:val="00C10FC4"/>
    <w:rsid w:val="00C11E12"/>
    <w:rsid w:val="00C13178"/>
    <w:rsid w:val="00C1551B"/>
    <w:rsid w:val="00C17592"/>
    <w:rsid w:val="00C22118"/>
    <w:rsid w:val="00C25367"/>
    <w:rsid w:val="00C25EF8"/>
    <w:rsid w:val="00C276BD"/>
    <w:rsid w:val="00C27A95"/>
    <w:rsid w:val="00C3181E"/>
    <w:rsid w:val="00C33E70"/>
    <w:rsid w:val="00C34293"/>
    <w:rsid w:val="00C4061A"/>
    <w:rsid w:val="00C4134E"/>
    <w:rsid w:val="00C42F5C"/>
    <w:rsid w:val="00C4381A"/>
    <w:rsid w:val="00C45A5E"/>
    <w:rsid w:val="00C45E84"/>
    <w:rsid w:val="00C526F7"/>
    <w:rsid w:val="00C5330F"/>
    <w:rsid w:val="00C54550"/>
    <w:rsid w:val="00C54587"/>
    <w:rsid w:val="00C60995"/>
    <w:rsid w:val="00C60CDA"/>
    <w:rsid w:val="00C616A1"/>
    <w:rsid w:val="00C65655"/>
    <w:rsid w:val="00C7022E"/>
    <w:rsid w:val="00C70CB2"/>
    <w:rsid w:val="00C71307"/>
    <w:rsid w:val="00C71523"/>
    <w:rsid w:val="00C73D7B"/>
    <w:rsid w:val="00C74BC3"/>
    <w:rsid w:val="00C77483"/>
    <w:rsid w:val="00C77F68"/>
    <w:rsid w:val="00C853E2"/>
    <w:rsid w:val="00C86271"/>
    <w:rsid w:val="00C87FC2"/>
    <w:rsid w:val="00C93D83"/>
    <w:rsid w:val="00C94E73"/>
    <w:rsid w:val="00CA40B0"/>
    <w:rsid w:val="00CB5B9A"/>
    <w:rsid w:val="00CB62F2"/>
    <w:rsid w:val="00CB6540"/>
    <w:rsid w:val="00CC1732"/>
    <w:rsid w:val="00CC1D34"/>
    <w:rsid w:val="00CC3A1B"/>
    <w:rsid w:val="00CC7814"/>
    <w:rsid w:val="00CD3B70"/>
    <w:rsid w:val="00CD4849"/>
    <w:rsid w:val="00CD49DD"/>
    <w:rsid w:val="00CD61BA"/>
    <w:rsid w:val="00CD6D6B"/>
    <w:rsid w:val="00CE1ECF"/>
    <w:rsid w:val="00CE4B88"/>
    <w:rsid w:val="00CE54B2"/>
    <w:rsid w:val="00CE744E"/>
    <w:rsid w:val="00CF0AF2"/>
    <w:rsid w:val="00CF4741"/>
    <w:rsid w:val="00CF6315"/>
    <w:rsid w:val="00CF7927"/>
    <w:rsid w:val="00D0065A"/>
    <w:rsid w:val="00D04C6D"/>
    <w:rsid w:val="00D0517F"/>
    <w:rsid w:val="00D12490"/>
    <w:rsid w:val="00D13C19"/>
    <w:rsid w:val="00D2004A"/>
    <w:rsid w:val="00D20D2B"/>
    <w:rsid w:val="00D22406"/>
    <w:rsid w:val="00D24E11"/>
    <w:rsid w:val="00D2614F"/>
    <w:rsid w:val="00D270B0"/>
    <w:rsid w:val="00D32851"/>
    <w:rsid w:val="00D32E7A"/>
    <w:rsid w:val="00D36BED"/>
    <w:rsid w:val="00D36DAA"/>
    <w:rsid w:val="00D37252"/>
    <w:rsid w:val="00D3765C"/>
    <w:rsid w:val="00D4061F"/>
    <w:rsid w:val="00D40658"/>
    <w:rsid w:val="00D46034"/>
    <w:rsid w:val="00D51AE0"/>
    <w:rsid w:val="00D565D5"/>
    <w:rsid w:val="00D57E95"/>
    <w:rsid w:val="00D62290"/>
    <w:rsid w:val="00D62780"/>
    <w:rsid w:val="00D634E4"/>
    <w:rsid w:val="00D646E7"/>
    <w:rsid w:val="00D64D72"/>
    <w:rsid w:val="00D658AE"/>
    <w:rsid w:val="00D65DD0"/>
    <w:rsid w:val="00D66768"/>
    <w:rsid w:val="00D700A0"/>
    <w:rsid w:val="00D70578"/>
    <w:rsid w:val="00D70D5E"/>
    <w:rsid w:val="00D71C8D"/>
    <w:rsid w:val="00D73588"/>
    <w:rsid w:val="00D81B0A"/>
    <w:rsid w:val="00D82DDA"/>
    <w:rsid w:val="00D82EA5"/>
    <w:rsid w:val="00D85116"/>
    <w:rsid w:val="00D87100"/>
    <w:rsid w:val="00D90675"/>
    <w:rsid w:val="00D93C69"/>
    <w:rsid w:val="00D95FA6"/>
    <w:rsid w:val="00D97943"/>
    <w:rsid w:val="00DA0D60"/>
    <w:rsid w:val="00DA148C"/>
    <w:rsid w:val="00DA5532"/>
    <w:rsid w:val="00DB1195"/>
    <w:rsid w:val="00DB1A8A"/>
    <w:rsid w:val="00DB23FB"/>
    <w:rsid w:val="00DB614A"/>
    <w:rsid w:val="00DB7E4E"/>
    <w:rsid w:val="00DC03A3"/>
    <w:rsid w:val="00DC3EC6"/>
    <w:rsid w:val="00DC44CE"/>
    <w:rsid w:val="00DC5776"/>
    <w:rsid w:val="00DC5EEB"/>
    <w:rsid w:val="00DC6C28"/>
    <w:rsid w:val="00DD0FB6"/>
    <w:rsid w:val="00DD1A57"/>
    <w:rsid w:val="00DD5460"/>
    <w:rsid w:val="00DD7BFF"/>
    <w:rsid w:val="00DE077E"/>
    <w:rsid w:val="00DE27D1"/>
    <w:rsid w:val="00DE570D"/>
    <w:rsid w:val="00DE6785"/>
    <w:rsid w:val="00DF12BD"/>
    <w:rsid w:val="00DF2B8C"/>
    <w:rsid w:val="00DF30A3"/>
    <w:rsid w:val="00DF34A4"/>
    <w:rsid w:val="00DF38A3"/>
    <w:rsid w:val="00DF3EE7"/>
    <w:rsid w:val="00E00096"/>
    <w:rsid w:val="00E004C5"/>
    <w:rsid w:val="00E00AEE"/>
    <w:rsid w:val="00E0107E"/>
    <w:rsid w:val="00E0488E"/>
    <w:rsid w:val="00E056C8"/>
    <w:rsid w:val="00E075EA"/>
    <w:rsid w:val="00E11D60"/>
    <w:rsid w:val="00E14700"/>
    <w:rsid w:val="00E15ADE"/>
    <w:rsid w:val="00E169E8"/>
    <w:rsid w:val="00E22B93"/>
    <w:rsid w:val="00E23354"/>
    <w:rsid w:val="00E24A16"/>
    <w:rsid w:val="00E25EF8"/>
    <w:rsid w:val="00E266EE"/>
    <w:rsid w:val="00E26AD4"/>
    <w:rsid w:val="00E32F58"/>
    <w:rsid w:val="00E35610"/>
    <w:rsid w:val="00E36E3D"/>
    <w:rsid w:val="00E409DE"/>
    <w:rsid w:val="00E41086"/>
    <w:rsid w:val="00E4596F"/>
    <w:rsid w:val="00E50977"/>
    <w:rsid w:val="00E52B1E"/>
    <w:rsid w:val="00E5681B"/>
    <w:rsid w:val="00E64B50"/>
    <w:rsid w:val="00E67803"/>
    <w:rsid w:val="00E7111C"/>
    <w:rsid w:val="00E724D5"/>
    <w:rsid w:val="00E73BA4"/>
    <w:rsid w:val="00E74B4F"/>
    <w:rsid w:val="00E75706"/>
    <w:rsid w:val="00E84A74"/>
    <w:rsid w:val="00E910F1"/>
    <w:rsid w:val="00E93CD8"/>
    <w:rsid w:val="00E953A7"/>
    <w:rsid w:val="00E95815"/>
    <w:rsid w:val="00EA111B"/>
    <w:rsid w:val="00EA5077"/>
    <w:rsid w:val="00EA52F8"/>
    <w:rsid w:val="00EB0393"/>
    <w:rsid w:val="00EB15E9"/>
    <w:rsid w:val="00EB277D"/>
    <w:rsid w:val="00EB2BD8"/>
    <w:rsid w:val="00EB64BA"/>
    <w:rsid w:val="00EB650B"/>
    <w:rsid w:val="00EC0251"/>
    <w:rsid w:val="00EC0515"/>
    <w:rsid w:val="00EC0BF6"/>
    <w:rsid w:val="00EC1CF2"/>
    <w:rsid w:val="00EC1D0C"/>
    <w:rsid w:val="00EC25E8"/>
    <w:rsid w:val="00EC4580"/>
    <w:rsid w:val="00EC47FF"/>
    <w:rsid w:val="00EC6CA3"/>
    <w:rsid w:val="00ED4719"/>
    <w:rsid w:val="00ED7D61"/>
    <w:rsid w:val="00EE0476"/>
    <w:rsid w:val="00EE111E"/>
    <w:rsid w:val="00EE3EBF"/>
    <w:rsid w:val="00EE5F43"/>
    <w:rsid w:val="00EE6CA6"/>
    <w:rsid w:val="00EF0FAD"/>
    <w:rsid w:val="00EF136C"/>
    <w:rsid w:val="00EF2CC4"/>
    <w:rsid w:val="00EF4AD6"/>
    <w:rsid w:val="00EF5391"/>
    <w:rsid w:val="00EF605C"/>
    <w:rsid w:val="00EF7826"/>
    <w:rsid w:val="00F01111"/>
    <w:rsid w:val="00F03948"/>
    <w:rsid w:val="00F03CA1"/>
    <w:rsid w:val="00F04990"/>
    <w:rsid w:val="00F055C1"/>
    <w:rsid w:val="00F1321A"/>
    <w:rsid w:val="00F13CA7"/>
    <w:rsid w:val="00F15196"/>
    <w:rsid w:val="00F21542"/>
    <w:rsid w:val="00F2187D"/>
    <w:rsid w:val="00F22945"/>
    <w:rsid w:val="00F24F4D"/>
    <w:rsid w:val="00F26A70"/>
    <w:rsid w:val="00F26A75"/>
    <w:rsid w:val="00F26C27"/>
    <w:rsid w:val="00F2764D"/>
    <w:rsid w:val="00F3208D"/>
    <w:rsid w:val="00F32E94"/>
    <w:rsid w:val="00F33026"/>
    <w:rsid w:val="00F3547A"/>
    <w:rsid w:val="00F35535"/>
    <w:rsid w:val="00F36512"/>
    <w:rsid w:val="00F37690"/>
    <w:rsid w:val="00F4392E"/>
    <w:rsid w:val="00F43EB9"/>
    <w:rsid w:val="00F45662"/>
    <w:rsid w:val="00F5505D"/>
    <w:rsid w:val="00F56D4A"/>
    <w:rsid w:val="00F57E8B"/>
    <w:rsid w:val="00F6176F"/>
    <w:rsid w:val="00F619E3"/>
    <w:rsid w:val="00F6283E"/>
    <w:rsid w:val="00F62D7C"/>
    <w:rsid w:val="00F6427D"/>
    <w:rsid w:val="00F66A16"/>
    <w:rsid w:val="00F67785"/>
    <w:rsid w:val="00F71492"/>
    <w:rsid w:val="00F7316B"/>
    <w:rsid w:val="00F73A00"/>
    <w:rsid w:val="00F74EBA"/>
    <w:rsid w:val="00F778B3"/>
    <w:rsid w:val="00F809B6"/>
    <w:rsid w:val="00F81534"/>
    <w:rsid w:val="00F8161F"/>
    <w:rsid w:val="00F81ABA"/>
    <w:rsid w:val="00F81BD8"/>
    <w:rsid w:val="00F851F7"/>
    <w:rsid w:val="00F856DC"/>
    <w:rsid w:val="00F85E16"/>
    <w:rsid w:val="00F864BA"/>
    <w:rsid w:val="00F97F38"/>
    <w:rsid w:val="00FA0757"/>
    <w:rsid w:val="00FA248C"/>
    <w:rsid w:val="00FA4A73"/>
    <w:rsid w:val="00FA7282"/>
    <w:rsid w:val="00FB035F"/>
    <w:rsid w:val="00FB0ADF"/>
    <w:rsid w:val="00FB2069"/>
    <w:rsid w:val="00FB46CF"/>
    <w:rsid w:val="00FC06A0"/>
    <w:rsid w:val="00FC0EB2"/>
    <w:rsid w:val="00FC19F8"/>
    <w:rsid w:val="00FC4921"/>
    <w:rsid w:val="00FC5720"/>
    <w:rsid w:val="00FC5E6A"/>
    <w:rsid w:val="00FC7FA1"/>
    <w:rsid w:val="00FD2119"/>
    <w:rsid w:val="00FD2E50"/>
    <w:rsid w:val="00FD3BE4"/>
    <w:rsid w:val="00FD60B8"/>
    <w:rsid w:val="00FD637B"/>
    <w:rsid w:val="00FD7BD5"/>
    <w:rsid w:val="00FE14AF"/>
    <w:rsid w:val="00FF06BF"/>
    <w:rsid w:val="00FF2813"/>
    <w:rsid w:val="00FF5200"/>
    <w:rsid w:val="0111521C"/>
    <w:rsid w:val="016D341E"/>
    <w:rsid w:val="016E6B5F"/>
    <w:rsid w:val="02BA6DDB"/>
    <w:rsid w:val="02E85E12"/>
    <w:rsid w:val="02EA7779"/>
    <w:rsid w:val="03A10861"/>
    <w:rsid w:val="045868CE"/>
    <w:rsid w:val="049E5186"/>
    <w:rsid w:val="04F6139B"/>
    <w:rsid w:val="06721F1D"/>
    <w:rsid w:val="06922BC6"/>
    <w:rsid w:val="06CC4632"/>
    <w:rsid w:val="07BD20EA"/>
    <w:rsid w:val="07CF4576"/>
    <w:rsid w:val="08A77DC5"/>
    <w:rsid w:val="09297FD5"/>
    <w:rsid w:val="09DD014A"/>
    <w:rsid w:val="0B50271B"/>
    <w:rsid w:val="0BCD28DD"/>
    <w:rsid w:val="0C1E6493"/>
    <w:rsid w:val="0DC63942"/>
    <w:rsid w:val="0F250EC4"/>
    <w:rsid w:val="0FB2401D"/>
    <w:rsid w:val="10C721E3"/>
    <w:rsid w:val="10DC6EA5"/>
    <w:rsid w:val="10DF342C"/>
    <w:rsid w:val="11617DED"/>
    <w:rsid w:val="11847083"/>
    <w:rsid w:val="11E35E16"/>
    <w:rsid w:val="127D4EE8"/>
    <w:rsid w:val="13273717"/>
    <w:rsid w:val="14017DA9"/>
    <w:rsid w:val="142055D0"/>
    <w:rsid w:val="14C52702"/>
    <w:rsid w:val="14E9351B"/>
    <w:rsid w:val="15C51BD7"/>
    <w:rsid w:val="15D7282E"/>
    <w:rsid w:val="16730EB3"/>
    <w:rsid w:val="16B35534"/>
    <w:rsid w:val="16FD2443"/>
    <w:rsid w:val="174D63B6"/>
    <w:rsid w:val="17F8437A"/>
    <w:rsid w:val="185D6109"/>
    <w:rsid w:val="187115EC"/>
    <w:rsid w:val="189B77BD"/>
    <w:rsid w:val="195707DB"/>
    <w:rsid w:val="19C05FDC"/>
    <w:rsid w:val="1A1154A7"/>
    <w:rsid w:val="1A183BBC"/>
    <w:rsid w:val="1A533053"/>
    <w:rsid w:val="1A6A6061"/>
    <w:rsid w:val="1AAB4B3F"/>
    <w:rsid w:val="1B226CDE"/>
    <w:rsid w:val="1B2C001E"/>
    <w:rsid w:val="1B7D6561"/>
    <w:rsid w:val="1B9213D8"/>
    <w:rsid w:val="1C4045C3"/>
    <w:rsid w:val="1D7E3888"/>
    <w:rsid w:val="1DEA612A"/>
    <w:rsid w:val="1E2B3FB0"/>
    <w:rsid w:val="1E317299"/>
    <w:rsid w:val="1E331767"/>
    <w:rsid w:val="1F077089"/>
    <w:rsid w:val="20C17A30"/>
    <w:rsid w:val="210E4A37"/>
    <w:rsid w:val="2137468B"/>
    <w:rsid w:val="21DF30E8"/>
    <w:rsid w:val="22226E8C"/>
    <w:rsid w:val="22823A7F"/>
    <w:rsid w:val="23A3189A"/>
    <w:rsid w:val="241D0FC5"/>
    <w:rsid w:val="24250E0C"/>
    <w:rsid w:val="24C64D18"/>
    <w:rsid w:val="24F4411A"/>
    <w:rsid w:val="2502665B"/>
    <w:rsid w:val="26DA39CE"/>
    <w:rsid w:val="27053479"/>
    <w:rsid w:val="27A5559B"/>
    <w:rsid w:val="288615D4"/>
    <w:rsid w:val="28C45549"/>
    <w:rsid w:val="28E53B46"/>
    <w:rsid w:val="2D4C30AC"/>
    <w:rsid w:val="2D642B2F"/>
    <w:rsid w:val="2E5E3771"/>
    <w:rsid w:val="2E786514"/>
    <w:rsid w:val="2E8544F4"/>
    <w:rsid w:val="2FBB713D"/>
    <w:rsid w:val="2FF47766"/>
    <w:rsid w:val="317C602B"/>
    <w:rsid w:val="31CE244E"/>
    <w:rsid w:val="31DB5A65"/>
    <w:rsid w:val="31F17D63"/>
    <w:rsid w:val="32B97414"/>
    <w:rsid w:val="330C5230"/>
    <w:rsid w:val="33165020"/>
    <w:rsid w:val="3539283F"/>
    <w:rsid w:val="35D21364"/>
    <w:rsid w:val="389178F0"/>
    <w:rsid w:val="3A4116F2"/>
    <w:rsid w:val="3A5C1C7D"/>
    <w:rsid w:val="3B126394"/>
    <w:rsid w:val="3BE75985"/>
    <w:rsid w:val="3C8160A1"/>
    <w:rsid w:val="3CD07AB2"/>
    <w:rsid w:val="3D021318"/>
    <w:rsid w:val="3D4408CC"/>
    <w:rsid w:val="3D6E515A"/>
    <w:rsid w:val="3DEA0E3B"/>
    <w:rsid w:val="3F0A7338"/>
    <w:rsid w:val="3F5A038B"/>
    <w:rsid w:val="3FEA51A6"/>
    <w:rsid w:val="4030047C"/>
    <w:rsid w:val="40E21483"/>
    <w:rsid w:val="413E6E5A"/>
    <w:rsid w:val="4267360A"/>
    <w:rsid w:val="439D3CE4"/>
    <w:rsid w:val="445E583A"/>
    <w:rsid w:val="44C329EF"/>
    <w:rsid w:val="4549066D"/>
    <w:rsid w:val="4550394A"/>
    <w:rsid w:val="456D5C19"/>
    <w:rsid w:val="46045696"/>
    <w:rsid w:val="46625ED5"/>
    <w:rsid w:val="466E2CEE"/>
    <w:rsid w:val="480B7FDB"/>
    <w:rsid w:val="487A1C49"/>
    <w:rsid w:val="48C66574"/>
    <w:rsid w:val="48FB4137"/>
    <w:rsid w:val="49347B7E"/>
    <w:rsid w:val="495845BE"/>
    <w:rsid w:val="497408AC"/>
    <w:rsid w:val="49EA04F2"/>
    <w:rsid w:val="4AC15956"/>
    <w:rsid w:val="4BE82AB6"/>
    <w:rsid w:val="4D313088"/>
    <w:rsid w:val="4D5B7BD1"/>
    <w:rsid w:val="4D6D0CEF"/>
    <w:rsid w:val="4DA97DCE"/>
    <w:rsid w:val="4DCC7597"/>
    <w:rsid w:val="4DD67329"/>
    <w:rsid w:val="4E760565"/>
    <w:rsid w:val="4E783784"/>
    <w:rsid w:val="4ED25CC7"/>
    <w:rsid w:val="4F2F1CBA"/>
    <w:rsid w:val="4F8E0213"/>
    <w:rsid w:val="5101553C"/>
    <w:rsid w:val="522621C0"/>
    <w:rsid w:val="535314FE"/>
    <w:rsid w:val="53B66E73"/>
    <w:rsid w:val="542D248F"/>
    <w:rsid w:val="545F75D0"/>
    <w:rsid w:val="547C15D6"/>
    <w:rsid w:val="550E66B9"/>
    <w:rsid w:val="555A0BBA"/>
    <w:rsid w:val="55F71479"/>
    <w:rsid w:val="56E03741"/>
    <w:rsid w:val="57765607"/>
    <w:rsid w:val="584F69E7"/>
    <w:rsid w:val="58A334A1"/>
    <w:rsid w:val="59F35E32"/>
    <w:rsid w:val="5A101BF9"/>
    <w:rsid w:val="5AB56E35"/>
    <w:rsid w:val="5AE46C9A"/>
    <w:rsid w:val="5BF2376C"/>
    <w:rsid w:val="5C6615DD"/>
    <w:rsid w:val="5CBB52F7"/>
    <w:rsid w:val="5D676799"/>
    <w:rsid w:val="5DF842C0"/>
    <w:rsid w:val="5E966281"/>
    <w:rsid w:val="5F0D023A"/>
    <w:rsid w:val="5F3F425D"/>
    <w:rsid w:val="5F480827"/>
    <w:rsid w:val="5F4F71F2"/>
    <w:rsid w:val="5FCE7F9D"/>
    <w:rsid w:val="5FD41634"/>
    <w:rsid w:val="60394545"/>
    <w:rsid w:val="61513A17"/>
    <w:rsid w:val="61993F5F"/>
    <w:rsid w:val="62136549"/>
    <w:rsid w:val="6225446B"/>
    <w:rsid w:val="628526BB"/>
    <w:rsid w:val="62A93009"/>
    <w:rsid w:val="62F76805"/>
    <w:rsid w:val="64FA76E9"/>
    <w:rsid w:val="651C4998"/>
    <w:rsid w:val="657D75B0"/>
    <w:rsid w:val="659F03FA"/>
    <w:rsid w:val="68325D9E"/>
    <w:rsid w:val="688F7839"/>
    <w:rsid w:val="68A9046A"/>
    <w:rsid w:val="6AE15236"/>
    <w:rsid w:val="6B806432"/>
    <w:rsid w:val="6BF9210D"/>
    <w:rsid w:val="6C682A76"/>
    <w:rsid w:val="6CA15DB6"/>
    <w:rsid w:val="6D315BEC"/>
    <w:rsid w:val="6E0451A9"/>
    <w:rsid w:val="6E543B0D"/>
    <w:rsid w:val="6EB54AE5"/>
    <w:rsid w:val="70810A2C"/>
    <w:rsid w:val="71697A56"/>
    <w:rsid w:val="71964701"/>
    <w:rsid w:val="73767589"/>
    <w:rsid w:val="73EB724F"/>
    <w:rsid w:val="74495A44"/>
    <w:rsid w:val="75047E6C"/>
    <w:rsid w:val="755D5FBB"/>
    <w:rsid w:val="765854D4"/>
    <w:rsid w:val="76743EBF"/>
    <w:rsid w:val="76776EE4"/>
    <w:rsid w:val="76D30C84"/>
    <w:rsid w:val="775D57D7"/>
    <w:rsid w:val="77691E2C"/>
    <w:rsid w:val="77977678"/>
    <w:rsid w:val="77CD5561"/>
    <w:rsid w:val="78FC265A"/>
    <w:rsid w:val="79E97901"/>
    <w:rsid w:val="7A292BF7"/>
    <w:rsid w:val="7A360E0C"/>
    <w:rsid w:val="7A880C47"/>
    <w:rsid w:val="7AC62F3C"/>
    <w:rsid w:val="7CA46883"/>
    <w:rsid w:val="7CF356AE"/>
    <w:rsid w:val="7D202F7A"/>
    <w:rsid w:val="7D5D3F67"/>
    <w:rsid w:val="7D9C526D"/>
    <w:rsid w:val="7F101A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等线" w:hAnsi="等线" w:eastAsia="等线"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qFormat="1"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3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3"/>
    <w:unhideWhenUsed/>
    <w:qFormat/>
    <w:uiPriority w:val="9"/>
    <w:pPr>
      <w:keepNext/>
      <w:keepLines/>
      <w:spacing w:before="280" w:after="290" w:line="376" w:lineRule="auto"/>
      <w:outlineLvl w:val="4"/>
    </w:pPr>
    <w:rPr>
      <w:b/>
      <w:bCs/>
      <w:sz w:val="28"/>
      <w:szCs w:val="28"/>
    </w:rPr>
  </w:style>
  <w:style w:type="character" w:default="1" w:styleId="21">
    <w:name w:val="Default Paragraph Font"/>
    <w:semiHidden/>
    <w:unhideWhenUsed/>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7">
    <w:name w:val="Document Map"/>
    <w:basedOn w:val="1"/>
    <w:link w:val="47"/>
    <w:semiHidden/>
    <w:unhideWhenUsed/>
    <w:qFormat/>
    <w:uiPriority w:val="99"/>
    <w:rPr>
      <w:rFonts w:ascii="宋体" w:eastAsia="宋体"/>
      <w:sz w:val="18"/>
      <w:szCs w:val="18"/>
    </w:rPr>
  </w:style>
  <w:style w:type="paragraph" w:styleId="8">
    <w:name w:val="annotation text"/>
    <w:basedOn w:val="1"/>
    <w:link w:val="44"/>
    <w:semiHidden/>
    <w:unhideWhenUsed/>
    <w:qFormat/>
    <w:uiPriority w:val="99"/>
    <w:pPr>
      <w:jc w:val="left"/>
    </w:pPr>
  </w:style>
  <w:style w:type="paragraph" w:styleId="9">
    <w:name w:val="Body Text"/>
    <w:basedOn w:val="1"/>
    <w:qFormat/>
    <w:uiPriority w:val="0"/>
    <w:rPr>
      <w:rFonts w:ascii="Arial" w:hAnsi="Arial" w:cs="Arial"/>
      <w:sz w:val="24"/>
    </w:rPr>
  </w:style>
  <w:style w:type="paragraph" w:styleId="10">
    <w:name w:val="Body Text Indent"/>
    <w:basedOn w:val="1"/>
    <w:qFormat/>
    <w:uiPriority w:val="0"/>
    <w:pPr>
      <w:adjustRightInd w:val="0"/>
      <w:spacing w:line="360" w:lineRule="auto"/>
      <w:ind w:firstLine="420" w:firstLineChars="200"/>
    </w:pPr>
  </w:style>
  <w:style w:type="paragraph" w:styleId="11">
    <w:name w:val="toc 3"/>
    <w:basedOn w:val="1"/>
    <w:next w:val="1"/>
    <w:unhideWhenUsed/>
    <w:qFormat/>
    <w:uiPriority w:val="39"/>
    <w:pPr>
      <w:ind w:left="840" w:leftChars="400"/>
    </w:pPr>
  </w:style>
  <w:style w:type="paragraph" w:styleId="12">
    <w:name w:val="Plain Text"/>
    <w:basedOn w:val="1"/>
    <w:link w:val="29"/>
    <w:unhideWhenUsed/>
    <w:qFormat/>
    <w:uiPriority w:val="0"/>
    <w:rPr>
      <w:rFonts w:ascii="宋体" w:hAnsi="Courier New" w:eastAsia="宋体" w:cs="Courier New"/>
      <w:szCs w:val="21"/>
    </w:rPr>
  </w:style>
  <w:style w:type="paragraph" w:styleId="13">
    <w:name w:val="Balloon Text"/>
    <w:basedOn w:val="1"/>
    <w:link w:val="28"/>
    <w:semiHidden/>
    <w:unhideWhenUsed/>
    <w:qFormat/>
    <w:uiPriority w:val="99"/>
    <w:rPr>
      <w:sz w:val="18"/>
      <w:szCs w:val="18"/>
    </w:rPr>
  </w:style>
  <w:style w:type="paragraph" w:styleId="14">
    <w:name w:val="footer"/>
    <w:basedOn w:val="1"/>
    <w:link w:val="25"/>
    <w:unhideWhenUsed/>
    <w:qFormat/>
    <w:uiPriority w:val="99"/>
    <w:pPr>
      <w:tabs>
        <w:tab w:val="center" w:pos="4153"/>
        <w:tab w:val="right" w:pos="8306"/>
      </w:tabs>
      <w:snapToGrid w:val="0"/>
      <w:jc w:val="left"/>
    </w:pPr>
    <w:rPr>
      <w:sz w:val="18"/>
      <w:szCs w:val="18"/>
    </w:rPr>
  </w:style>
  <w:style w:type="paragraph" w:styleId="15">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style>
  <w:style w:type="paragraph" w:styleId="17">
    <w:name w:val="toc 2"/>
    <w:basedOn w:val="1"/>
    <w:next w:val="1"/>
    <w:unhideWhenUsed/>
    <w:qFormat/>
    <w:uiPriority w:val="39"/>
    <w:pPr>
      <w:tabs>
        <w:tab w:val="right" w:leader="dot" w:pos="8296"/>
      </w:tabs>
      <w:spacing w:line="400" w:lineRule="exact"/>
      <w:jc w:val="center"/>
    </w:pPr>
  </w:style>
  <w:style w:type="paragraph" w:styleId="18">
    <w:name w:val="annotation subject"/>
    <w:basedOn w:val="8"/>
    <w:next w:val="8"/>
    <w:link w:val="45"/>
    <w:semiHidden/>
    <w:unhideWhenUsed/>
    <w:qFormat/>
    <w:uiPriority w:val="99"/>
    <w:rPr>
      <w:b/>
      <w:bCs/>
    </w:rPr>
  </w:style>
  <w:style w:type="table" w:styleId="20">
    <w:name w:val="Table Grid"/>
    <w:basedOn w:val="1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2">
    <w:name w:val="Hyperlink"/>
    <w:basedOn w:val="21"/>
    <w:unhideWhenUsed/>
    <w:qFormat/>
    <w:uiPriority w:val="99"/>
    <w:rPr>
      <w:color w:val="0000FF" w:themeColor="hyperlink"/>
      <w:u w:val="single"/>
    </w:rPr>
  </w:style>
  <w:style w:type="character" w:styleId="23">
    <w:name w:val="annotation reference"/>
    <w:basedOn w:val="21"/>
    <w:semiHidden/>
    <w:unhideWhenUsed/>
    <w:qFormat/>
    <w:uiPriority w:val="99"/>
    <w:rPr>
      <w:sz w:val="21"/>
      <w:szCs w:val="21"/>
    </w:rPr>
  </w:style>
  <w:style w:type="character" w:customStyle="1" w:styleId="24">
    <w:name w:val="页眉 Char"/>
    <w:basedOn w:val="21"/>
    <w:link w:val="15"/>
    <w:qFormat/>
    <w:uiPriority w:val="99"/>
    <w:rPr>
      <w:sz w:val="18"/>
      <w:szCs w:val="18"/>
    </w:rPr>
  </w:style>
  <w:style w:type="character" w:customStyle="1" w:styleId="25">
    <w:name w:val="页脚 Char"/>
    <w:basedOn w:val="21"/>
    <w:link w:val="14"/>
    <w:qFormat/>
    <w:uiPriority w:val="99"/>
    <w:rPr>
      <w:sz w:val="18"/>
      <w:szCs w:val="18"/>
    </w:rPr>
  </w:style>
  <w:style w:type="paragraph" w:styleId="26">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27">
    <w:name w:val="标题 1 Char"/>
    <w:basedOn w:val="21"/>
    <w:link w:val="2"/>
    <w:qFormat/>
    <w:uiPriority w:val="0"/>
    <w:rPr>
      <w:b/>
      <w:bCs/>
      <w:kern w:val="44"/>
      <w:sz w:val="44"/>
      <w:szCs w:val="44"/>
    </w:rPr>
  </w:style>
  <w:style w:type="character" w:customStyle="1" w:styleId="28">
    <w:name w:val="批注框文本 Char"/>
    <w:basedOn w:val="21"/>
    <w:link w:val="13"/>
    <w:semiHidden/>
    <w:qFormat/>
    <w:uiPriority w:val="99"/>
    <w:rPr>
      <w:sz w:val="18"/>
      <w:szCs w:val="18"/>
    </w:rPr>
  </w:style>
  <w:style w:type="character" w:customStyle="1" w:styleId="29">
    <w:name w:val="纯文本 Char"/>
    <w:basedOn w:val="21"/>
    <w:link w:val="12"/>
    <w:qFormat/>
    <w:locked/>
    <w:uiPriority w:val="0"/>
    <w:rPr>
      <w:rFonts w:ascii="宋体" w:hAnsi="Courier New" w:eastAsia="宋体" w:cs="Courier New"/>
      <w:szCs w:val="21"/>
    </w:rPr>
  </w:style>
  <w:style w:type="character" w:customStyle="1" w:styleId="30">
    <w:name w:val="纯文本 Char1"/>
    <w:basedOn w:val="21"/>
    <w:semiHidden/>
    <w:qFormat/>
    <w:uiPriority w:val="99"/>
    <w:rPr>
      <w:rFonts w:ascii="宋体" w:hAnsi="Courier New" w:eastAsia="宋体" w:cs="Courier New"/>
      <w:szCs w:val="21"/>
    </w:rPr>
  </w:style>
  <w:style w:type="paragraph" w:customStyle="1" w:styleId="31">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character" w:customStyle="1" w:styleId="32">
    <w:name w:val="标题 2 Char"/>
    <w:basedOn w:val="21"/>
    <w:link w:val="3"/>
    <w:qFormat/>
    <w:uiPriority w:val="9"/>
    <w:rPr>
      <w:rFonts w:asciiTheme="majorHAnsi" w:hAnsiTheme="majorHAnsi" w:eastAsiaTheme="majorEastAsia" w:cstheme="majorBidi"/>
      <w:b/>
      <w:bCs/>
      <w:sz w:val="32"/>
      <w:szCs w:val="32"/>
    </w:rPr>
  </w:style>
  <w:style w:type="character" w:customStyle="1" w:styleId="33">
    <w:name w:val="标题 3 Char"/>
    <w:basedOn w:val="21"/>
    <w:link w:val="4"/>
    <w:qFormat/>
    <w:uiPriority w:val="9"/>
    <w:rPr>
      <w:b/>
      <w:bCs/>
      <w:sz w:val="32"/>
      <w:szCs w:val="32"/>
    </w:rPr>
  </w:style>
  <w:style w:type="character" w:customStyle="1" w:styleId="34">
    <w:name w:val="标题 4 Char"/>
    <w:basedOn w:val="21"/>
    <w:link w:val="5"/>
    <w:qFormat/>
    <w:uiPriority w:val="9"/>
    <w:rPr>
      <w:rFonts w:asciiTheme="majorHAnsi" w:hAnsiTheme="majorHAnsi" w:eastAsiaTheme="majorEastAsia" w:cstheme="majorBidi"/>
      <w:b/>
      <w:bCs/>
      <w:sz w:val="28"/>
      <w:szCs w:val="28"/>
    </w:rPr>
  </w:style>
  <w:style w:type="paragraph" w:styleId="35">
    <w:name w:val="List Paragraph"/>
    <w:basedOn w:val="1"/>
    <w:qFormat/>
    <w:uiPriority w:val="34"/>
    <w:pPr>
      <w:ind w:firstLine="420" w:firstLineChars="200"/>
    </w:pPr>
  </w:style>
  <w:style w:type="paragraph" w:customStyle="1" w:styleId="36">
    <w:name w:val="WPSOffice手动目录 1"/>
    <w:qFormat/>
    <w:uiPriority w:val="0"/>
    <w:rPr>
      <w:rFonts w:asciiTheme="minorHAnsi" w:hAnsiTheme="minorHAnsi" w:eastAsiaTheme="minorEastAsia" w:cstheme="minorBidi"/>
      <w:lang w:val="en-US" w:eastAsia="zh-CN" w:bidi="ar-SA"/>
    </w:rPr>
  </w:style>
  <w:style w:type="paragraph" w:customStyle="1" w:styleId="37">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38">
    <w:name w:val="TOC 标题2"/>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paragraph" w:customStyle="1" w:styleId="39">
    <w:name w:val="TOC 标题3"/>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paragraph" w:customStyle="1" w:styleId="40">
    <w:name w:val="表文字"/>
    <w:basedOn w:val="1"/>
    <w:next w:val="1"/>
    <w:qFormat/>
    <w:uiPriority w:val="0"/>
    <w:pPr>
      <w:widowControl/>
      <w:autoSpaceDE w:val="0"/>
      <w:spacing w:before="60" w:after="60"/>
    </w:pPr>
    <w:rPr>
      <w:rFonts w:ascii="Arial" w:hAnsi="Arial" w:eastAsia="宋体" w:cs="Arial"/>
      <w:kern w:val="0"/>
      <w:sz w:val="18"/>
      <w:szCs w:val="18"/>
    </w:rPr>
  </w:style>
  <w:style w:type="paragraph" w:customStyle="1" w:styleId="41">
    <w:name w:val="论文"/>
    <w:basedOn w:val="3"/>
    <w:next w:val="1"/>
    <w:qFormat/>
    <w:uiPriority w:val="0"/>
    <w:pPr>
      <w:spacing w:before="120" w:after="240" w:line="480" w:lineRule="auto"/>
    </w:pPr>
    <w:rPr>
      <w:rFonts w:ascii="黑体" w:hAnsi="黑体" w:eastAsia="黑体" w:cs="Times New Roman"/>
      <w:b w:val="0"/>
      <w:bCs w:val="0"/>
      <w:sz w:val="30"/>
      <w:szCs w:val="30"/>
    </w:rPr>
  </w:style>
  <w:style w:type="paragraph" w:customStyle="1" w:styleId="42">
    <w:name w:val="论文三标"/>
    <w:basedOn w:val="4"/>
    <w:next w:val="1"/>
    <w:qFormat/>
    <w:uiPriority w:val="0"/>
    <w:pPr>
      <w:tabs>
        <w:tab w:val="right" w:leader="dot" w:pos="8494"/>
      </w:tabs>
      <w:spacing w:before="120" w:after="240" w:line="360" w:lineRule="auto"/>
      <w:ind w:firstLine="200" w:firstLineChars="200"/>
    </w:pPr>
    <w:rPr>
      <w:rFonts w:ascii="黑体" w:hAnsi="黑体" w:eastAsia="黑体" w:cs="Times New Roman"/>
      <w:b w:val="0"/>
      <w:sz w:val="28"/>
      <w:szCs w:val="28"/>
    </w:rPr>
  </w:style>
  <w:style w:type="character" w:customStyle="1" w:styleId="43">
    <w:name w:val="标题 5 Char"/>
    <w:basedOn w:val="21"/>
    <w:link w:val="6"/>
    <w:qFormat/>
    <w:uiPriority w:val="9"/>
    <w:rPr>
      <w:rFonts w:asciiTheme="minorHAnsi" w:hAnsiTheme="minorHAnsi" w:eastAsiaTheme="minorEastAsia" w:cstheme="minorBidi"/>
      <w:b/>
      <w:bCs/>
      <w:kern w:val="2"/>
      <w:sz w:val="28"/>
      <w:szCs w:val="28"/>
    </w:rPr>
  </w:style>
  <w:style w:type="character" w:customStyle="1" w:styleId="44">
    <w:name w:val="批注文字 Char"/>
    <w:basedOn w:val="21"/>
    <w:link w:val="8"/>
    <w:semiHidden/>
    <w:qFormat/>
    <w:uiPriority w:val="99"/>
    <w:rPr>
      <w:rFonts w:asciiTheme="minorHAnsi" w:hAnsiTheme="minorHAnsi" w:eastAsiaTheme="minorEastAsia" w:cstheme="minorBidi"/>
      <w:kern w:val="2"/>
      <w:sz w:val="21"/>
      <w:szCs w:val="22"/>
    </w:rPr>
  </w:style>
  <w:style w:type="character" w:customStyle="1" w:styleId="45">
    <w:name w:val="批注主题 Char"/>
    <w:basedOn w:val="44"/>
    <w:link w:val="18"/>
    <w:semiHidden/>
    <w:qFormat/>
    <w:uiPriority w:val="99"/>
    <w:rPr>
      <w:rFonts w:asciiTheme="minorHAnsi" w:hAnsiTheme="minorHAnsi" w:eastAsiaTheme="minorEastAsia" w:cstheme="minorBidi"/>
      <w:b/>
      <w:bCs/>
      <w:kern w:val="2"/>
      <w:sz w:val="21"/>
      <w:szCs w:val="22"/>
    </w:rPr>
  </w:style>
  <w:style w:type="paragraph" w:customStyle="1" w:styleId="46">
    <w:name w:val="TOC 标题4"/>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character" w:customStyle="1" w:styleId="47">
    <w:name w:val="文档结构图 Char"/>
    <w:basedOn w:val="21"/>
    <w:link w:val="7"/>
    <w:semiHidden/>
    <w:qFormat/>
    <w:uiPriority w:val="99"/>
    <w:rPr>
      <w:rFonts w:ascii="宋体" w:hAnsiTheme="minorHAnsi" w:cstheme="minorBidi"/>
      <w:kern w:val="2"/>
      <w:sz w:val="18"/>
      <w:szCs w:val="18"/>
    </w:rPr>
  </w:style>
  <w:style w:type="paragraph" w:customStyle="1" w:styleId="48">
    <w:name w:val="TOC 标题5"/>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header" Target="header3.xml"/><Relationship Id="rId59" Type="http://schemas.openxmlformats.org/officeDocument/2006/relationships/image" Target="media/image20.png"/><Relationship Id="rId58" Type="http://schemas.openxmlformats.org/officeDocument/2006/relationships/image" Target="media/image19.png"/><Relationship Id="rId57" Type="http://schemas.openxmlformats.org/officeDocument/2006/relationships/image" Target="media/image18.png"/><Relationship Id="rId56" Type="http://schemas.openxmlformats.org/officeDocument/2006/relationships/image" Target="media/image17.png"/><Relationship Id="rId55" Type="http://schemas.openxmlformats.org/officeDocument/2006/relationships/image" Target="media/image16.png"/><Relationship Id="rId54" Type="http://schemas.openxmlformats.org/officeDocument/2006/relationships/image" Target="media/image15.png"/><Relationship Id="rId53" Type="http://schemas.openxmlformats.org/officeDocument/2006/relationships/image" Target="media/image14.png"/><Relationship Id="rId52" Type="http://schemas.openxmlformats.org/officeDocument/2006/relationships/image" Target="media/image13.png"/><Relationship Id="rId51" Type="http://schemas.openxmlformats.org/officeDocument/2006/relationships/image" Target="media/image12.png"/><Relationship Id="rId50" Type="http://schemas.openxmlformats.org/officeDocument/2006/relationships/image" Target="media/image11.png"/><Relationship Id="rId5" Type="http://schemas.openxmlformats.org/officeDocument/2006/relationships/footer" Target="footer1.xml"/><Relationship Id="rId49" Type="http://schemas.openxmlformats.org/officeDocument/2006/relationships/image" Target="media/image10.png"/><Relationship Id="rId48" Type="http://schemas.openxmlformats.org/officeDocument/2006/relationships/image" Target="media/image9.png"/><Relationship Id="rId47" Type="http://schemas.openxmlformats.org/officeDocument/2006/relationships/image" Target="media/image8.png"/><Relationship Id="rId46" Type="http://schemas.openxmlformats.org/officeDocument/2006/relationships/image" Target="media/image7.png"/><Relationship Id="rId45" Type="http://schemas.openxmlformats.org/officeDocument/2006/relationships/image" Target="media/image6.png"/><Relationship Id="rId44" Type="http://schemas.openxmlformats.org/officeDocument/2006/relationships/image" Target="media/image5.png"/><Relationship Id="rId43" Type="http://schemas.openxmlformats.org/officeDocument/2006/relationships/image" Target="media/image4.png"/><Relationship Id="rId42" Type="http://schemas.openxmlformats.org/officeDocument/2006/relationships/image" Target="media/image3.png"/><Relationship Id="rId41" Type="http://schemas.openxmlformats.org/officeDocument/2006/relationships/image" Target="media/image2.png"/><Relationship Id="rId40" Type="http://schemas.openxmlformats.org/officeDocument/2006/relationships/image" Target="media/image1.png"/><Relationship Id="rId4" Type="http://schemas.openxmlformats.org/officeDocument/2006/relationships/header" Target="header2.xml"/><Relationship Id="rId39" Type="http://schemas.openxmlformats.org/officeDocument/2006/relationships/theme" Target="theme/theme1.xml"/><Relationship Id="rId38" Type="http://schemas.openxmlformats.org/officeDocument/2006/relationships/header" Target="header22.xml"/><Relationship Id="rId37" Type="http://schemas.openxmlformats.org/officeDocument/2006/relationships/header" Target="header21.xml"/><Relationship Id="rId36" Type="http://schemas.openxmlformats.org/officeDocument/2006/relationships/header" Target="header20.xml"/><Relationship Id="rId35" Type="http://schemas.openxmlformats.org/officeDocument/2006/relationships/header" Target="header19.xml"/><Relationship Id="rId34" Type="http://schemas.openxmlformats.org/officeDocument/2006/relationships/header" Target="header18.xml"/><Relationship Id="rId33" Type="http://schemas.openxmlformats.org/officeDocument/2006/relationships/header" Target="header17.xml"/><Relationship Id="rId32" Type="http://schemas.openxmlformats.org/officeDocument/2006/relationships/header" Target="header16.xml"/><Relationship Id="rId31" Type="http://schemas.openxmlformats.org/officeDocument/2006/relationships/header" Target="header15.xml"/><Relationship Id="rId30" Type="http://schemas.openxmlformats.org/officeDocument/2006/relationships/header" Target="header14.xml"/><Relationship Id="rId3" Type="http://schemas.openxmlformats.org/officeDocument/2006/relationships/header" Target="header1.xml"/><Relationship Id="rId29" Type="http://schemas.openxmlformats.org/officeDocument/2006/relationships/header" Target="header13.xml"/><Relationship Id="rId28" Type="http://schemas.openxmlformats.org/officeDocument/2006/relationships/footer" Target="footer14.xml"/><Relationship Id="rId27" Type="http://schemas.openxmlformats.org/officeDocument/2006/relationships/footer" Target="footer13.xml"/><Relationship Id="rId26" Type="http://schemas.openxmlformats.org/officeDocument/2006/relationships/header" Target="header12.xml"/><Relationship Id="rId25" Type="http://schemas.openxmlformats.org/officeDocument/2006/relationships/header" Target="header11.xml"/><Relationship Id="rId24" Type="http://schemas.openxmlformats.org/officeDocument/2006/relationships/footer" Target="footer12.xml"/><Relationship Id="rId23" Type="http://schemas.openxmlformats.org/officeDocument/2006/relationships/footer" Target="foot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footer" Target="footer8.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4097"/>
    <customShpInfo spid="_x0000_s4098"/>
    <customShpInfo spid="_x0000_s4099"/>
    <customShpInfo spid="_x0000_s4100"/>
    <customShpInfo spid="_x0000_s4101"/>
    <customShpInfo spid="_x0000_s4102"/>
    <customShpInfo spid="_x0000_s410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62F7A8-8B14-40FF-B3FC-55A7EA033B5B}">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45</Pages>
  <Words>3770</Words>
  <Characters>21494</Characters>
  <Lines>179</Lines>
  <Paragraphs>50</Paragraphs>
  <TotalTime>2</TotalTime>
  <ScaleCrop>false</ScaleCrop>
  <LinksUpToDate>false</LinksUpToDate>
  <CharactersWithSpaces>25214</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2018-04-03T05:44:00Z</dcterms:created>
  <dc:creator>L</dc:creator>
  <cp:lastModifiedBy>留恋φ雪ㄋ</cp:lastModifiedBy>
  <dcterms:modified xsi:type="dcterms:W3CDTF">2020-06-08T02:13:08Z</dcterms:modified>
  <cp:revision>1109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