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4437D" w14:textId="77777777" w:rsidR="00150BF9" w:rsidRDefault="00B80F52">
      <w:pPr>
        <w:rPr>
          <w:rFonts w:ascii="宋体" w:eastAsia="宋体" w:hAnsi="宋体" w:cs="宋体"/>
          <w:szCs w:val="21"/>
        </w:rPr>
      </w:pPr>
      <w:r>
        <w:rPr>
          <w:rFonts w:ascii="宋体" w:eastAsia="宋体" w:hAnsi="宋体" w:cs="宋体" w:hint="eastAsia"/>
          <w:szCs w:val="21"/>
        </w:rPr>
        <w:t>1.如何理解中国特色社会主义新时代是我国发展的历史新方位？</w:t>
      </w:r>
    </w:p>
    <w:p w14:paraId="43CE019B"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中国特色社会主义新时代是在全面建设社会主义现代化国家的基础上提出的，标志着我国发展进入了新的历史方位。这一时代的提出表明，中国的社会主义事业已经取得基本胜利，发展已经进入了一个新的阶段。在这一新方位下，中国的任务是全面建设社会主义现代化国家、建设社会主义现代化事业总任务，目标是在2035年基本实现社会主义现代化，在本世纪中叶建成富强民主文明和谐的现代化国家。</w:t>
      </w:r>
    </w:p>
    <w:p w14:paraId="51206010" w14:textId="77777777" w:rsidR="00150BF9" w:rsidRPr="00B80F52" w:rsidRDefault="00B80F52">
      <w:pPr>
        <w:rPr>
          <w:rFonts w:ascii="宋体" w:eastAsia="宋体" w:hAnsi="宋体" w:cs="宋体"/>
          <w:szCs w:val="21"/>
        </w:rPr>
      </w:pPr>
      <w:r w:rsidRPr="00B80F52">
        <w:rPr>
          <w:rFonts w:ascii="宋体" w:eastAsia="宋体" w:hAnsi="宋体" w:cs="宋体" w:hint="eastAsia"/>
          <w:szCs w:val="21"/>
        </w:rPr>
        <w:t>2.怎样理解中国式现代化的中国特色？</w:t>
      </w:r>
    </w:p>
    <w:p w14:paraId="62122DF6" w14:textId="77777777" w:rsidR="00150BF9" w:rsidRDefault="00B80F52">
      <w:pPr>
        <w:ind w:firstLineChars="200" w:firstLine="422"/>
        <w:rPr>
          <w:rFonts w:ascii="宋体" w:eastAsia="宋体" w:hAnsi="宋体" w:cs="宋体"/>
          <w:szCs w:val="21"/>
        </w:rPr>
      </w:pPr>
      <w:r w:rsidRPr="00B80F52">
        <w:rPr>
          <w:rFonts w:ascii="宋体" w:eastAsia="宋体" w:hAnsi="宋体" w:cs="宋体" w:hint="eastAsia"/>
          <w:b/>
          <w:bCs/>
          <w:szCs w:val="21"/>
        </w:rPr>
        <w:t>中国式现代化强调在现代化过程中保持中国特有的文化传统和价值观念，注重经济发展与社会进步的协调。与西方现代化道路相比，中国式现代化更加强调对国家特点和历史文化传统的尊重，倡导一种更加全面、平衡、可持续的现代化路径，注重人民群众的共享和参与。</w:t>
      </w:r>
    </w:p>
    <w:p w14:paraId="6E7A22A3" w14:textId="77777777" w:rsidR="00150BF9" w:rsidRDefault="00B80F52">
      <w:pPr>
        <w:rPr>
          <w:rFonts w:ascii="宋体" w:eastAsia="宋体" w:hAnsi="宋体" w:cs="宋体"/>
          <w:szCs w:val="21"/>
        </w:rPr>
      </w:pPr>
      <w:r>
        <w:rPr>
          <w:rFonts w:ascii="宋体" w:eastAsia="宋体" w:hAnsi="宋体" w:cs="宋体" w:hint="eastAsia"/>
          <w:szCs w:val="21"/>
        </w:rPr>
        <w:t>3 .为什么说中国式现代化创造了人类文明新形态？</w:t>
      </w:r>
    </w:p>
    <w:p w14:paraId="5E8FB31C" w14:textId="77777777" w:rsidR="00150BF9" w:rsidRDefault="00B80F52">
      <w:pPr>
        <w:ind w:firstLineChars="200" w:firstLine="422"/>
        <w:rPr>
          <w:rFonts w:ascii="宋体" w:eastAsia="宋体" w:hAnsi="宋体" w:cs="宋体"/>
          <w:szCs w:val="21"/>
        </w:rPr>
      </w:pPr>
      <w:r w:rsidRPr="00B80F52">
        <w:rPr>
          <w:rFonts w:ascii="宋体" w:eastAsia="宋体" w:hAnsi="宋体" w:cs="宋体" w:hint="eastAsia"/>
          <w:b/>
          <w:bCs/>
          <w:szCs w:val="21"/>
        </w:rPr>
        <w:t>中国式现代化创造了人类文明的新形态，主要体现在其在现代化过程中注重生态文明、社会和谐、文化传承等方面。这种新形态强调可持续发展，追求经济增长与环境保护的平衡，推崇人与自然的和谐共生，为全球提供了一种可供参考的、可持续的文明发展模式</w:t>
      </w:r>
      <w:r>
        <w:rPr>
          <w:rFonts w:ascii="宋体" w:eastAsia="宋体" w:hAnsi="宋体" w:cs="宋体" w:hint="eastAsia"/>
          <w:szCs w:val="21"/>
        </w:rPr>
        <w:t>。</w:t>
      </w:r>
    </w:p>
    <w:p w14:paraId="49D72897" w14:textId="77777777" w:rsidR="00150BF9" w:rsidRDefault="00B80F52">
      <w:pPr>
        <w:rPr>
          <w:rFonts w:ascii="宋体" w:eastAsia="宋体" w:hAnsi="宋体" w:cs="宋体"/>
          <w:szCs w:val="21"/>
        </w:rPr>
      </w:pPr>
      <w:r>
        <w:rPr>
          <w:rFonts w:ascii="宋体" w:eastAsia="宋体" w:hAnsi="宋体" w:cs="宋体" w:hint="eastAsia"/>
          <w:szCs w:val="21"/>
        </w:rPr>
        <w:t>4.如何理解党中央集中统一领导是党的领导的最高原则？</w:t>
      </w:r>
    </w:p>
    <w:p w14:paraId="5E3D0684"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党中央集中统一领导是中国共产党的领导的最高原则，体现在党内、党外的各级组织和全党成员必须始终服从党中央的领导。这一原则的制定旨在确保党的行动一致，保持党的团结和统一，以便更好地引导国家在正确的发展方向上前进。</w:t>
      </w:r>
    </w:p>
    <w:p w14:paraId="662FD1BD" w14:textId="77777777" w:rsidR="00150BF9" w:rsidRDefault="00B80F52">
      <w:pPr>
        <w:rPr>
          <w:rFonts w:ascii="宋体" w:eastAsia="宋体" w:hAnsi="宋体" w:cs="宋体"/>
          <w:szCs w:val="21"/>
        </w:rPr>
      </w:pPr>
      <w:r>
        <w:rPr>
          <w:rFonts w:ascii="宋体" w:eastAsia="宋体" w:hAnsi="宋体" w:cs="宋体" w:hint="eastAsia"/>
          <w:szCs w:val="21"/>
        </w:rPr>
        <w:t>5.如何理解人民对美好生活的向往是党的奋斗目标？</w:t>
      </w:r>
    </w:p>
    <w:p w14:paraId="538E2D0E"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人民对美好生活的向往是中国共产党奋斗目标的出发点和归宿。党的最终目标是实现共产主义社会，但在社会主义阶段，党的奋斗目标是让人民过上更为富裕、安定、幸福的生活。通过经济建设、社会发展、文化繁荣等方面的努力，党致力于满足人民不断增长的物质文化需求，使人民享有更高水平的生活质量。</w:t>
      </w:r>
    </w:p>
    <w:p w14:paraId="1063536C" w14:textId="77777777" w:rsidR="00150BF9" w:rsidRDefault="00B80F52">
      <w:pPr>
        <w:rPr>
          <w:rFonts w:ascii="宋体" w:eastAsia="宋体" w:hAnsi="宋体" w:cs="宋体"/>
          <w:szCs w:val="21"/>
        </w:rPr>
      </w:pPr>
      <w:r>
        <w:rPr>
          <w:rFonts w:ascii="宋体" w:eastAsia="宋体" w:hAnsi="宋体" w:cs="宋体" w:hint="eastAsia"/>
          <w:szCs w:val="21"/>
        </w:rPr>
        <w:t>6.如何理解“中国开放的大门只会越开越大”？</w:t>
      </w:r>
    </w:p>
    <w:p w14:paraId="4D8407D6"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这一表述强调中国对外开放的决心和态度。意味着中国将继续扩大开放，积极参与国际合作，促进全球经济的共同繁荣。通过开放，中国旨在吸引外部资源、技术和市场，同时也为中国企业提供更广阔的发展空间。</w:t>
      </w:r>
    </w:p>
    <w:p w14:paraId="5D2D8005" w14:textId="77777777" w:rsidR="00150BF9" w:rsidRDefault="00B80F52">
      <w:pPr>
        <w:rPr>
          <w:rFonts w:ascii="宋体" w:eastAsia="宋体" w:hAnsi="宋体" w:cs="宋体"/>
          <w:szCs w:val="21"/>
        </w:rPr>
      </w:pPr>
      <w:r>
        <w:rPr>
          <w:rFonts w:ascii="宋体" w:eastAsia="宋体" w:hAnsi="宋体" w:cs="宋体" w:hint="eastAsia"/>
          <w:szCs w:val="21"/>
        </w:rPr>
        <w:t>7 .如何理解以新发展理念引领高质量发展？</w:t>
      </w:r>
    </w:p>
    <w:p w14:paraId="35953382" w14:textId="77777777" w:rsidR="00150BF9" w:rsidRPr="00B80F52" w:rsidRDefault="00B80F52">
      <w:pPr>
        <w:tabs>
          <w:tab w:val="left" w:pos="1308"/>
        </w:tabs>
        <w:ind w:firstLineChars="200" w:firstLine="422"/>
        <w:rPr>
          <w:rFonts w:ascii="宋体" w:eastAsia="宋体" w:hAnsi="宋体" w:cs="宋体"/>
          <w:b/>
          <w:bCs/>
          <w:szCs w:val="21"/>
        </w:rPr>
      </w:pPr>
      <w:r w:rsidRPr="00B80F52">
        <w:rPr>
          <w:rFonts w:ascii="宋体" w:eastAsia="宋体" w:hAnsi="宋体" w:cs="宋体" w:hint="eastAsia"/>
          <w:b/>
          <w:bCs/>
          <w:szCs w:val="21"/>
        </w:rPr>
        <w:t>这体现了中国在发展中注重质量而非速度的理念。新发展理念强调创新、协调、绿色、开放、共享的发展理念，使经济发展</w:t>
      </w:r>
      <w:proofErr w:type="gramStart"/>
      <w:r w:rsidRPr="00B80F52">
        <w:rPr>
          <w:rFonts w:ascii="宋体" w:eastAsia="宋体" w:hAnsi="宋体" w:cs="宋体" w:hint="eastAsia"/>
          <w:b/>
          <w:bCs/>
          <w:szCs w:val="21"/>
        </w:rPr>
        <w:t>更为可</w:t>
      </w:r>
      <w:proofErr w:type="gramEnd"/>
      <w:r w:rsidRPr="00B80F52">
        <w:rPr>
          <w:rFonts w:ascii="宋体" w:eastAsia="宋体" w:hAnsi="宋体" w:cs="宋体" w:hint="eastAsia"/>
          <w:b/>
          <w:bCs/>
          <w:szCs w:val="21"/>
        </w:rPr>
        <w:t>持续、均衡，注重提升科技水平和全要素生产率，以实现更高水平的发展。</w:t>
      </w:r>
    </w:p>
    <w:p w14:paraId="37E5C716" w14:textId="77777777" w:rsidR="00150BF9" w:rsidRDefault="00B80F52">
      <w:pPr>
        <w:rPr>
          <w:rFonts w:ascii="宋体" w:eastAsia="宋体" w:hAnsi="宋体" w:cs="宋体"/>
          <w:szCs w:val="21"/>
        </w:rPr>
      </w:pPr>
      <w:r>
        <w:rPr>
          <w:rFonts w:ascii="宋体" w:eastAsia="宋体" w:hAnsi="宋体" w:cs="宋体" w:hint="eastAsia"/>
          <w:szCs w:val="21"/>
        </w:rPr>
        <w:t>8、如何理解加快构建新发展格局的必然性？</w:t>
      </w:r>
    </w:p>
    <w:p w14:paraId="05136E10"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新发展格局的构建是因应国内外形势变化、发展阶段演进的必然要求。中国面临着转型升级、经济结构调整的迫切需求，同时要适应全球化、数字化等新时代的经济发展趋势。构建新发展格局有助于优化资源配置，提升经济质量和效益。</w:t>
      </w:r>
    </w:p>
    <w:p w14:paraId="557211D6" w14:textId="77777777" w:rsidR="00150BF9" w:rsidRDefault="00B80F52">
      <w:pPr>
        <w:rPr>
          <w:rFonts w:ascii="宋体" w:eastAsia="宋体" w:hAnsi="宋体" w:cs="宋体"/>
          <w:szCs w:val="21"/>
        </w:rPr>
      </w:pPr>
      <w:r>
        <w:rPr>
          <w:rFonts w:ascii="宋体" w:eastAsia="宋体" w:hAnsi="宋体" w:cs="宋体" w:hint="eastAsia"/>
          <w:szCs w:val="21"/>
        </w:rPr>
        <w:t>9.如何理解建设教育强国、科技强国和人才强国的内在一致性和相互支撑性？</w:t>
      </w:r>
    </w:p>
    <w:p w14:paraId="14231729"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教育、科技和人才是相辅相成的，构建强国需要这三者的协同发展。优质的教育培养人才，科技创新推动国家发展，而人才又是科技和教育的推动者。它们的内在一致性在于共同服务于国家的整体发展战略，相互支撑在于各个领域的进步都离不开人才的培养和科技的支持。教育、科技和人才是相辅相成的，构建强国需要这三者的协同发展。优质的教育培养人才，科技创新推动国家发展，而人才又是科技和教育的推动者。它们的内在一致性在于共同服务于国家的整体发展战略，相互支撑在于各个领域的进步都离不开人才的培养和科技的支持。</w:t>
      </w:r>
    </w:p>
    <w:p w14:paraId="213C4043" w14:textId="77777777" w:rsidR="00150BF9" w:rsidRDefault="00B80F52">
      <w:pPr>
        <w:rPr>
          <w:rFonts w:ascii="宋体" w:eastAsia="宋体" w:hAnsi="宋体" w:cs="宋体"/>
          <w:szCs w:val="21"/>
        </w:rPr>
      </w:pPr>
      <w:r>
        <w:rPr>
          <w:rFonts w:ascii="宋体" w:eastAsia="宋体" w:hAnsi="宋体" w:cs="宋体" w:hint="eastAsia"/>
          <w:szCs w:val="21"/>
        </w:rPr>
        <w:lastRenderedPageBreak/>
        <w:t>10.如何铸牢中华民族共同体意识？</w:t>
      </w:r>
    </w:p>
    <w:p w14:paraId="1F79FEF1"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铸牢中华民族共同体意识需要在以下几个方面努力：</w:t>
      </w:r>
    </w:p>
    <w:p w14:paraId="26362AA9"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弘扬中华文化： 通过传承和弘扬中华文化，增强中华民族的文化认同感，形成共同的文化价值观。</w:t>
      </w:r>
    </w:p>
    <w:p w14:paraId="070F5756"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促进经济共同繁荣： 实现区域间、城乡间的共同繁荣，让每个成员感受到共同发展带来的好处。</w:t>
      </w:r>
    </w:p>
    <w:p w14:paraId="72962BB9"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加强教育： 通过教育培养中华民族的认同意识，强调共同的历史记忆和文化传统。</w:t>
      </w:r>
    </w:p>
    <w:p w14:paraId="06183BDE"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加强法治： 构建公平、正义的社会制度，保障各族群体的权益，增进彼此信任。</w:t>
      </w:r>
    </w:p>
    <w:p w14:paraId="6ABD573D"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开展多元文化交流： 促进各族群体之间的交流，理解和尊重多元文化，形成共同的价值共识。</w:t>
      </w:r>
    </w:p>
    <w:p w14:paraId="7CC8A3B6" w14:textId="77777777" w:rsidR="00150BF9" w:rsidRDefault="00B80F52">
      <w:pPr>
        <w:rPr>
          <w:rFonts w:ascii="宋体" w:eastAsia="宋体" w:hAnsi="宋体" w:cs="宋体"/>
          <w:szCs w:val="21"/>
        </w:rPr>
      </w:pPr>
      <w:r>
        <w:rPr>
          <w:rFonts w:ascii="宋体" w:eastAsia="宋体" w:hAnsi="宋体" w:cs="宋体" w:hint="eastAsia"/>
          <w:szCs w:val="21"/>
        </w:rPr>
        <w:t>11.为什么我国不能搬来一座政治制度上的“飞来峰”？</w:t>
      </w:r>
    </w:p>
    <w:p w14:paraId="383D742E"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这可能是指中国不宜直接照搬其他国家的政治制度，因为每个国家的历史、文化、社会制度和发展阶段都不同。政治制度的设计应该符合本国国情，充分考虑到国家的实际情况，以确保政治体系的稳定和可持续发展。直接搬运他国的政治制度可能不适应中国的国情，难以取得成功。</w:t>
      </w:r>
    </w:p>
    <w:p w14:paraId="289ED451" w14:textId="77777777" w:rsidR="00150BF9" w:rsidRDefault="00B80F52">
      <w:pPr>
        <w:rPr>
          <w:rFonts w:ascii="宋体" w:eastAsia="宋体" w:hAnsi="宋体" w:cs="宋体"/>
          <w:szCs w:val="21"/>
        </w:rPr>
      </w:pPr>
      <w:r>
        <w:rPr>
          <w:rFonts w:ascii="宋体" w:eastAsia="宋体" w:hAnsi="宋体" w:cs="宋体" w:hint="eastAsia"/>
          <w:szCs w:val="21"/>
        </w:rPr>
        <w:t>12 .为什么说全面依法治国是国家治理的一场深刻革命？</w:t>
      </w:r>
    </w:p>
    <w:p w14:paraId="7043E577"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全面依法治国意味着在国家治理中将法治理念贯穿方方面面，通过建设法治国家、法治政府、法治社会，推动治理体系和治理能力现代化。这是一场深刻的革命，因为它要求在制度、观念、文化等多个层面进行变革，使国家的运行更加有序、公正、透明，提高社会治理的现代化水平。</w:t>
      </w:r>
    </w:p>
    <w:p w14:paraId="77C6EF5A" w14:textId="77777777" w:rsidR="00150BF9" w:rsidRDefault="00B80F52">
      <w:pPr>
        <w:rPr>
          <w:rFonts w:ascii="宋体" w:eastAsia="宋体" w:hAnsi="宋体" w:cs="宋体"/>
          <w:szCs w:val="21"/>
        </w:rPr>
      </w:pPr>
      <w:r>
        <w:rPr>
          <w:rFonts w:ascii="宋体" w:eastAsia="宋体" w:hAnsi="宋体" w:cs="宋体" w:hint="eastAsia"/>
          <w:szCs w:val="21"/>
        </w:rPr>
        <w:t>13、习近平文化思想的主要内容及其现实意义。</w:t>
      </w:r>
    </w:p>
    <w:p w14:paraId="25D949E8"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习近平文化思想主要包括：</w:t>
      </w:r>
    </w:p>
    <w:p w14:paraId="1BF506A6"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中国特色社会主义事业总体布局： 提出全面建设社会主义现代化国家、全面深化改革、全面依法治国、全面从严治党的四个全面战略布局。</w:t>
      </w:r>
    </w:p>
    <w:p w14:paraId="220CDF14"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中国梦： 强调实现中华民族伟大复兴，是中国共产党的历史使命，是中国特色社会主义的战略目标。</w:t>
      </w:r>
    </w:p>
    <w:p w14:paraId="62D6D4C3"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文化自信： 强调要坚定对中国特色社会主义文化的自信心，推动中华文化在当代中国继续发扬光大。</w:t>
      </w:r>
    </w:p>
    <w:p w14:paraId="66AD1627"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现实意义在于为中国在新时代更好发展提供了理论指导，强调了文化自信的重要性，为构建现代化国家提供了思想支持。</w:t>
      </w:r>
    </w:p>
    <w:p w14:paraId="1937C3CA" w14:textId="77777777" w:rsidR="00150BF9" w:rsidRDefault="00B80F52">
      <w:pPr>
        <w:rPr>
          <w:rFonts w:ascii="宋体" w:eastAsia="宋体" w:hAnsi="宋体" w:cs="宋体"/>
          <w:szCs w:val="21"/>
        </w:rPr>
      </w:pPr>
      <w:r>
        <w:rPr>
          <w:rFonts w:ascii="宋体" w:eastAsia="宋体" w:hAnsi="宋体" w:cs="宋体" w:hint="eastAsia"/>
          <w:szCs w:val="21"/>
        </w:rPr>
        <w:t>14、为什么说文化自信是一个国家、一个民族发展中最基本、最深沉、最持久的力量？</w:t>
      </w:r>
    </w:p>
    <w:p w14:paraId="0B5EEC43"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文化自信是指一个国家和民族对自身文化的自信心态。它是最基本的力量，因为文化是一个国家、一个民族的灵魂，是凝聚力和认同感的来源。只有具备自信的文化，国家和民族才能在发展中保持独特性和韧性，不受外来文化的冲击而失去自我。</w:t>
      </w:r>
    </w:p>
    <w:p w14:paraId="539A6B94" w14:textId="77777777" w:rsidR="00150BF9" w:rsidRDefault="00B80F52">
      <w:pPr>
        <w:rPr>
          <w:rFonts w:ascii="宋体" w:eastAsia="宋体" w:hAnsi="宋体" w:cs="宋体"/>
          <w:szCs w:val="21"/>
        </w:rPr>
      </w:pPr>
      <w:r>
        <w:rPr>
          <w:rFonts w:ascii="宋体" w:eastAsia="宋体" w:hAnsi="宋体" w:cs="宋体" w:hint="eastAsia"/>
          <w:szCs w:val="21"/>
        </w:rPr>
        <w:t>15、如何理解意识形态工作是为国家立心、为</w:t>
      </w:r>
      <w:proofErr w:type="gramStart"/>
      <w:r>
        <w:rPr>
          <w:rFonts w:ascii="宋体" w:eastAsia="宋体" w:hAnsi="宋体" w:cs="宋体" w:hint="eastAsia"/>
          <w:szCs w:val="21"/>
        </w:rPr>
        <w:t>民族立魂的</w:t>
      </w:r>
      <w:proofErr w:type="gramEnd"/>
      <w:r>
        <w:rPr>
          <w:rFonts w:ascii="宋体" w:eastAsia="宋体" w:hAnsi="宋体" w:cs="宋体" w:hint="eastAsia"/>
          <w:szCs w:val="21"/>
        </w:rPr>
        <w:t>工作？</w:t>
      </w:r>
    </w:p>
    <w:p w14:paraId="661DF12B"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意识形态工作是引导社会思想观念的工作，其目的是在思想观念上巩固国家和民族的核心价值。这种工作旨在</w:t>
      </w:r>
      <w:proofErr w:type="gramStart"/>
      <w:r w:rsidRPr="00B80F52">
        <w:rPr>
          <w:rFonts w:ascii="宋体" w:eastAsia="宋体" w:hAnsi="宋体" w:cs="宋体" w:hint="eastAsia"/>
          <w:b/>
          <w:bCs/>
          <w:szCs w:val="21"/>
        </w:rPr>
        <w:t>在</w:t>
      </w:r>
      <w:proofErr w:type="gramEnd"/>
      <w:r w:rsidRPr="00B80F52">
        <w:rPr>
          <w:rFonts w:ascii="宋体" w:eastAsia="宋体" w:hAnsi="宋体" w:cs="宋体" w:hint="eastAsia"/>
          <w:b/>
          <w:bCs/>
          <w:szCs w:val="21"/>
        </w:rPr>
        <w:t>全社会形成一种统一的理念和认同，为国家和民族树立核心价值观，提供精神支柱，使国家和民族在发展中能够保持团结、稳定和前进的方向。</w:t>
      </w:r>
    </w:p>
    <w:p w14:paraId="25B9E7BF" w14:textId="77777777" w:rsidR="00150BF9" w:rsidRDefault="00B80F52">
      <w:pPr>
        <w:rPr>
          <w:rFonts w:ascii="宋体" w:eastAsia="宋体" w:hAnsi="宋体" w:cs="宋体"/>
          <w:szCs w:val="21"/>
        </w:rPr>
      </w:pPr>
      <w:r>
        <w:rPr>
          <w:rFonts w:ascii="宋体" w:eastAsia="宋体" w:hAnsi="宋体" w:cs="宋体" w:hint="eastAsia"/>
          <w:szCs w:val="21"/>
        </w:rPr>
        <w:t>16、如何</w:t>
      </w:r>
      <w:proofErr w:type="gramStart"/>
      <w:r>
        <w:rPr>
          <w:rFonts w:ascii="宋体" w:eastAsia="宋体" w:hAnsi="宋体" w:cs="宋体" w:hint="eastAsia"/>
          <w:szCs w:val="21"/>
        </w:rPr>
        <w:t>理解让</w:t>
      </w:r>
      <w:proofErr w:type="gramEnd"/>
      <w:r>
        <w:rPr>
          <w:rFonts w:ascii="宋体" w:eastAsia="宋体" w:hAnsi="宋体" w:cs="宋体" w:hint="eastAsia"/>
          <w:szCs w:val="21"/>
        </w:rPr>
        <w:t>人民幸福生活是“国之大者”？</w:t>
      </w:r>
    </w:p>
    <w:p w14:paraId="67FC5E28" w14:textId="06247F4E" w:rsidR="00150BF9"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这意味着国家的最终目标是实现人民的幸福生活。国家的一切发展和政策都应当以人民的福祉为出发点和归宿，经济社会的发展不仅仅是追求数字上的增长，更要确保人民在物质、文化、社会等多个层面能够享有更好的生活条件。</w:t>
      </w:r>
    </w:p>
    <w:p w14:paraId="413492CD" w14:textId="18F0968B" w:rsidR="00B80F52" w:rsidRDefault="00B80F52">
      <w:pPr>
        <w:ind w:firstLineChars="200" w:firstLine="422"/>
        <w:rPr>
          <w:rFonts w:ascii="宋体" w:eastAsia="宋体" w:hAnsi="宋体" w:cs="宋体"/>
          <w:b/>
          <w:bCs/>
          <w:szCs w:val="21"/>
        </w:rPr>
      </w:pPr>
    </w:p>
    <w:p w14:paraId="60CC24B1" w14:textId="77777777" w:rsidR="00B80F52" w:rsidRPr="00B80F52" w:rsidRDefault="00B80F52">
      <w:pPr>
        <w:ind w:firstLineChars="200" w:firstLine="422"/>
        <w:rPr>
          <w:rFonts w:ascii="宋体" w:eastAsia="宋体" w:hAnsi="宋体" w:cs="宋体"/>
          <w:b/>
          <w:bCs/>
          <w:szCs w:val="21"/>
        </w:rPr>
      </w:pPr>
    </w:p>
    <w:p w14:paraId="57B50137" w14:textId="77777777" w:rsidR="00150BF9" w:rsidRDefault="00B80F52">
      <w:pPr>
        <w:rPr>
          <w:rFonts w:ascii="宋体" w:eastAsia="宋体" w:hAnsi="宋体" w:cs="宋体"/>
          <w:szCs w:val="21"/>
        </w:rPr>
      </w:pPr>
      <w:r>
        <w:rPr>
          <w:rFonts w:ascii="宋体" w:eastAsia="宋体" w:hAnsi="宋体" w:cs="宋体" w:hint="eastAsia"/>
          <w:szCs w:val="21"/>
        </w:rPr>
        <w:lastRenderedPageBreak/>
        <w:t>17 .怎样加快发展方式的绿色转型？</w:t>
      </w:r>
    </w:p>
    <w:p w14:paraId="55FC8F45"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能源结构调整： 减少对高碳能源的依赖，增加可再生能源的比重。</w:t>
      </w:r>
    </w:p>
    <w:p w14:paraId="5511204F"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推动绿色技术创新： 加大对绿色技术的研发和应用，提高生产效率，减少资源浪费。</w:t>
      </w:r>
    </w:p>
    <w:p w14:paraId="0D11532A"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强化环境法规和政策： 制定和完善环保法规，通过市场和法律手段引导企业实施绿色生产。</w:t>
      </w:r>
    </w:p>
    <w:p w14:paraId="6CB02B47"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倡导绿色生活方式： 提倡低碳、环保、可持续的生活方式，减少浪费，鼓励可循环利用的产品和服务。</w:t>
      </w:r>
    </w:p>
    <w:p w14:paraId="3D792566" w14:textId="77777777" w:rsidR="00150BF9" w:rsidRDefault="00B80F52">
      <w:pPr>
        <w:rPr>
          <w:rFonts w:ascii="宋体" w:eastAsia="宋体" w:hAnsi="宋体" w:cs="宋体"/>
          <w:szCs w:val="21"/>
        </w:rPr>
      </w:pPr>
      <w:r>
        <w:rPr>
          <w:rFonts w:ascii="宋体" w:eastAsia="宋体" w:hAnsi="宋体" w:cs="宋体" w:hint="eastAsia"/>
          <w:szCs w:val="21"/>
        </w:rPr>
        <w:t>18 .如何理解</w:t>
      </w:r>
      <w:proofErr w:type="gramStart"/>
      <w:r>
        <w:rPr>
          <w:rFonts w:ascii="宋体" w:eastAsia="宋体" w:hAnsi="宋体" w:cs="宋体" w:hint="eastAsia"/>
          <w:szCs w:val="21"/>
        </w:rPr>
        <w:t>总休国家</w:t>
      </w:r>
      <w:proofErr w:type="gramEnd"/>
      <w:r>
        <w:rPr>
          <w:rFonts w:ascii="宋体" w:eastAsia="宋体" w:hAnsi="宋体" w:cs="宋体" w:hint="eastAsia"/>
          <w:szCs w:val="21"/>
        </w:rPr>
        <w:t>安全观</w:t>
      </w:r>
      <w:proofErr w:type="gramStart"/>
      <w:r>
        <w:rPr>
          <w:rFonts w:ascii="宋体" w:eastAsia="宋体" w:hAnsi="宋体" w:cs="宋体" w:hint="eastAsia"/>
          <w:szCs w:val="21"/>
        </w:rPr>
        <w:t>的主富内涵</w:t>
      </w:r>
      <w:proofErr w:type="gramEnd"/>
      <w:r>
        <w:rPr>
          <w:rFonts w:ascii="宋体" w:eastAsia="宋体" w:hAnsi="宋体" w:cs="宋体" w:hint="eastAsia"/>
          <w:szCs w:val="21"/>
        </w:rPr>
        <w:t>？</w:t>
      </w:r>
    </w:p>
    <w:p w14:paraId="6B9C9564"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总揽国家安全</w:t>
      </w:r>
      <w:proofErr w:type="gramStart"/>
      <w:r w:rsidRPr="00B80F52">
        <w:rPr>
          <w:rFonts w:ascii="宋体" w:eastAsia="宋体" w:hAnsi="宋体" w:cs="宋体" w:hint="eastAsia"/>
          <w:b/>
          <w:bCs/>
          <w:szCs w:val="21"/>
        </w:rPr>
        <w:t>观强调</w:t>
      </w:r>
      <w:proofErr w:type="gramEnd"/>
      <w:r w:rsidRPr="00B80F52">
        <w:rPr>
          <w:rFonts w:ascii="宋体" w:eastAsia="宋体" w:hAnsi="宋体" w:cs="宋体" w:hint="eastAsia"/>
          <w:b/>
          <w:bCs/>
          <w:szCs w:val="21"/>
        </w:rPr>
        <w:t>维护国家安全的全局性、整体性，主要内涵包括：</w:t>
      </w:r>
    </w:p>
    <w:p w14:paraId="711C0746"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综合安全观： 强调经济安全、政治安全、军事安全、文化安全等各个领域的相互关联。</w:t>
      </w:r>
    </w:p>
    <w:p w14:paraId="5B5002A3"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全过程安全观： 注重安全工作的全过程性，包括预防、化解、应对等各个环节。</w:t>
      </w:r>
    </w:p>
    <w:p w14:paraId="27820AF2"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共同安全观： 强调国际上的共同安全利益，倡导通过合作实现共同安全。</w:t>
      </w:r>
    </w:p>
    <w:p w14:paraId="42EAB6B0"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这一观念体现了对国家安全的全面、系统、全过程性</w:t>
      </w:r>
      <w:proofErr w:type="gramStart"/>
      <w:r w:rsidRPr="00B80F52">
        <w:rPr>
          <w:rFonts w:ascii="宋体" w:eastAsia="宋体" w:hAnsi="宋体" w:cs="宋体" w:hint="eastAsia"/>
          <w:b/>
          <w:bCs/>
          <w:szCs w:val="21"/>
        </w:rPr>
        <w:t>考量</w:t>
      </w:r>
      <w:proofErr w:type="gramEnd"/>
      <w:r w:rsidRPr="00B80F52">
        <w:rPr>
          <w:rFonts w:ascii="宋体" w:eastAsia="宋体" w:hAnsi="宋体" w:cs="宋体" w:hint="eastAsia"/>
          <w:b/>
          <w:bCs/>
          <w:szCs w:val="21"/>
        </w:rPr>
        <w:t>，是在新形势下对国家安全观念的创新。</w:t>
      </w:r>
    </w:p>
    <w:p w14:paraId="416F506F" w14:textId="77777777" w:rsidR="00150BF9" w:rsidRDefault="00B80F52">
      <w:pPr>
        <w:rPr>
          <w:rFonts w:ascii="宋体" w:eastAsia="宋体" w:hAnsi="宋体" w:cs="宋体"/>
          <w:szCs w:val="21"/>
        </w:rPr>
      </w:pPr>
      <w:r>
        <w:rPr>
          <w:rFonts w:ascii="宋体" w:eastAsia="宋体" w:hAnsi="宋体" w:cs="宋体" w:hint="eastAsia"/>
          <w:szCs w:val="21"/>
        </w:rPr>
        <w:t>19、如何理解构建人类命运共同体是世界各国人民的前途所在？</w:t>
      </w:r>
    </w:p>
    <w:p w14:paraId="666D8BA3" w14:textId="77777777" w:rsidR="00150BF9" w:rsidRPr="00B80F52"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构建人类命运共同体强调各国在全球事务中应当携手合作，共同应对全球性挑战。这意味着各国人民的未来和幸福密切关联于全球合作，需要通过国际协作解决全球性问题，实现各国人民的共同繁荣、安全和发展。</w:t>
      </w:r>
    </w:p>
    <w:p w14:paraId="1392D9D7" w14:textId="77777777" w:rsidR="00150BF9" w:rsidRDefault="00B80F52">
      <w:pPr>
        <w:numPr>
          <w:ilvl w:val="0"/>
          <w:numId w:val="1"/>
        </w:numPr>
        <w:rPr>
          <w:rFonts w:ascii="宋体" w:eastAsia="宋体" w:hAnsi="宋体" w:cs="宋体"/>
          <w:szCs w:val="21"/>
        </w:rPr>
      </w:pPr>
      <w:r>
        <w:rPr>
          <w:rFonts w:ascii="宋体" w:eastAsia="宋体" w:hAnsi="宋体" w:cs="宋体" w:hint="eastAsia"/>
          <w:szCs w:val="21"/>
        </w:rPr>
        <w:t>如何理解党以伟大自我革命引领伟大社会革命。</w:t>
      </w:r>
    </w:p>
    <w:p w14:paraId="25893279" w14:textId="77777777" w:rsidR="00150BF9" w:rsidRDefault="00B80F52">
      <w:pPr>
        <w:ind w:firstLineChars="200" w:firstLine="422"/>
        <w:rPr>
          <w:rFonts w:ascii="宋体" w:eastAsia="宋体" w:hAnsi="宋体" w:cs="宋体"/>
          <w:b/>
          <w:bCs/>
          <w:szCs w:val="21"/>
        </w:rPr>
      </w:pPr>
      <w:r w:rsidRPr="00B80F52">
        <w:rPr>
          <w:rFonts w:ascii="宋体" w:eastAsia="宋体" w:hAnsi="宋体" w:cs="宋体" w:hint="eastAsia"/>
          <w:b/>
          <w:bCs/>
          <w:szCs w:val="21"/>
        </w:rPr>
        <w:t>这一观点强调中国共产党要不断进行伟大的自我革命，是对党内存在的问题和矛盾进行深刻反思和改革的过程。通过伟大自我革命，推动社会各方面的深刻变革，以适应新时代的发展需要。这是为了保持党的先进性，确保党始终站在时代潮流的前列，引领中国社会实现伟大社会革命，推动国家不断向前发展</w:t>
      </w:r>
    </w:p>
    <w:p w14:paraId="1E23025D" w14:textId="77777777" w:rsidR="00AB6ADE" w:rsidRDefault="00AB6ADE">
      <w:pPr>
        <w:ind w:firstLineChars="200" w:firstLine="422"/>
        <w:rPr>
          <w:rFonts w:ascii="宋体" w:eastAsia="宋体" w:hAnsi="宋体" w:cs="宋体"/>
          <w:b/>
          <w:bCs/>
          <w:szCs w:val="21"/>
        </w:rPr>
      </w:pPr>
    </w:p>
    <w:p w14:paraId="1E9D6DB5" w14:textId="77777777" w:rsidR="00AB6ADE" w:rsidRDefault="00AB6ADE" w:rsidP="00AB6ADE">
      <w:pPr>
        <w:widowControl/>
        <w:jc w:val="left"/>
        <w:rPr>
          <w:rFonts w:ascii="宋体" w:eastAsia="宋体" w:hAnsi="宋体" w:cs="宋体"/>
          <w:b/>
          <w:bCs/>
          <w:szCs w:val="21"/>
        </w:rPr>
      </w:pPr>
    </w:p>
    <w:p w14:paraId="77AB0856" w14:textId="77777777" w:rsidR="00AB6ADE" w:rsidRDefault="00AB6ADE" w:rsidP="00AB6ADE">
      <w:pPr>
        <w:widowControl/>
        <w:jc w:val="left"/>
        <w:rPr>
          <w:rFonts w:ascii="宋体" w:eastAsia="宋体" w:hAnsi="宋体" w:cs="宋体"/>
          <w:b/>
          <w:bCs/>
          <w:szCs w:val="21"/>
        </w:rPr>
      </w:pPr>
    </w:p>
    <w:p w14:paraId="7B889BAE" w14:textId="77777777" w:rsidR="00AB6ADE" w:rsidRDefault="00AB6ADE" w:rsidP="00AB6ADE">
      <w:pPr>
        <w:widowControl/>
        <w:jc w:val="left"/>
        <w:rPr>
          <w:rFonts w:ascii="宋体" w:eastAsia="宋体" w:hAnsi="宋体" w:cs="宋体"/>
          <w:b/>
          <w:bCs/>
          <w:szCs w:val="21"/>
        </w:rPr>
      </w:pPr>
    </w:p>
    <w:p w14:paraId="4269D2E9" w14:textId="77777777" w:rsidR="00AB6ADE" w:rsidRDefault="00AB6ADE" w:rsidP="00AB6ADE">
      <w:pPr>
        <w:widowControl/>
        <w:jc w:val="left"/>
        <w:rPr>
          <w:rFonts w:ascii="宋体" w:eastAsia="宋体" w:hAnsi="宋体" w:cs="宋体"/>
          <w:b/>
          <w:bCs/>
          <w:szCs w:val="21"/>
        </w:rPr>
      </w:pPr>
    </w:p>
    <w:p w14:paraId="05E81A44" w14:textId="77777777" w:rsidR="00AB6ADE" w:rsidRDefault="00AB6ADE" w:rsidP="00AB6ADE">
      <w:pPr>
        <w:widowControl/>
        <w:jc w:val="left"/>
        <w:rPr>
          <w:rFonts w:ascii="宋体" w:eastAsia="宋体" w:hAnsi="宋体" w:cs="宋体"/>
          <w:b/>
          <w:bCs/>
          <w:szCs w:val="21"/>
        </w:rPr>
      </w:pPr>
    </w:p>
    <w:p w14:paraId="2B395C95" w14:textId="52476BD5" w:rsidR="00AB6ADE" w:rsidRDefault="00AB6ADE">
      <w:pPr>
        <w:widowControl/>
        <w:jc w:val="left"/>
        <w:rPr>
          <w:rFonts w:ascii="宋体" w:eastAsia="宋体" w:hAnsi="宋体" w:cs="宋体"/>
          <w:b/>
          <w:bCs/>
          <w:szCs w:val="21"/>
        </w:rPr>
      </w:pPr>
    </w:p>
    <w:sectPr w:rsidR="00AB6A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BB1ABA"/>
    <w:multiLevelType w:val="singleLevel"/>
    <w:tmpl w:val="B6BB1ABA"/>
    <w:lvl w:ilvl="0">
      <w:start w:val="20"/>
      <w:numFmt w:val="decimal"/>
      <w:suff w:val="nothing"/>
      <w:lvlText w:val="%1、"/>
      <w:lvlJc w:val="left"/>
    </w:lvl>
  </w:abstractNum>
  <w:num w:numId="1" w16cid:durableId="179747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MzYmI1NDhlZDFiMWNhYzI2YWMwZTFjYWUwNGNhYjQifQ=="/>
  </w:docVars>
  <w:rsids>
    <w:rsidRoot w:val="00150BF9"/>
    <w:rsid w:val="00150BF9"/>
    <w:rsid w:val="00AB6ADE"/>
    <w:rsid w:val="00B80F52"/>
    <w:rsid w:val="01927D7E"/>
    <w:rsid w:val="1BE30BF5"/>
    <w:rsid w:val="2D6D5256"/>
    <w:rsid w:val="58CA0B78"/>
    <w:rsid w:val="72904EF3"/>
    <w:rsid w:val="72BC1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5BB8C"/>
  <w15:docId w15:val="{9EA82F99-3B45-4CC4-97B6-7B52567A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86152</dc:creator>
  <cp:lastModifiedBy>weiyan xing</cp:lastModifiedBy>
  <cp:revision>3</cp:revision>
  <dcterms:created xsi:type="dcterms:W3CDTF">2023-12-17T04:08:00Z</dcterms:created>
  <dcterms:modified xsi:type="dcterms:W3CDTF">2024-12-17T17:49:00Z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D1118AA720684D8A99CDA284DB64CC40_13</vt:lpwstr>
  </property>
</Properties>
</file>