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被覆上皮的类型和主要分布：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单层上皮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单层扁平上皮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内皮：心、血管、淋巴管的腔面。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间皮：胸膜、腹膜、心包膜的表面。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其他：肺泡上皮的肾小囊壁层上皮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单层立方上皮：肾小管和甲状腺滤泡上皮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单层柱状上皮：胃、肠、子宫等腔面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假复层纤毛柱状上皮：呼吸道等腔面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复层上皮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复层扁平上皮：</w:t>
      </w:r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未角化：口腔、食道和阴道等腔面</w:t>
      </w:r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角化的：皮肤的表皮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复层柱状上皮：眼睑结膜和男性尿道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变移上皮：肾盂、输尿管、膀胱等腔面。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疏松结缔组织分类以及功能（建成巨大白浆房）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未分化的间充质细胞：分化为成纤维细胞、肌细胞、血管内皮细胞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成纤维细胞：合成基质和纤维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巨噬细胞：趋化的变形运动，吞噬作用，抗原呈递作用，分泌多种生物活性物质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肥大细胞：参与过敏反应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白细胞：参与免疫与炎症反应，行驶防御功能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浆细胞：合成、分泌免疫球蛋白，参与体液免疫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脂肪细胞：分泌和贮存脂肪，参与脂质代谢。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肾上腺皮质分层（由内向外）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网状带（性激素）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束状带（糖皮质激素）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球状带（盐皮质激素）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滤过屏障组成及功能：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有孔内皮：允许血浆通过，组织有效成分通过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基膜：阻止大分子和带负电荷的分子通过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足细胞裂孔膜：允许小分子通过，组织大分子通过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受精的意义：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新生命的开始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恢复二倍体核型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独特新个体形成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受精决定新个体的遗传性别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A8E423A"/>
    <w:multiLevelType w:val="singleLevel"/>
    <w:tmpl w:val="BA8E423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73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2020-12-29T15:59:26Z</dcterms:created>
  <dc:creator>86176</dc:creator>
  <cp:lastModifiedBy>墨锦倾城°</cp:lastModifiedBy>
  <dcterms:modified xsi:type="dcterms:W3CDTF">2020-12-29T16:19:05Z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