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Abstract 抽象合約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pragma solidity ^0.4.25;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contract Ownable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address private owner;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constructor() internal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owner = msg.sender;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modifier onlyOwner()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require(isOwner());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_;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function isOwner() public view returns (bool)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owner == msg.sender;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contract Main is Ownable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string public name = "";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function modifyName(string _name) public onlyOwner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name = _name;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