
<file path=[Content_Types].xml><?xml version="1.0" encoding="utf-8"?>
<Types xmlns="http://schemas.openxmlformats.org/package/2006/content-types">
  <Default Extension="xlsx" ContentType="application/vnd.openxmlformats-officedocument.spreadsheetml.sheet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charts/colors10.xml" ContentType="application/vnd.ms-office.chartcolorstyle+xml"/>
  <Override PartName="/word/charts/style10.xml" ContentType="application/vnd.ms-office.chartstyle+xml"/>
  <Override PartName="/docProps/app.xml" ContentType="application/vnd.openxmlformats-officedocument.extended-properties+xml"/>
  <Override PartName="/word/charts/style1.xml" ContentType="application/vnd.ms-office.chartstyle+xml"/>
  <Override PartName="/word/endnotes.xml" ContentType="application/vnd.openxmlformats-officedocument.wordprocessingml.endnotes+xml"/>
  <Override PartName="/word/charts/colors5.xml" ContentType="application/vnd.ms-office.chartcolorstyle+xml"/>
  <Override PartName="/word/footnotes.xml" ContentType="application/vnd.openxmlformats-officedocument.wordprocessingml.footnotes+xml"/>
  <Override PartName="/word/glossary/webSettings.xml" ContentType="application/vnd.openxmlformats-officedocument.wordprocessingml.webSetting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glossary/endnotes.xml" ContentType="application/vnd.openxmlformats-officedocument.wordprocessingml.endnotes+xml"/>
  <Override PartName="/word/numbering.xml" ContentType="application/vnd.openxmlformats-officedocument.wordprocessingml.numbering+xml"/>
  <Override PartName="/word/glossary/document.xml" ContentType="application/vnd.openxmlformats-officedocument.wordprocessingml.document.glossary+xml"/>
  <Override PartName="/word/charts/chart2.xml" ContentType="application/vnd.openxmlformats-officedocument.drawingml.chart+xml"/>
  <Override PartName="/customXml/itemProps1.xml" ContentType="application/vnd.openxmlformats-officedocument.customXmlProperties+xml"/>
  <Override PartName="/word/charts/colors1.xml" ContentType="application/vnd.ms-office.chartcolorstyle+xml"/>
  <Override PartName="/word/charts/colors8.xml" ContentType="application/vnd.ms-office.chartcolorstyle+xml"/>
  <Override PartName="/word/glossary/settings.xml" ContentType="application/vnd.openxmlformats-officedocument.wordprocessingml.settings+xml"/>
  <Override PartName="/word/charts/colors9.xml" ContentType="application/vnd.ms-office.chartcolorstyle+xml"/>
  <Override PartName="/word/glossary/styles.xml" ContentType="application/vnd.openxmlformats-officedocument.wordprocessingml.styles+xml"/>
  <Override PartName="/word/charts/colors4.xml" ContentType="application/vnd.ms-office.chartcolorstyle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word/charts/style6.xml" ContentType="application/vnd.ms-office.chartstyl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glossary/footnotes.xml" ContentType="application/vnd.openxmlformats-officedocument.wordprocessingml.footnotes+xml"/>
  <Override PartName="/word/charts/style2.xml" ContentType="application/vnd.ms-office.chartstyle+xml"/>
  <Override PartName="/word/styles.xml" ContentType="application/vnd.openxmlformats-officedocument.wordprocessingml.styles+xml"/>
  <Override PartName="/word/charts/chart3.xml" ContentType="application/vnd.openxmlformats-officedocument.drawingml.chart+xml"/>
  <Override PartName="/word/charts/style9.xml" ContentType="application/vnd.ms-office.chartstyle+xml"/>
  <Override PartName="/word/charts/style3.xml" ContentType="application/vnd.ms-office.chartstyle+xml"/>
  <Override PartName="/word/charts/colors3.xml" ContentType="application/vnd.ms-office.chartcolorstyle+xml"/>
  <Override PartName="/word/charts/chart7.xml" ContentType="application/vnd.openxmlformats-officedocument.drawingml.chart+xml"/>
  <Override PartName="/word/charts/chart1.xml" ContentType="application/vnd.openxmlformats-officedocument.drawingml.chart+xml"/>
  <Override PartName="/word/charts/chart10.xml" ContentType="application/vnd.openxmlformats-officedocument.drawingml.chart+xml"/>
  <Override PartName="/word/charts/chart4.xml" ContentType="application/vnd.openxmlformats-officedocument.drawingml.chart+xml"/>
  <Override PartName="/word/charts/colors2.xml" ContentType="application/vnd.ms-office.chartcolorstyle+xml"/>
  <Override PartName="/word/charts/style4.xml" ContentType="application/vnd.ms-office.chartstyle+xml"/>
  <Override PartName="/word/charts/chart5.xml" ContentType="application/vnd.openxmlformats-officedocument.drawingml.chart+xml"/>
  <Override PartName="/word/charts/style5.xml" ContentType="application/vnd.ms-office.chartstyle+xml"/>
  <Override PartName="/word/charts/chart6.xml" ContentType="application/vnd.openxmlformats-officedocument.drawingml.chart+xml"/>
  <Override PartName="/word/webSettings.xml" ContentType="application/vnd.openxmlformats-officedocument.wordprocessingml.webSettings+xml"/>
  <Override PartName="/word/charts/colors6.xml" ContentType="application/vnd.ms-office.chartcolorstyle+xml"/>
  <Override PartName="/word/charts/chart9.xml" ContentType="application/vnd.openxmlformats-officedocument.drawingml.chart+xml"/>
  <Override PartName="/word/charts/style7.xml" ContentType="application/vnd.ms-office.chartstyle+xml"/>
  <Override PartName="/word/charts/colors7.xml" ContentType="application/vnd.ms-office.chartcolorstyle+xml"/>
  <Override PartName="/word/charts/chart8.xml" ContentType="application/vnd.openxmlformats-officedocument.drawingml.chart+xml"/>
  <Override PartName="/word/charts/style8.xml" ContentType="application/vnd.ms-office.chartstyle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rFonts w:ascii="Verdana" w:hAnsi="Verdana" w:eastAsia="Verdana" w:cs="Verdana"/>
          <w:sz w:val="32"/>
          <w:szCs w:val="32"/>
          <w:lang w:val="pl-PL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099185" cy="1099185"/>
                <wp:effectExtent l="0" t="0" r="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64789328" name="Рисунок 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1099184" cy="1099184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86.55pt;height:86.55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rFonts w:ascii="Verdana" w:hAnsi="Verdana" w:eastAsia="Verdana" w:cs="Verdana"/>
          <w:sz w:val="32"/>
          <w:szCs w:val="32"/>
          <w:lang w:val="pl-PL"/>
        </w:rPr>
      </w:r>
      <w:r>
        <w:rPr>
          <w:rFonts w:ascii="Verdana" w:hAnsi="Verdana" w:eastAsia="Verdana" w:cs="Verdana"/>
          <w:sz w:val="32"/>
          <w:szCs w:val="32"/>
          <w:lang w:val="pl-PL"/>
        </w:rPr>
      </w:r>
    </w:p>
    <w:p>
      <w:pPr>
        <w:pBdr/>
        <w:spacing w:after="85"/>
        <w:ind/>
        <w:jc w:val="center"/>
        <w:rPr>
          <w:rFonts w:ascii="Verdana" w:hAnsi="Verdana" w:eastAsia="Verdana" w:cs="Verdana"/>
          <w:sz w:val="24"/>
          <w:szCs w:val="24"/>
          <w:lang w:val="pl-PL"/>
        </w:rPr>
      </w:pPr>
      <w:r>
        <w:rPr>
          <w:rFonts w:ascii="Verdana" w:hAnsi="Verdana" w:eastAsia="Verdana" w:cs="Verdana"/>
          <w:sz w:val="24"/>
          <w:szCs w:val="24"/>
          <w:lang w:val="pl-PL"/>
        </w:rPr>
        <w:t xml:space="preserve">POLITECHNIKA WROCŁAWSKA</w:t>
      </w:r>
      <w:r>
        <w:rPr>
          <w:rFonts w:ascii="Verdana" w:hAnsi="Verdana" w:eastAsia="Verdana" w:cs="Verdana"/>
          <w:sz w:val="24"/>
          <w:szCs w:val="24"/>
          <w:lang w:val="pl-PL"/>
        </w:rPr>
      </w:r>
      <w:r>
        <w:rPr>
          <w:rFonts w:ascii="Verdana" w:hAnsi="Verdana" w:eastAsia="Verdana" w:cs="Verdana"/>
          <w:sz w:val="24"/>
          <w:szCs w:val="24"/>
          <w:lang w:val="pl-PL"/>
        </w:rPr>
      </w:r>
    </w:p>
    <w:p>
      <w:pPr>
        <w:pBdr/>
        <w:spacing/>
        <w:ind/>
        <w:jc w:val="center"/>
        <w:rPr>
          <w:rFonts w:ascii="Verdana" w:hAnsi="Verdana" w:eastAsia="Verdana" w:cs="Verdana"/>
          <w:sz w:val="20"/>
          <w:szCs w:val="20"/>
          <w:lang w:val="pl-PL"/>
        </w:rPr>
      </w:pPr>
      <w:r>
        <w:rPr>
          <w:rFonts w:ascii="Verdana" w:hAnsi="Verdana" w:eastAsia="Verdana" w:cs="Verdana"/>
          <w:sz w:val="20"/>
          <w:szCs w:val="20"/>
          <w:lang w:val="pl-PL"/>
        </w:rPr>
        <w:t xml:space="preserve">WYDZIAŁ INFORMATYKI I TELEKOMUNIKACJI</w:t>
      </w:r>
      <w:r>
        <w:rPr>
          <w:rFonts w:ascii="Verdana" w:hAnsi="Verdana" w:eastAsia="Verdana" w:cs="Verdana"/>
          <w:sz w:val="20"/>
          <w:szCs w:val="20"/>
          <w:lang w:val="pl-PL"/>
        </w:rPr>
      </w:r>
      <w:r>
        <w:rPr>
          <w:rFonts w:ascii="Verdana" w:hAnsi="Verdana" w:eastAsia="Verdana" w:cs="Verdana"/>
          <w:sz w:val="20"/>
          <w:szCs w:val="20"/>
          <w:lang w:val="pl-PL"/>
        </w:rPr>
      </w:r>
    </w:p>
    <w:p>
      <w:pPr>
        <w:pBdr>
          <w:top w:val="single" w:color="b01f09" w:sz="8" w:space="17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 w:before="2268"/>
        <w:ind/>
        <w:jc w:val="center"/>
        <w:rPr>
          <w:rFonts w:ascii="Verdana" w:hAnsi="Verdana" w:eastAsia="Verdana" w:cs="Verdana"/>
          <w:b/>
          <w:bCs/>
          <w:sz w:val="40"/>
          <w:szCs w:val="40"/>
          <w:lang w:val="pl-PL"/>
        </w:rPr>
      </w:pPr>
      <w:r>
        <w:rPr>
          <w:rFonts w:ascii="Verdana" w:hAnsi="Verdana" w:eastAsia="Verdana" w:cs="Verdana"/>
          <w:b/>
          <w:bCs/>
          <w:sz w:val="40"/>
          <w:szCs w:val="40"/>
          <w:lang w:val="pl-PL"/>
        </w:rPr>
        <w:t xml:space="preserve">Algorytmy </w:t>
      </w:r>
      <w:r>
        <w:rPr>
          <w:rFonts w:ascii="Verdana" w:hAnsi="Verdana" w:eastAsia="Verdana" w:cs="Verdana"/>
          <w:b/>
          <w:bCs/>
          <w:sz w:val="40"/>
          <w:szCs w:val="40"/>
          <w:lang w:val="pl-PL"/>
        </w:rPr>
        <w:t xml:space="preserve">Grafowe</w:t>
      </w:r>
      <w:r>
        <w:rPr>
          <w:rFonts w:ascii="Verdana" w:hAnsi="Verdana" w:eastAsia="Verdana" w:cs="Verdana"/>
          <w:b/>
          <w:bCs/>
          <w:sz w:val="40"/>
          <w:szCs w:val="40"/>
          <w:lang w:val="pl-PL"/>
        </w:rPr>
      </w:r>
      <w:r>
        <w:rPr>
          <w:rFonts w:ascii="Verdana" w:hAnsi="Verdana" w:eastAsia="Verdana" w:cs="Verdana"/>
          <w:b/>
          <w:bCs/>
          <w:sz w:val="40"/>
          <w:szCs w:val="40"/>
          <w:lang w:val="pl-PL"/>
        </w:rPr>
      </w:r>
    </w:p>
    <w:p>
      <w:pPr>
        <w:pBdr>
          <w:top w:val="none" w:color="000000" w:sz="4" w:space="0"/>
          <w:left w:val="none" w:color="000000" w:sz="4" w:space="0"/>
          <w:bottom w:val="single" w:color="b01f09" w:sz="8" w:space="17"/>
          <w:right w:val="none" w:color="000000" w:sz="4" w:space="0"/>
          <w:between w:val="none" w:color="000000" w:sz="4" w:space="17"/>
        </w:pBdr>
        <w:spacing/>
        <w:ind/>
        <w:jc w:val="center"/>
        <w:rPr>
          <w:rFonts w:ascii="Verdana" w:hAnsi="Verdana" w:eastAsia="Verdana" w:cs="Verdana"/>
          <w:sz w:val="28"/>
          <w:szCs w:val="28"/>
          <w:lang w:val="pl-PL"/>
        </w:rPr>
      </w:pPr>
      <w:r>
        <w:rPr>
          <w:rFonts w:ascii="Verdana" w:hAnsi="Verdana" w:eastAsia="Verdana" w:cs="Verdana"/>
          <w:sz w:val="28"/>
          <w:szCs w:val="28"/>
          <w:lang w:val="pl-PL"/>
        </w:rPr>
        <w:t xml:space="preserve">Algorytmy i Złożoność Obliczeniowa – Projekt </w:t>
      </w:r>
      <w:r>
        <w:rPr>
          <w:rFonts w:ascii="Verdana" w:hAnsi="Verdana" w:eastAsia="Verdana" w:cs="Verdana"/>
          <w:sz w:val="28"/>
          <w:szCs w:val="28"/>
          <w:lang w:val="pl-PL"/>
        </w:rPr>
        <w:t xml:space="preserve">2</w:t>
      </w:r>
      <w:r>
        <w:rPr>
          <w:rFonts w:ascii="Verdana" w:hAnsi="Verdana" w:eastAsia="Verdana" w:cs="Verdana"/>
          <w:sz w:val="28"/>
          <w:szCs w:val="28"/>
          <w:lang w:val="pl-PL"/>
        </w:rPr>
      </w:r>
      <w:r>
        <w:rPr>
          <w:rFonts w:ascii="Verdana" w:hAnsi="Verdana" w:eastAsia="Verdana" w:cs="Verdana"/>
          <w:sz w:val="28"/>
          <w:szCs w:val="28"/>
          <w:lang w:val="pl-PL"/>
        </w:rPr>
      </w:r>
    </w:p>
    <w:p>
      <w:pPr>
        <w:pBdr/>
        <w:tabs>
          <w:tab w:val="left" w:leader="none" w:pos="708"/>
          <w:tab w:val="left" w:leader="none" w:pos="6520"/>
        </w:tabs>
        <w:spacing w:before="1701"/>
        <w:ind/>
        <w:jc w:val="center"/>
        <w:rPr>
          <w:rFonts w:ascii="Verdana" w:hAnsi="Verdana" w:eastAsia="Verdana" w:cs="Verdana"/>
          <w:sz w:val="28"/>
          <w:szCs w:val="28"/>
          <w:lang w:val="pl-PL"/>
        </w:rPr>
      </w:pPr>
      <w:r>
        <w:rPr>
          <w:rFonts w:ascii="Verdana" w:hAnsi="Verdana" w:eastAsia="Verdana" w:cs="Verdana"/>
          <w:sz w:val="28"/>
          <w:szCs w:val="28"/>
          <w:lang w:val="pl-PL"/>
        </w:rPr>
        <w:t xml:space="preserve">Autor:</w:t>
      </w:r>
      <w:r>
        <w:rPr>
          <w:rFonts w:ascii="Verdana" w:hAnsi="Verdana" w:eastAsia="Verdana" w:cs="Verdana"/>
          <w:sz w:val="28"/>
          <w:szCs w:val="28"/>
          <w:lang w:val="pl-PL"/>
        </w:rPr>
      </w:r>
      <w:r>
        <w:rPr>
          <w:rFonts w:ascii="Verdana" w:hAnsi="Verdana" w:eastAsia="Verdana" w:cs="Verdana"/>
          <w:sz w:val="28"/>
          <w:szCs w:val="28"/>
          <w:lang w:val="pl-PL"/>
        </w:rPr>
      </w:r>
    </w:p>
    <w:p>
      <w:pPr>
        <w:pBdr/>
        <w:tabs>
          <w:tab w:val="left" w:leader="none" w:pos="708"/>
          <w:tab w:val="left" w:leader="none" w:pos="5669"/>
        </w:tabs>
        <w:spacing/>
        <w:ind/>
        <w:jc w:val="center"/>
        <w:rPr>
          <w:rFonts w:ascii="Verdana" w:hAnsi="Verdana" w:eastAsia="Verdana" w:cs="Verdana"/>
          <w:sz w:val="28"/>
          <w:szCs w:val="28"/>
          <w:lang w:val="pl-PL"/>
        </w:rPr>
      </w:pPr>
      <w:r>
        <w:rPr>
          <w:rFonts w:ascii="Verdana" w:hAnsi="Verdana" w:eastAsia="Verdana" w:cs="Verdana"/>
          <w:sz w:val="28"/>
          <w:szCs w:val="28"/>
          <w:lang w:val="pl-PL"/>
        </w:rPr>
        <w:t xml:space="preserve">Michał Pazurek</w:t>
      </w:r>
      <w:r>
        <w:rPr>
          <w:rFonts w:ascii="Verdana" w:hAnsi="Verdana" w:eastAsia="Verdana" w:cs="Verdana"/>
          <w:sz w:val="28"/>
          <w:szCs w:val="28"/>
          <w:lang w:val="pl-PL"/>
        </w:rPr>
      </w:r>
      <w:r>
        <w:rPr>
          <w:rFonts w:ascii="Verdana" w:hAnsi="Verdana" w:eastAsia="Verdana" w:cs="Verdana"/>
          <w:sz w:val="28"/>
          <w:szCs w:val="28"/>
          <w:lang w:val="pl-PL"/>
        </w:rPr>
      </w:r>
    </w:p>
    <w:p>
      <w:pPr>
        <w:pBdr/>
        <w:tabs>
          <w:tab w:val="left" w:leader="none" w:pos="708"/>
          <w:tab w:val="left" w:leader="none" w:pos="5669"/>
        </w:tabs>
        <w:spacing/>
        <w:ind/>
        <w:jc w:val="center"/>
        <w:rPr>
          <w:rFonts w:ascii="Verdana" w:hAnsi="Verdana" w:eastAsia="Verdana" w:cs="Verdana"/>
          <w:sz w:val="24"/>
          <w:szCs w:val="24"/>
          <w:lang w:val="pl-PL"/>
        </w:rPr>
      </w:pPr>
      <w:r>
        <w:rPr>
          <w:rFonts w:ascii="Verdana" w:hAnsi="Verdana" w:eastAsia="Verdana" w:cs="Verdana"/>
          <w:sz w:val="24"/>
          <w:szCs w:val="24"/>
          <w:lang w:val="pl-PL"/>
        </w:rPr>
      </w:r>
      <w:r>
        <w:rPr>
          <w:rFonts w:ascii="Verdana" w:hAnsi="Verdana" w:eastAsia="Verdana" w:cs="Verdana"/>
          <w:sz w:val="24"/>
          <w:szCs w:val="24"/>
          <w:lang w:val="pl-PL"/>
        </w:rPr>
      </w:r>
      <w:r>
        <w:rPr>
          <w:rFonts w:ascii="Verdana" w:hAnsi="Verdana" w:eastAsia="Verdana" w:cs="Verdana"/>
          <w:sz w:val="24"/>
          <w:szCs w:val="24"/>
          <w:lang w:val="pl-PL"/>
        </w:rPr>
      </w:r>
    </w:p>
    <w:p>
      <w:pPr>
        <w:pBdr/>
        <w:tabs>
          <w:tab w:val="left" w:leader="none" w:pos="708"/>
          <w:tab w:val="left" w:leader="none" w:pos="5669"/>
        </w:tabs>
        <w:spacing/>
        <w:ind/>
        <w:jc w:val="center"/>
        <w:rPr>
          <w:rFonts w:ascii="Verdana" w:hAnsi="Verdana" w:eastAsia="Verdana" w:cs="Verdana"/>
          <w:sz w:val="24"/>
          <w:szCs w:val="24"/>
          <w:lang w:val="pl-PL"/>
        </w:rPr>
      </w:pPr>
      <w:r>
        <w:rPr>
          <w:rFonts w:ascii="Verdana" w:hAnsi="Verdana" w:eastAsia="Verdana" w:cs="Verdana"/>
          <w:sz w:val="24"/>
          <w:szCs w:val="24"/>
          <w:lang w:val="pl-PL"/>
        </w:rPr>
      </w:r>
      <w:r>
        <w:rPr>
          <w:rFonts w:ascii="Verdana" w:hAnsi="Verdana" w:eastAsia="Verdana" w:cs="Verdana"/>
          <w:sz w:val="24"/>
          <w:szCs w:val="24"/>
          <w:lang w:val="pl-PL"/>
        </w:rPr>
      </w:r>
      <w:r>
        <w:rPr>
          <w:rFonts w:ascii="Verdana" w:hAnsi="Verdana" w:eastAsia="Verdana" w:cs="Verdana"/>
          <w:sz w:val="24"/>
          <w:szCs w:val="24"/>
          <w:lang w:val="pl-PL"/>
        </w:rPr>
      </w:r>
    </w:p>
    <w:p>
      <w:pPr>
        <w:pBdr/>
        <w:tabs>
          <w:tab w:val="left" w:leader="none" w:pos="708"/>
          <w:tab w:val="left" w:leader="none" w:pos="6520"/>
        </w:tabs>
        <w:spacing/>
        <w:ind/>
        <w:jc w:val="center"/>
        <w:rPr>
          <w:rFonts w:ascii="Verdana" w:hAnsi="Verdana" w:eastAsia="Verdana" w:cs="Verdana"/>
          <w:sz w:val="24"/>
          <w:szCs w:val="24"/>
          <w:lang w:val="pl-PL"/>
        </w:rPr>
      </w:pPr>
      <w:r>
        <w:rPr>
          <w:rFonts w:ascii="Verdana" w:hAnsi="Verdana" w:eastAsia="Verdana" w:cs="Verdana"/>
          <w:sz w:val="24"/>
          <w:szCs w:val="24"/>
          <w:lang w:val="pl-PL"/>
        </w:rPr>
        <w:t xml:space="preserve">Prowadzący zajęcia:</w:t>
      </w:r>
      <w:r>
        <w:rPr>
          <w:rFonts w:ascii="Verdana" w:hAnsi="Verdana" w:eastAsia="Verdana" w:cs="Verdana"/>
          <w:sz w:val="24"/>
          <w:szCs w:val="24"/>
          <w:lang w:val="pl-PL"/>
        </w:rPr>
      </w:r>
      <w:r>
        <w:rPr>
          <w:rFonts w:ascii="Verdana" w:hAnsi="Verdana" w:eastAsia="Verdana" w:cs="Verdana"/>
          <w:sz w:val="24"/>
          <w:szCs w:val="24"/>
          <w:lang w:val="pl-PL"/>
        </w:rPr>
      </w:r>
    </w:p>
    <w:p>
      <w:pPr>
        <w:pBdr/>
        <w:tabs>
          <w:tab w:val="left" w:leader="none" w:pos="708"/>
          <w:tab w:val="left" w:leader="none" w:pos="5669"/>
        </w:tabs>
        <w:spacing/>
        <w:ind/>
        <w:jc w:val="center"/>
        <w:rPr>
          <w:rFonts w:ascii="Verdana" w:hAnsi="Verdana" w:eastAsia="Verdana" w:cs="Verdana"/>
          <w:sz w:val="24"/>
          <w:szCs w:val="24"/>
          <w:lang w:val="pl-PL"/>
        </w:rPr>
      </w:pPr>
      <w:r>
        <w:rPr>
          <w:rFonts w:ascii="Verdana" w:hAnsi="Verdana" w:eastAsia="Verdana" w:cs="Verdana"/>
          <w:sz w:val="24"/>
          <w:szCs w:val="24"/>
          <w:lang w:val="pl-PL"/>
        </w:rPr>
        <w:t xml:space="preserve">mgr inż. Damian Mroziński</w:t>
      </w:r>
      <w:r>
        <w:rPr>
          <w:rFonts w:ascii="Verdana" w:hAnsi="Verdana" w:eastAsia="Verdana" w:cs="Verdana"/>
          <w:sz w:val="24"/>
          <w:szCs w:val="24"/>
          <w:lang w:val="pl-PL"/>
        </w:rPr>
      </w:r>
      <w:r>
        <w:rPr>
          <w:rFonts w:ascii="Verdana" w:hAnsi="Verdana" w:eastAsia="Verdana" w:cs="Verdana"/>
          <w:sz w:val="24"/>
          <w:szCs w:val="24"/>
          <w:lang w:val="pl-PL"/>
        </w:rPr>
      </w:r>
    </w:p>
    <w:p>
      <w:pPr>
        <w:pBdr/>
        <w:spacing w:before="1984"/>
        <w:ind/>
        <w:jc w:val="center"/>
        <w:rPr>
          <w:rFonts w:ascii="Verdana" w:hAnsi="Verdana" w:eastAsia="Verdana" w:cs="Verdana"/>
          <w:sz w:val="24"/>
          <w:szCs w:val="24"/>
          <w:lang w:val="pl-PL"/>
        </w:rPr>
      </w:pPr>
      <w:r>
        <w:rPr>
          <w:rFonts w:ascii="Verdana" w:hAnsi="Verdana" w:eastAsia="Verdana" w:cs="Verdana"/>
          <w:sz w:val="24"/>
          <w:szCs w:val="24"/>
          <w:lang w:val="pl-PL"/>
        </w:rPr>
        <w:t xml:space="preserve">Wrocław, 2026r.</w:t>
      </w:r>
      <w:r>
        <w:rPr>
          <w:lang w:val="pl-PL"/>
        </w:rPr>
        <w:br w:type="page" w:clear="all"/>
      </w:r>
      <w:r>
        <w:rPr>
          <w:rFonts w:ascii="Verdana" w:hAnsi="Verdana" w:eastAsia="Verdana" w:cs="Verdana"/>
          <w:sz w:val="24"/>
          <w:szCs w:val="24"/>
          <w:lang w:val="pl-PL"/>
        </w:rPr>
      </w:r>
      <w:r>
        <w:rPr>
          <w:rFonts w:ascii="Verdana" w:hAnsi="Verdana" w:eastAsia="Verdana" w:cs="Verdana"/>
          <w:sz w:val="24"/>
          <w:szCs w:val="24"/>
          <w:lang w:val="pl-PL"/>
        </w:rPr>
      </w:r>
    </w:p>
    <w:p>
      <w:pPr>
        <w:pBdr/>
        <w:spacing w:line="360" w:lineRule="auto"/>
        <w:ind/>
        <w:jc w:val="center"/>
        <w:rPr>
          <w:rFonts w:ascii="Verdana" w:hAnsi="Verdana" w:eastAsia="Verdana" w:cs="Verdana"/>
          <w:b/>
          <w:bCs/>
          <w:sz w:val="32"/>
          <w:szCs w:val="32"/>
          <w:lang w:val="pl-PL"/>
        </w:rPr>
      </w:pPr>
      <w:r>
        <w:rPr>
          <w:rFonts w:ascii="Verdana" w:hAnsi="Verdana" w:eastAsia="Verdana" w:cs="Verdana"/>
          <w:b/>
          <w:bCs/>
          <w:sz w:val="32"/>
          <w:szCs w:val="32"/>
          <w:lang w:val="pl-PL"/>
        </w:rPr>
        <w:t xml:space="preserve">Spis Treści</w:t>
      </w:r>
      <w:r>
        <w:rPr>
          <w:rFonts w:ascii="Verdana" w:hAnsi="Verdana" w:eastAsia="Verdana" w:cs="Verdana"/>
          <w:b/>
          <w:bCs/>
          <w:sz w:val="32"/>
          <w:szCs w:val="32"/>
          <w:lang w:val="pl-PL"/>
        </w:rPr>
      </w:r>
      <w:r>
        <w:rPr>
          <w:rFonts w:ascii="Verdana" w:hAnsi="Verdana" w:eastAsia="Verdana" w:cs="Verdana"/>
          <w:b/>
          <w:bCs/>
          <w:sz w:val="32"/>
          <w:szCs w:val="32"/>
          <w:lang w:val="pl-PL"/>
        </w:rPr>
      </w:r>
    </w:p>
    <w:sdt>
      <w:sdtPr>
        <w15:appearance w15:val="boundingBox"/>
        <w:id w:val="-1550299589"/>
        <w:placeholder>
          <w:docPart w:val="DefaultPlaceholder_TEXT"/>
        </w:placeholder>
        <w:docPartObj>
          <w:docPartGallery w:val="Table of Contents"/>
          <w:docPartUnique w:val="true"/>
        </w:docPartObj>
        <w:rPr/>
      </w:sdtPr>
      <w:sdtContent>
        <w:p w14:paraId="7062F675">
          <w:pPr>
            <w:pStyle w:val="952"/>
            <w:pBdr/>
            <w:tabs>
              <w:tab w:val="left" w:leader="none" w:pos="567"/>
              <w:tab w:val="right" w:leader="dot" w:pos="9026"/>
            </w:tabs>
            <w:spacing/>
            <w:ind/>
            <w:rPr/>
          </w:pPr>
          <w:r>
            <w:rPr>
              <w:rFonts w:ascii="Calibri" w:hAnsi="Calibri" w:eastAsia="Calibri" w:cs="Calibri"/>
              <w:color w:val="000000" w:themeColor="text1"/>
              <w:sz w:val="28"/>
              <w:szCs w:val="28"/>
            </w:rPr>
            <w:fldChar w:fldCharType="begin"/>
            <w:instrText xml:space="preserve">TOC \h \t "Section;1;Subsection;2;Subsubsection;3" </w:instrText>
          </w:r>
          <w:r>
            <w:rPr>
              <w:rFonts w:ascii="Calibri" w:hAnsi="Calibri" w:eastAsia="Calibri" w:cs="Calibri"/>
              <w:color w:val="000000" w:themeColor="text1"/>
              <w:sz w:val="28"/>
              <w:szCs w:val="28"/>
            </w:rPr>
            <w:fldChar w:fldCharType="separate"/>
          </w:r>
          <w:r>
            <w:rPr>
              <w:rFonts w:ascii="Calibri" w:hAnsi="Calibri" w:cs="Calibri"/>
              <w:color w:val="000000" w:themeColor="text1"/>
              <w:sz w:val="28"/>
              <w:szCs w:val="28"/>
            </w:rPr>
          </w:r>
          <w:hyperlink w:tooltip="#_Toc1" w:anchor="_Toc1" w:history="1">
            <w:r>
              <w:rPr>
                <w:rFonts w:ascii="Calibri" w:hAnsi="Calibri" w:eastAsia="Calibri" w:cs="Calibri"/>
              </w:rPr>
              <w:t xml:space="preserve">1.</w:t>
            </w:r>
            <w:r>
              <w:tab/>
            </w:r>
            <w:r>
              <w:rPr>
                <w:rStyle w:val="950"/>
              </w:rPr>
            </w:r>
            <w:r>
              <w:rPr>
                <w:rStyle w:val="950"/>
                <w:lang w:val="pl-PL"/>
              </w:rPr>
              <w:t xml:space="preserve">Cel </w:t>
            </w:r>
            <w:r>
              <w:rPr>
                <w:rStyle w:val="950"/>
                <w:lang w:val="pl-PL"/>
              </w:rPr>
              <w:t xml:space="preserve">projektu</w:t>
            </w:r>
            <w:r>
              <w:rPr>
                <w:rStyle w:val="950"/>
                <w:lang w:val="pl-PL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3</w:t>
              <w:fldChar w:fldCharType="end"/>
            </w:r>
          </w:hyperlink>
          <w:r>
            <w:rPr>
              <w:lang w:val="pl-PL"/>
            </w:rPr>
          </w:r>
        </w:p>
        <w:p w14:paraId="2F63F9EE">
          <w:pPr>
            <w:pStyle w:val="952"/>
            <w:pBdr/>
            <w:tabs>
              <w:tab w:val="left" w:leader="none" w:pos="567"/>
              <w:tab w:val="right" w:leader="dot" w:pos="9026"/>
            </w:tabs>
            <w:spacing/>
            <w:ind/>
            <w:rPr/>
          </w:pPr>
          <w:hyperlink w:tooltip="#_Toc2" w:anchor="_Toc2" w:history="1">
            <w:r>
              <w:rPr>
                <w:rFonts w:ascii="Calibri" w:hAnsi="Calibri" w:eastAsia="Calibri" w:cs="Calibri"/>
              </w:rPr>
              <w:t xml:space="preserve">2.</w:t>
            </w:r>
            <w:r>
              <w:tab/>
            </w:r>
            <w:r>
              <w:rPr>
                <w:rStyle w:val="950"/>
              </w:rPr>
            </w:r>
            <w:r>
              <w:rPr>
                <w:rStyle w:val="950"/>
                <w:lang w:val="pl-PL" w:bidi="pl-PL"/>
              </w:rPr>
              <w:t xml:space="preserve">Wprowadzenie teoretyczne</w:t>
            </w:r>
            <w:r>
              <w:rPr>
                <w:rStyle w:val="950"/>
                <w:lang w:val="pl-PL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3</w:t>
              <w:fldChar w:fldCharType="end"/>
            </w:r>
          </w:hyperlink>
          <w:r>
            <w:rPr>
              <w:lang w:val="pl-PL"/>
            </w:rPr>
          </w:r>
        </w:p>
        <w:p w14:paraId="73F0D259">
          <w:pPr>
            <w:pStyle w:val="952"/>
            <w:pBdr/>
            <w:tabs>
              <w:tab w:val="left" w:leader="none" w:pos="567"/>
              <w:tab w:val="right" w:leader="dot" w:pos="9026"/>
            </w:tabs>
            <w:spacing/>
            <w:ind/>
            <w:rPr/>
          </w:pPr>
          <w:hyperlink w:tooltip="#_Toc3" w:anchor="_Toc3" w:history="1">
            <w:r>
              <w:rPr>
                <w:rFonts w:ascii="Calibri" w:hAnsi="Calibri" w:eastAsia="Calibri" w:cs="Calibri"/>
              </w:rPr>
              <w:t xml:space="preserve">3.</w:t>
            </w:r>
            <w:r>
              <w:tab/>
            </w:r>
            <w:r>
              <w:rPr>
                <w:rStyle w:val="950"/>
              </w:rPr>
            </w:r>
            <w:r>
              <w:rPr>
                <w:rStyle w:val="950"/>
                <w:lang w:val="pl-PL" w:bidi="pl-PL"/>
              </w:rPr>
              <w:t xml:space="preserve">Reprezentacje grafów</w:t>
            </w:r>
            <w:r>
              <w:rPr>
                <w:rStyle w:val="950"/>
                <w:lang w:val="pl-PL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4</w:t>
              <w:fldChar w:fldCharType="end"/>
            </w:r>
          </w:hyperlink>
          <w:r>
            <w:rPr>
              <w:lang w:val="pl-PL"/>
            </w:rPr>
          </w:r>
        </w:p>
        <w:p w14:paraId="4632F935">
          <w:pPr>
            <w:pStyle w:val="953"/>
            <w:pBdr/>
            <w:tabs>
              <w:tab w:val="left" w:leader="none" w:pos="850"/>
              <w:tab w:val="right" w:leader="dot" w:pos="9026"/>
            </w:tabs>
            <w:spacing/>
            <w:ind/>
            <w:rPr/>
          </w:pPr>
          <w:hyperlink w:tooltip="#_Toc4" w:anchor="_Toc4" w:history="1">
            <w:r>
              <w:rPr>
                <w:rFonts w:ascii="Calibri" w:hAnsi="Calibri" w:eastAsia="Calibri" w:cs="Calibri"/>
              </w:rPr>
              <w:t xml:space="preserve">3.1.</w:t>
            </w:r>
            <w:r>
              <w:tab/>
            </w:r>
            <w:r>
              <w:rPr>
                <w:rStyle w:val="950"/>
              </w:rPr>
            </w:r>
            <w:r>
              <w:rPr>
                <w:rStyle w:val="950"/>
              </w:rPr>
              <w:t xml:space="preserve">Macierz incydencji</w:t>
            </w:r>
            <w:r>
              <w:rPr>
                <w:rStyle w:val="950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4</w:t>
              <w:fldChar w:fldCharType="end"/>
            </w:r>
          </w:hyperlink>
          <w:r/>
        </w:p>
        <w:p w14:paraId="3529CF01">
          <w:pPr>
            <w:pStyle w:val="953"/>
            <w:pBdr/>
            <w:tabs>
              <w:tab w:val="left" w:leader="none" w:pos="850"/>
              <w:tab w:val="right" w:leader="dot" w:pos="9026"/>
            </w:tabs>
            <w:spacing/>
            <w:ind/>
            <w:rPr/>
          </w:pPr>
          <w:hyperlink w:tooltip="#_Toc5" w:anchor="_Toc5" w:history="1">
            <w:r>
              <w:rPr>
                <w:rFonts w:ascii="Calibri" w:hAnsi="Calibri" w:eastAsia="Calibri" w:cs="Calibri"/>
              </w:rPr>
              <w:t xml:space="preserve">3.2.</w:t>
            </w:r>
            <w:r>
              <w:tab/>
            </w:r>
            <w:r>
              <w:rPr>
                <w:rStyle w:val="950"/>
              </w:rPr>
            </w:r>
            <w:r>
              <w:rPr>
                <w:rStyle w:val="950"/>
              </w:rPr>
              <w:t xml:space="preserve">Lista sąsi</w:t>
            </w:r>
            <w:r>
              <w:rPr>
                <w:rStyle w:val="950"/>
              </w:rPr>
              <w:t xml:space="preserve">edztwa</w:t>
            </w:r>
            <w:r>
              <w:rPr>
                <w:rStyle w:val="950"/>
              </w:rPr>
              <w:t xml:space="preserve"> (następników)</w:t>
            </w:r>
            <w:r>
              <w:rPr>
                <w:rStyle w:val="950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5</w:t>
              <w:fldChar w:fldCharType="end"/>
            </w:r>
          </w:hyperlink>
          <w:r/>
        </w:p>
        <w:p w14:paraId="63255920">
          <w:pPr>
            <w:pStyle w:val="952"/>
            <w:pBdr/>
            <w:tabs>
              <w:tab w:val="left" w:leader="none" w:pos="567"/>
              <w:tab w:val="right" w:leader="dot" w:pos="9026"/>
            </w:tabs>
            <w:spacing/>
            <w:ind/>
            <w:rPr/>
          </w:pPr>
          <w:hyperlink w:tooltip="#_Toc6" w:anchor="_Toc6" w:history="1">
            <w:r>
              <w:rPr>
                <w:rFonts w:ascii="Calibri" w:hAnsi="Calibri" w:eastAsia="Calibri" w:cs="Calibri"/>
              </w:rPr>
              <w:t xml:space="preserve">4.</w:t>
            </w:r>
            <w:r>
              <w:tab/>
            </w:r>
            <w:r>
              <w:rPr>
                <w:rStyle w:val="950"/>
              </w:rPr>
            </w:r>
            <w:r>
              <w:rPr>
                <w:rStyle w:val="950"/>
                <w:lang w:val="pl-PL" w:bidi="pl-PL"/>
              </w:rPr>
              <w:t xml:space="preserve">Badane </w:t>
            </w:r>
            <w:r>
              <w:rPr>
                <w:rStyle w:val="950"/>
                <w:lang w:val="pl-PL" w:bidi="pl-PL"/>
              </w:rPr>
              <w:t xml:space="preserve">problemy</w:t>
            </w:r>
            <w:r>
              <w:rPr>
                <w:rStyle w:val="950"/>
                <w:lang w:val="pl-PL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6</w:t>
              <w:fldChar w:fldCharType="end"/>
            </w:r>
          </w:hyperlink>
          <w:r>
            <w:rPr>
              <w:lang w:val="pl-PL"/>
            </w:rPr>
          </w:r>
        </w:p>
        <w:p w14:paraId="28E531FD">
          <w:pPr>
            <w:pStyle w:val="953"/>
            <w:pBdr/>
            <w:tabs>
              <w:tab w:val="left" w:leader="none" w:pos="850"/>
              <w:tab w:val="right" w:leader="dot" w:pos="9026"/>
            </w:tabs>
            <w:spacing/>
            <w:ind/>
            <w:rPr/>
          </w:pPr>
          <w:hyperlink w:tooltip="#_Toc7" w:anchor="_Toc7" w:history="1">
            <w:r>
              <w:rPr>
                <w:rFonts w:ascii="Calibri" w:hAnsi="Calibri" w:eastAsia="Calibri" w:cs="Calibri"/>
              </w:rPr>
              <w:t xml:space="preserve">4.1.</w:t>
            </w:r>
            <w:r>
              <w:tab/>
            </w:r>
            <w:r>
              <w:rPr>
                <w:rStyle w:val="950"/>
              </w:rPr>
            </w:r>
            <w:r>
              <w:rPr>
                <w:rStyle w:val="950"/>
              </w:rPr>
              <w:t xml:space="preserve">Minimalne drzewo rozpinające (MST)</w:t>
            </w:r>
            <w:r>
              <w:rPr>
                <w:rStyle w:val="950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6</w:t>
              <w:fldChar w:fldCharType="end"/>
            </w:r>
          </w:hyperlink>
          <w:r/>
        </w:p>
        <w:p w14:paraId="06BE749A">
          <w:pPr>
            <w:pStyle w:val="953"/>
            <w:pBdr/>
            <w:tabs>
              <w:tab w:val="left" w:leader="none" w:pos="850"/>
              <w:tab w:val="right" w:leader="dot" w:pos="9026"/>
            </w:tabs>
            <w:spacing/>
            <w:ind/>
            <w:rPr/>
          </w:pPr>
          <w:hyperlink w:tooltip="#_Toc8" w:anchor="_Toc8" w:history="1">
            <w:r>
              <w:rPr>
                <w:rFonts w:ascii="Calibri" w:hAnsi="Calibri" w:eastAsia="Calibri" w:cs="Calibri"/>
              </w:rPr>
              <w:t xml:space="preserve">4.2.</w:t>
            </w:r>
            <w:r>
              <w:tab/>
            </w:r>
            <w:r>
              <w:rPr>
                <w:rStyle w:val="950"/>
              </w:rPr>
            </w:r>
            <w:r>
              <w:rPr>
                <w:rStyle w:val="950"/>
              </w:rPr>
              <w:t xml:space="preserve">Problem najkrótszej ścieżki (SP)</w:t>
            </w:r>
            <w:r>
              <w:rPr>
                <w:rStyle w:val="950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7</w:t>
              <w:fldChar w:fldCharType="end"/>
            </w:r>
          </w:hyperlink>
          <w:r/>
        </w:p>
        <w:p w14:paraId="1089B37D">
          <w:pPr>
            <w:pStyle w:val="953"/>
            <w:pBdr/>
            <w:tabs>
              <w:tab w:val="left" w:leader="none" w:pos="850"/>
              <w:tab w:val="right" w:leader="dot" w:pos="9026"/>
            </w:tabs>
            <w:spacing/>
            <w:ind/>
            <w:rPr/>
          </w:pPr>
          <w:hyperlink w:tooltip="#_Toc9" w:anchor="_Toc9" w:history="1">
            <w:r>
              <w:rPr>
                <w:rFonts w:ascii="Calibri" w:hAnsi="Calibri" w:eastAsia="Calibri" w:cs="Calibri"/>
              </w:rPr>
              <w:t xml:space="preserve">4.3.</w:t>
            </w:r>
            <w:r>
              <w:tab/>
            </w:r>
            <w:r>
              <w:rPr>
                <w:rStyle w:val="950"/>
              </w:rPr>
            </w:r>
            <w:r>
              <w:rPr>
                <w:rStyle w:val="950"/>
              </w:rPr>
              <w:t xml:space="preserve">Problem maksymalnego przepływu (MF)</w:t>
            </w:r>
            <w:r>
              <w:rPr>
                <w:rStyle w:val="950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7</w:t>
              <w:fldChar w:fldCharType="end"/>
            </w:r>
          </w:hyperlink>
          <w:r/>
        </w:p>
        <w:p w14:paraId="13F5540B">
          <w:pPr>
            <w:pStyle w:val="952"/>
            <w:pBdr/>
            <w:tabs>
              <w:tab w:val="left" w:leader="none" w:pos="567"/>
              <w:tab w:val="right" w:leader="dot" w:pos="9026"/>
            </w:tabs>
            <w:spacing/>
            <w:ind/>
            <w:rPr/>
          </w:pPr>
          <w:hyperlink w:tooltip="#_Toc10" w:anchor="_Toc10" w:history="1">
            <w:r>
              <w:rPr>
                <w:rFonts w:ascii="Calibri" w:hAnsi="Calibri" w:eastAsia="Calibri" w:cs="Calibri"/>
              </w:rPr>
              <w:t xml:space="preserve">5.</w:t>
            </w:r>
            <w:r>
              <w:tab/>
            </w:r>
            <w:r>
              <w:rPr>
                <w:rStyle w:val="950"/>
              </w:rPr>
            </w:r>
            <w:r>
              <w:rPr>
                <w:rStyle w:val="950"/>
                <w:lang w:val="pl-PL"/>
              </w:rPr>
              <w:t xml:space="preserve">Badane algorytmy</w:t>
            </w:r>
            <w:r>
              <w:rPr>
                <w:rStyle w:val="950"/>
                <w:lang w:val="pl-PL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7</w:t>
              <w:fldChar w:fldCharType="end"/>
            </w:r>
          </w:hyperlink>
          <w:r>
            <w:rPr>
              <w:lang w:val="pl-PL"/>
            </w:rPr>
          </w:r>
        </w:p>
        <w:p w14:paraId="5691C6AB">
          <w:pPr>
            <w:pStyle w:val="953"/>
            <w:pBdr/>
            <w:tabs>
              <w:tab w:val="left" w:leader="none" w:pos="850"/>
              <w:tab w:val="right" w:leader="dot" w:pos="9026"/>
            </w:tabs>
            <w:spacing/>
            <w:ind/>
            <w:rPr/>
          </w:pPr>
          <w:hyperlink w:tooltip="#_Toc11" w:anchor="_Toc11" w:history="1">
            <w:r>
              <w:rPr>
                <w:rFonts w:ascii="Calibri" w:hAnsi="Calibri" w:eastAsia="Calibri" w:cs="Calibri"/>
              </w:rPr>
              <w:t xml:space="preserve">5.1.</w:t>
            </w:r>
            <w:r>
              <w:tab/>
            </w:r>
            <w:r>
              <w:rPr>
                <w:rStyle w:val="950"/>
              </w:rPr>
            </w:r>
            <w:r>
              <w:rPr>
                <w:rStyle w:val="950"/>
              </w:rPr>
              <w:t xml:space="preserve">Al</w:t>
            </w:r>
            <w:r>
              <w:rPr>
                <w:rStyle w:val="950"/>
              </w:rPr>
              <w:t xml:space="preserve">gorytm Prima – Problem MST</w:t>
            </w:r>
            <w:r>
              <w:rPr>
                <w:rStyle w:val="950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7</w:t>
              <w:fldChar w:fldCharType="end"/>
            </w:r>
          </w:hyperlink>
          <w:r/>
        </w:p>
        <w:p w14:paraId="164CF9A6">
          <w:pPr>
            <w:pStyle w:val="953"/>
            <w:pBdr/>
            <w:tabs>
              <w:tab w:val="left" w:leader="none" w:pos="850"/>
              <w:tab w:val="right" w:leader="dot" w:pos="9026"/>
            </w:tabs>
            <w:spacing/>
            <w:ind/>
            <w:rPr/>
          </w:pPr>
          <w:hyperlink w:tooltip="#_Toc12" w:anchor="_Toc12" w:history="1">
            <w:r>
              <w:rPr>
                <w:rFonts w:ascii="Calibri" w:hAnsi="Calibri" w:eastAsia="Calibri" w:cs="Calibri"/>
              </w:rPr>
              <w:t xml:space="preserve">5.2.</w:t>
            </w:r>
            <w:r>
              <w:tab/>
            </w:r>
            <w:r>
              <w:rPr>
                <w:rStyle w:val="950"/>
              </w:rPr>
            </w:r>
            <w:r>
              <w:rPr>
                <w:rStyle w:val="950"/>
              </w:rPr>
              <w:t xml:space="preserve">Algorytm Kruskala – Problem MST</w:t>
            </w:r>
            <w:r>
              <w:rPr>
                <w:rStyle w:val="950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8</w:t>
              <w:fldChar w:fldCharType="end"/>
            </w:r>
          </w:hyperlink>
          <w:r/>
        </w:p>
        <w:p w14:paraId="4C6B7019">
          <w:pPr>
            <w:pStyle w:val="953"/>
            <w:pBdr/>
            <w:tabs>
              <w:tab w:val="left" w:leader="none" w:pos="850"/>
              <w:tab w:val="right" w:leader="dot" w:pos="9026"/>
            </w:tabs>
            <w:spacing/>
            <w:ind/>
            <w:rPr/>
          </w:pPr>
          <w:hyperlink w:tooltip="#_Toc13" w:anchor="_Toc13" w:history="1">
            <w:r>
              <w:rPr>
                <w:rFonts w:ascii="Calibri" w:hAnsi="Calibri" w:eastAsia="Calibri" w:cs="Calibri"/>
              </w:rPr>
              <w:t xml:space="preserve">5.3.</w:t>
            </w:r>
            <w:r>
              <w:tab/>
            </w:r>
            <w:r>
              <w:rPr>
                <w:rStyle w:val="950"/>
              </w:rPr>
            </w:r>
            <w:r>
              <w:rPr>
                <w:rStyle w:val="950"/>
              </w:rPr>
              <w:t xml:space="preserve">Algorytm </w:t>
            </w:r>
            <w:r>
              <w:rPr>
                <w:rStyle w:val="950"/>
              </w:rPr>
              <w:t xml:space="preserve">Dijkstry</w:t>
            </w:r>
            <w:r>
              <w:rPr>
                <w:rStyle w:val="950"/>
              </w:rPr>
              <w:t xml:space="preserve"> – Problem SP</w:t>
            </w:r>
            <w:r>
              <w:rPr>
                <w:rStyle w:val="950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8</w:t>
              <w:fldChar w:fldCharType="end"/>
            </w:r>
          </w:hyperlink>
          <w:r/>
        </w:p>
        <w:p w14:paraId="11C44B97">
          <w:pPr>
            <w:pStyle w:val="953"/>
            <w:pBdr/>
            <w:tabs>
              <w:tab w:val="left" w:leader="none" w:pos="850"/>
              <w:tab w:val="right" w:leader="dot" w:pos="9026"/>
            </w:tabs>
            <w:spacing/>
            <w:ind/>
            <w:rPr/>
          </w:pPr>
          <w:hyperlink w:tooltip="#_Toc14" w:anchor="_Toc14" w:history="1">
            <w:r>
              <w:rPr>
                <w:rFonts w:ascii="Calibri" w:hAnsi="Calibri" w:eastAsia="Calibri" w:cs="Calibri"/>
              </w:rPr>
              <w:t xml:space="preserve">5.4.</w:t>
            </w:r>
            <w:r>
              <w:tab/>
            </w:r>
            <w:r>
              <w:rPr>
                <w:rStyle w:val="950"/>
              </w:rPr>
            </w:r>
            <w:r>
              <w:rPr>
                <w:rStyle w:val="950"/>
              </w:rPr>
              <w:t xml:space="preserve">Algorytm </w:t>
            </w:r>
            <w:r>
              <w:rPr>
                <w:rStyle w:val="950"/>
              </w:rPr>
              <w:t xml:space="preserve">Bellmana-Forda</w:t>
            </w:r>
            <w:r>
              <w:rPr>
                <w:rStyle w:val="950"/>
              </w:rPr>
              <w:t xml:space="preserve"> – Problem SP</w:t>
            </w:r>
            <w:r>
              <w:rPr>
                <w:rStyle w:val="950"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9</w:t>
              <w:fldChar w:fldCharType="end"/>
            </w:r>
          </w:hyperlink>
          <w:r/>
        </w:p>
        <w:p w14:paraId="5F980B04">
          <w:pPr>
            <w:pStyle w:val="953"/>
            <w:pBdr/>
            <w:tabs>
              <w:tab w:val="left" w:leader="none" w:pos="850"/>
              <w:tab w:val="right" w:leader="dot" w:pos="9026"/>
            </w:tabs>
            <w:spacing/>
            <w:ind/>
            <w:rPr/>
          </w:pPr>
          <w:hyperlink w:tooltip="#_Toc15" w:anchor="_Toc15" w:history="1">
            <w:r>
              <w:rPr>
                <w:rFonts w:ascii="Calibri" w:hAnsi="Calibri" w:eastAsia="Calibri" w:cs="Calibri"/>
              </w:rPr>
              <w:t xml:space="preserve">5.5.</w:t>
            </w:r>
            <w:r>
              <w:tab/>
            </w:r>
            <w:r>
              <w:rPr>
                <w:rStyle w:val="950"/>
              </w:rPr>
            </w:r>
            <w:r>
              <w:rPr>
                <w:rStyle w:val="950"/>
              </w:rPr>
              <w:t xml:space="preserve">Algorytm </w:t>
            </w:r>
            <w:r>
              <w:rPr>
                <w:rStyle w:val="950"/>
              </w:rPr>
              <w:t xml:space="preserve">Forda-</w:t>
            </w:r>
            <w:r>
              <w:rPr>
                <w:rStyle w:val="950"/>
              </w:rPr>
              <w:t xml:space="preserve">Fulkersona</w:t>
            </w:r>
            <w:r>
              <w:rPr>
                <w:rStyle w:val="950"/>
              </w:rPr>
              <w:t xml:space="preserve"> – Problem </w:t>
            </w:r>
            <w:r>
              <w:rPr>
                <w:rStyle w:val="950"/>
              </w:rPr>
              <w:t xml:space="preserve">MF</w:t>
            </w:r>
            <w:r>
              <w:rPr>
                <w:rStyle w:val="950"/>
              </w:rPr>
            </w:r>
            <w:r>
              <w:tab/>
            </w:r>
            <w:r>
              <w:fldChar w:fldCharType="begin"/>
              <w:instrText xml:space="preserve">PAGEREF _Toc15 \h</w:instrText>
              <w:fldChar w:fldCharType="separate"/>
              <w:t xml:space="preserve">10</w:t>
              <w:fldChar w:fldCharType="end"/>
            </w:r>
          </w:hyperlink>
          <w:r/>
        </w:p>
        <w:p w14:paraId="4C24FD04">
          <w:pPr>
            <w:pStyle w:val="952"/>
            <w:pBdr/>
            <w:tabs>
              <w:tab w:val="left" w:leader="none" w:pos="567"/>
              <w:tab w:val="right" w:leader="dot" w:pos="9026"/>
            </w:tabs>
            <w:spacing/>
            <w:ind/>
            <w:rPr/>
          </w:pPr>
          <w:hyperlink w:tooltip="#_Toc16" w:anchor="_Toc16" w:history="1">
            <w:r>
              <w:rPr>
                <w:rFonts w:ascii="Calibri" w:hAnsi="Calibri" w:eastAsia="Calibri" w:cs="Calibri"/>
              </w:rPr>
              <w:t xml:space="preserve">6.</w:t>
            </w:r>
            <w:r>
              <w:tab/>
            </w:r>
            <w:r>
              <w:rPr>
                <w:rStyle w:val="950"/>
              </w:rPr>
            </w:r>
            <w:r>
              <w:rPr>
                <w:rStyle w:val="950"/>
                <w:lang w:val="pl-PL" w:bidi="pl-PL"/>
              </w:rPr>
              <w:t xml:space="preserve">Wyniki</w:t>
            </w:r>
            <w:r>
              <w:rPr>
                <w:rStyle w:val="950"/>
                <w:lang w:val="pl-PL"/>
              </w:rPr>
            </w:r>
            <w:r>
              <w:tab/>
            </w:r>
            <w:r>
              <w:fldChar w:fldCharType="begin"/>
              <w:instrText xml:space="preserve">PAGEREF _Toc16 \h</w:instrText>
              <w:fldChar w:fldCharType="separate"/>
              <w:t xml:space="preserve">10</w:t>
              <w:fldChar w:fldCharType="end"/>
            </w:r>
          </w:hyperlink>
          <w:r>
            <w:rPr>
              <w:lang w:val="pl-PL"/>
            </w:rPr>
          </w:r>
        </w:p>
        <w:p w14:paraId="77F69FC8">
          <w:pPr>
            <w:pStyle w:val="953"/>
            <w:pBdr/>
            <w:tabs>
              <w:tab w:val="left" w:leader="none" w:pos="850"/>
              <w:tab w:val="right" w:leader="dot" w:pos="9026"/>
            </w:tabs>
            <w:spacing/>
            <w:ind/>
            <w:rPr/>
          </w:pPr>
          <w:hyperlink w:tooltip="#_Toc17" w:anchor="_Toc17" w:history="1">
            <w:r>
              <w:rPr>
                <w:rFonts w:ascii="Calibri" w:hAnsi="Calibri" w:eastAsia="Calibri" w:cs="Calibri"/>
              </w:rPr>
              <w:t xml:space="preserve">6.1.</w:t>
            </w:r>
            <w:r>
              <w:tab/>
            </w:r>
            <w:r>
              <w:rPr>
                <w:rStyle w:val="950"/>
              </w:rPr>
            </w:r>
            <w:r>
              <w:rPr>
                <w:rStyle w:val="950"/>
              </w:rPr>
              <w:t xml:space="preserve">Badanie A (wpływ </w:t>
            </w:r>
            <w:r>
              <w:rPr>
                <w:rStyle w:val="950"/>
              </w:rPr>
              <w:t xml:space="preserve">rozmiaru grafu</w:t>
            </w:r>
            <w:r>
              <w:rPr>
                <w:rStyle w:val="950"/>
              </w:rPr>
              <w:t xml:space="preserve">)</w:t>
            </w:r>
            <w:r>
              <w:rPr>
                <w:rStyle w:val="950"/>
              </w:rPr>
            </w:r>
            <w:r>
              <w:tab/>
            </w:r>
            <w:r>
              <w:fldChar w:fldCharType="begin"/>
              <w:instrText xml:space="preserve">PAGEREF _Toc17 \h</w:instrText>
              <w:fldChar w:fldCharType="separate"/>
              <w:t xml:space="preserve">10</w:t>
              <w:fldChar w:fldCharType="end"/>
            </w:r>
          </w:hyperlink>
          <w:r/>
        </w:p>
        <w:p w14:paraId="0E19186B">
          <w:pPr>
            <w:pStyle w:val="953"/>
            <w:pBdr/>
            <w:tabs>
              <w:tab w:val="left" w:leader="none" w:pos="850"/>
              <w:tab w:val="right" w:leader="dot" w:pos="9026"/>
            </w:tabs>
            <w:spacing/>
            <w:ind/>
            <w:rPr/>
          </w:pPr>
          <w:hyperlink w:tooltip="#_Toc18" w:anchor="_Toc18" w:history="1">
            <w:r>
              <w:rPr>
                <w:rFonts w:ascii="Calibri" w:hAnsi="Calibri" w:eastAsia="Calibri" w:cs="Calibri"/>
              </w:rPr>
              <w:t xml:space="preserve">6.2.</w:t>
            </w:r>
            <w:r>
              <w:tab/>
            </w:r>
            <w:r>
              <w:rPr>
                <w:rStyle w:val="950"/>
              </w:rPr>
            </w:r>
            <w:r>
              <w:rPr>
                <w:rStyle w:val="950"/>
              </w:rPr>
              <w:t xml:space="preserve">Badanie B (wpływ </w:t>
            </w:r>
            <w:r>
              <w:rPr>
                <w:rStyle w:val="950"/>
              </w:rPr>
              <w:t xml:space="preserve">gęstości grafu</w:t>
            </w:r>
            <w:r>
              <w:rPr>
                <w:rStyle w:val="950"/>
              </w:rPr>
              <w:t xml:space="preserve">)</w:t>
            </w:r>
            <w:r>
              <w:rPr>
                <w:rStyle w:val="950"/>
              </w:rPr>
            </w:r>
            <w:r>
              <w:tab/>
            </w:r>
            <w:r>
              <w:fldChar w:fldCharType="begin"/>
              <w:instrText xml:space="preserve">PAGEREF _Toc18 \h</w:instrText>
              <w:fldChar w:fldCharType="separate"/>
              <w:t xml:space="preserve">13</w:t>
              <w:fldChar w:fldCharType="end"/>
            </w:r>
          </w:hyperlink>
          <w:r/>
        </w:p>
        <w:p w14:paraId="10F202D2">
          <w:pPr>
            <w:pStyle w:val="953"/>
            <w:pBdr/>
            <w:tabs>
              <w:tab w:val="left" w:leader="none" w:pos="850"/>
              <w:tab w:val="right" w:leader="dot" w:pos="9026"/>
            </w:tabs>
            <w:spacing/>
            <w:ind/>
            <w:rPr/>
          </w:pPr>
          <w:hyperlink w:tooltip="#_Toc19" w:anchor="_Toc19" w:history="1">
            <w:r>
              <w:rPr>
                <w:rFonts w:ascii="Calibri" w:hAnsi="Calibri" w:eastAsia="Calibri" w:cs="Calibri"/>
              </w:rPr>
              <w:t xml:space="preserve">6.3.</w:t>
            </w:r>
            <w:r>
              <w:tab/>
            </w:r>
            <w:r>
              <w:rPr>
                <w:rStyle w:val="950"/>
              </w:rPr>
            </w:r>
            <w:r>
              <w:rPr>
                <w:rStyle w:val="950"/>
              </w:rPr>
              <w:t xml:space="preserve">Badanie </w:t>
            </w:r>
            <w:r>
              <w:rPr>
                <w:rStyle w:val="950"/>
              </w:rPr>
              <w:t xml:space="preserve">działania na gotowych </w:t>
            </w:r>
            <w:r>
              <w:rPr>
                <w:rStyle w:val="950"/>
              </w:rPr>
              <w:t xml:space="preserve">datasetach</w:t>
            </w:r>
            <w:r>
              <w:rPr>
                <w:rStyle w:val="950"/>
              </w:rPr>
            </w:r>
            <w:r>
              <w:tab/>
            </w:r>
            <w:r>
              <w:fldChar w:fldCharType="begin"/>
              <w:instrText xml:space="preserve">PAGEREF _Toc19 \h</w:instrText>
              <w:fldChar w:fldCharType="separate"/>
              <w:t xml:space="preserve">15</w:t>
              <w:fldChar w:fldCharType="end"/>
            </w:r>
          </w:hyperlink>
          <w:r/>
        </w:p>
        <w:p w14:paraId="3F95F142">
          <w:pPr>
            <w:pStyle w:val="952"/>
            <w:pBdr/>
            <w:tabs>
              <w:tab w:val="left" w:leader="none" w:pos="567"/>
              <w:tab w:val="right" w:leader="dot" w:pos="9026"/>
            </w:tabs>
            <w:spacing/>
            <w:ind/>
            <w:rPr/>
          </w:pPr>
          <w:hyperlink w:tooltip="#_Toc20" w:anchor="_Toc20" w:history="1">
            <w:r>
              <w:rPr>
                <w:rFonts w:ascii="Calibri" w:hAnsi="Calibri" w:eastAsia="Calibri" w:cs="Calibri"/>
              </w:rPr>
              <w:t xml:space="preserve">7.</w:t>
            </w:r>
            <w:r>
              <w:tab/>
            </w:r>
            <w:r>
              <w:rPr>
                <w:rStyle w:val="950"/>
              </w:rPr>
            </w:r>
            <w:r>
              <w:rPr>
                <w:rStyle w:val="950"/>
                <w:lang w:val="pl-PL" w:bidi="pl-PL"/>
              </w:rPr>
              <w:t xml:space="preserve">Analiza wyników</w:t>
            </w:r>
            <w:r>
              <w:rPr>
                <w:rStyle w:val="950"/>
                <w:lang w:val="pl-PL"/>
              </w:rPr>
            </w:r>
            <w:r>
              <w:tab/>
            </w:r>
            <w:r>
              <w:fldChar w:fldCharType="begin"/>
              <w:instrText xml:space="preserve">PAGEREF _Toc20 \h</w:instrText>
              <w:fldChar w:fldCharType="separate"/>
              <w:t xml:space="preserve">15</w:t>
              <w:fldChar w:fldCharType="end"/>
            </w:r>
          </w:hyperlink>
          <w:r>
            <w:rPr>
              <w:lang w:val="pl-PL"/>
            </w:rPr>
          </w:r>
        </w:p>
        <w:p w14:paraId="20DA841F">
          <w:pPr>
            <w:pStyle w:val="953"/>
            <w:pBdr/>
            <w:tabs>
              <w:tab w:val="left" w:leader="none" w:pos="850"/>
              <w:tab w:val="right" w:leader="dot" w:pos="9026"/>
            </w:tabs>
            <w:spacing/>
            <w:ind/>
            <w:rPr/>
          </w:pPr>
          <w:hyperlink w:tooltip="#_Toc21" w:anchor="_Toc21" w:history="1">
            <w:r>
              <w:rPr>
                <w:rFonts w:ascii="Calibri" w:hAnsi="Calibri" w:eastAsia="Calibri" w:cs="Calibri"/>
              </w:rPr>
              <w:t xml:space="preserve">7.1.</w:t>
            </w:r>
            <w:r>
              <w:tab/>
            </w:r>
            <w:r>
              <w:rPr>
                <w:rStyle w:val="950"/>
              </w:rPr>
            </w:r>
            <w:r>
              <w:rPr>
                <w:rStyle w:val="950"/>
              </w:rPr>
              <w:t xml:space="preserve">Badanie A (wpływ </w:t>
            </w:r>
            <w:r>
              <w:rPr>
                <w:rStyle w:val="950"/>
              </w:rPr>
              <w:t xml:space="preserve">rozmiaru grafu</w:t>
            </w:r>
            <w:r>
              <w:rPr>
                <w:rStyle w:val="950"/>
              </w:rPr>
              <w:t xml:space="preserve">)</w:t>
            </w:r>
            <w:r>
              <w:rPr>
                <w:rStyle w:val="950"/>
              </w:rPr>
            </w:r>
            <w:r>
              <w:tab/>
            </w:r>
            <w:r>
              <w:fldChar w:fldCharType="begin"/>
              <w:instrText xml:space="preserve">PAGEREF _Toc21 \h</w:instrText>
              <w:fldChar w:fldCharType="separate"/>
              <w:t xml:space="preserve">15</w:t>
              <w:fldChar w:fldCharType="end"/>
            </w:r>
          </w:hyperlink>
          <w:r/>
        </w:p>
        <w:p w14:paraId="3E921243">
          <w:pPr>
            <w:pStyle w:val="953"/>
            <w:pBdr/>
            <w:tabs>
              <w:tab w:val="left" w:leader="none" w:pos="850"/>
              <w:tab w:val="right" w:leader="dot" w:pos="9026"/>
            </w:tabs>
            <w:spacing/>
            <w:ind/>
            <w:rPr/>
          </w:pPr>
          <w:hyperlink w:tooltip="#_Toc22" w:anchor="_Toc22" w:history="1">
            <w:r>
              <w:rPr>
                <w:rFonts w:ascii="Calibri" w:hAnsi="Calibri" w:eastAsia="Calibri" w:cs="Calibri"/>
              </w:rPr>
              <w:t xml:space="preserve">7.2.</w:t>
            </w:r>
            <w:r>
              <w:tab/>
            </w:r>
            <w:r>
              <w:rPr>
                <w:rStyle w:val="950"/>
              </w:rPr>
            </w:r>
            <w:r>
              <w:rPr>
                <w:rStyle w:val="950"/>
              </w:rPr>
              <w:t xml:space="preserve">Badanie B (wpływ </w:t>
            </w:r>
            <w:r>
              <w:rPr>
                <w:rStyle w:val="950"/>
              </w:rPr>
              <w:t xml:space="preserve">gęstości grafu</w:t>
            </w:r>
            <w:r>
              <w:rPr>
                <w:rStyle w:val="950"/>
              </w:rPr>
              <w:t xml:space="preserve">)</w:t>
            </w:r>
            <w:r>
              <w:rPr>
                <w:rStyle w:val="950"/>
              </w:rPr>
            </w:r>
            <w:r>
              <w:tab/>
            </w:r>
            <w:r>
              <w:fldChar w:fldCharType="begin"/>
              <w:instrText xml:space="preserve">PAGEREF _Toc22 \h</w:instrText>
              <w:fldChar w:fldCharType="separate"/>
              <w:t xml:space="preserve">15</w:t>
              <w:fldChar w:fldCharType="end"/>
            </w:r>
          </w:hyperlink>
          <w:r/>
        </w:p>
        <w:p w14:paraId="21FE467F">
          <w:pPr>
            <w:pStyle w:val="953"/>
            <w:pBdr/>
            <w:tabs>
              <w:tab w:val="left" w:leader="none" w:pos="850"/>
              <w:tab w:val="right" w:leader="dot" w:pos="9026"/>
            </w:tabs>
            <w:spacing/>
            <w:ind/>
            <w:rPr/>
          </w:pPr>
          <w:hyperlink w:tooltip="#_Toc23" w:anchor="_Toc23" w:history="1">
            <w:r>
              <w:rPr>
                <w:rFonts w:ascii="Calibri" w:hAnsi="Calibri" w:eastAsia="Calibri" w:cs="Calibri"/>
              </w:rPr>
              <w:t xml:space="preserve">7.3.</w:t>
            </w:r>
            <w:r>
              <w:tab/>
            </w:r>
            <w:r>
              <w:rPr>
                <w:rStyle w:val="950"/>
              </w:rPr>
            </w:r>
            <w:r>
              <w:rPr>
                <w:rStyle w:val="950"/>
              </w:rPr>
              <w:t xml:space="preserve">Badanie </w:t>
            </w:r>
            <w:r>
              <w:rPr>
                <w:rStyle w:val="950"/>
              </w:rPr>
              <w:t xml:space="preserve">działania na gotowych </w:t>
            </w:r>
            <w:r>
              <w:rPr>
                <w:rStyle w:val="950"/>
              </w:rPr>
              <w:t xml:space="preserve">datasetach</w:t>
            </w:r>
            <w:r>
              <w:rPr>
                <w:rStyle w:val="950"/>
              </w:rPr>
            </w:r>
            <w:r>
              <w:tab/>
            </w:r>
            <w:r>
              <w:fldChar w:fldCharType="begin"/>
              <w:instrText xml:space="preserve">PAGEREF _Toc23 \h</w:instrText>
              <w:fldChar w:fldCharType="separate"/>
              <w:t xml:space="preserve">15</w:t>
              <w:fldChar w:fldCharType="end"/>
            </w:r>
          </w:hyperlink>
          <w:r/>
        </w:p>
        <w:p w14:paraId="35844C55">
          <w:pPr>
            <w:pStyle w:val="952"/>
            <w:pBdr/>
            <w:tabs>
              <w:tab w:val="left" w:leader="none" w:pos="567"/>
              <w:tab w:val="right" w:leader="dot" w:pos="9026"/>
            </w:tabs>
            <w:spacing/>
            <w:ind/>
            <w:rPr/>
          </w:pPr>
          <w:hyperlink w:tooltip="#_Toc24" w:anchor="_Toc24" w:history="1">
            <w:r>
              <w:rPr>
                <w:rFonts w:ascii="Calibri" w:hAnsi="Calibri" w:eastAsia="Calibri" w:cs="Calibri"/>
              </w:rPr>
              <w:t xml:space="preserve">8.</w:t>
            </w:r>
            <w:r>
              <w:tab/>
            </w:r>
            <w:r>
              <w:rPr>
                <w:rStyle w:val="950"/>
              </w:rPr>
            </w:r>
            <w:r>
              <w:rPr>
                <w:rStyle w:val="950"/>
                <w:lang w:val="pl-PL"/>
              </w:rPr>
              <w:t xml:space="preserve">Przemyślenia i wnioski końcowe</w:t>
            </w:r>
            <w:r>
              <w:rPr>
                <w:rStyle w:val="950"/>
                <w:lang w:val="pl-PL"/>
              </w:rPr>
            </w:r>
            <w:r>
              <w:tab/>
            </w:r>
            <w:r>
              <w:fldChar w:fldCharType="begin"/>
              <w:instrText xml:space="preserve">PAGEREF _Toc24 \h</w:instrText>
              <w:fldChar w:fldCharType="separate"/>
              <w:t xml:space="preserve">15</w:t>
              <w:fldChar w:fldCharType="end"/>
            </w:r>
          </w:hyperlink>
          <w:r>
            <w:rPr>
              <w:lang w:val="pl-PL"/>
            </w:rPr>
          </w:r>
        </w:p>
        <w:p w14:paraId="6C40C7F0">
          <w:pPr>
            <w:pStyle w:val="952"/>
            <w:pBdr/>
            <w:tabs>
              <w:tab w:val="left" w:leader="none" w:pos="567"/>
              <w:tab w:val="right" w:leader="dot" w:pos="9026"/>
            </w:tabs>
            <w:spacing/>
            <w:ind/>
            <w:rPr/>
          </w:pPr>
          <w:hyperlink w:tooltip="#_Toc25" w:anchor="_Toc25" w:history="1">
            <w:r>
              <w:rPr>
                <w:rFonts w:ascii="Calibri" w:hAnsi="Calibri" w:eastAsia="Calibri" w:cs="Calibri"/>
              </w:rPr>
              <w:t xml:space="preserve">9.</w:t>
            </w:r>
            <w:r>
              <w:tab/>
            </w:r>
            <w:r>
              <w:rPr>
                <w:rStyle w:val="950"/>
              </w:rPr>
            </w:r>
            <w:r>
              <w:rPr>
                <w:rStyle w:val="950"/>
                <w:lang w:val="pl-PL" w:bidi="pl-PL"/>
              </w:rPr>
              <w:t xml:space="preserve">Bibliografia</w:t>
            </w:r>
            <w:r>
              <w:rPr>
                <w:rStyle w:val="950"/>
                <w:lang w:val="pl-PL"/>
              </w:rPr>
            </w:r>
            <w:r>
              <w:tab/>
            </w:r>
            <w:r>
              <w:fldChar w:fldCharType="begin"/>
              <w:instrText xml:space="preserve">PAGEREF _Toc25 \h</w:instrText>
              <w:fldChar w:fldCharType="separate"/>
              <w:t xml:space="preserve">16</w:t>
              <w:fldChar w:fldCharType="end"/>
            </w:r>
          </w:hyperlink>
          <w:r>
            <w:rPr>
              <w:lang w:val="pl-PL"/>
            </w:rPr>
          </w:r>
        </w:p>
        <w:p w14:paraId="1A897886">
          <w:pPr>
            <w:pBdr/>
            <w:spacing/>
            <w:ind/>
            <w:rPr>
              <w:rFonts w:ascii="Calibri" w:hAnsi="Calibri" w:cs="Calibri"/>
              <w:color w:val="000000" w:themeColor="text1"/>
              <w:sz w:val="28"/>
              <w:szCs w:val="28"/>
            </w:rPr>
          </w:pPr>
          <w:r>
            <w:rPr>
              <w:rFonts w:ascii="Calibri" w:hAnsi="Calibri" w:eastAsia="Calibri" w:cs="Calibri"/>
              <w:color w:val="000000" w:themeColor="text1"/>
              <w:sz w:val="28"/>
              <w:szCs w:val="28"/>
            </w:rPr>
          </w:r>
          <w:r>
            <w:rPr>
              <w:rFonts w:ascii="Calibri" w:hAnsi="Calibri" w:eastAsia="Calibri" w:cs="Calibri"/>
              <w:color w:val="000000" w:themeColor="text1"/>
              <w:sz w:val="28"/>
              <w:szCs w:val="28"/>
            </w:rPr>
            <w:fldChar w:fldCharType="end"/>
          </w:r>
          <w:r>
            <w:rPr>
              <w:rFonts w:ascii="Calibri" w:hAnsi="Calibri" w:cs="Calibri"/>
              <w:color w:val="000000" w:themeColor="text1"/>
              <w:sz w:val="28"/>
              <w:szCs w:val="28"/>
            </w:rPr>
          </w:r>
          <w:r/>
        </w:p>
      </w:sdtContent>
    </w:sdt>
    <w:p>
      <w:pPr>
        <w:pStyle w:val="967"/>
        <w:pBdr/>
        <w:spacing/>
        <w:ind/>
        <w:rPr>
          <w:lang w:val="pl-PL"/>
        </w:rPr>
      </w:pPr>
      <w:r/>
      <w:bookmarkStart w:id="22" w:name="_Toc1"/>
      <w:r>
        <w:br w:type="page" w:clear="all"/>
      </w:r>
      <w:r>
        <w:rPr>
          <w:lang w:val="pl-PL"/>
        </w:rPr>
        <w:t xml:space="preserve">Cel </w:t>
      </w:r>
      <w:r>
        <w:rPr>
          <w:lang w:val="pl-PL"/>
        </w:rPr>
        <w:t xml:space="preserve">projektu</w:t>
      </w:r>
      <w:r>
        <w:rPr>
          <w:lang w:val="pl-PL"/>
        </w:rPr>
      </w:r>
      <w:bookmarkEnd w:id="22"/>
      <w:r/>
      <w:r>
        <w:rPr>
          <w:lang w:val="pl-PL"/>
        </w:rPr>
      </w:r>
    </w:p>
    <w:p>
      <w:pPr>
        <w:pBdr/>
        <w:spacing/>
        <w:ind/>
        <w:jc w:val="both"/>
        <w:rPr>
          <w:lang w:val="pl-PL" w:bidi="pl-PL"/>
        </w:rPr>
      </w:pPr>
      <w:r/>
      <w:bookmarkStart w:id="1" w:name="_Hlk231561294"/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Celem projektu było zapoznanie się z różnymi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algorytmami grafowymi, ich implementacją oraz analizą efektywności w zależności od użytej reprezentacji grafu. Dodatkowo, projekt miał rozwinąć umiejętności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skryptowania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, mądrego planowania projektu oraz korzystania z gotowych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datasetów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.</w:t>
      </w:r>
      <w:bookmarkEnd w:id="1"/>
      <w:r>
        <w:rPr>
          <w:lang w:val="pl-PL" w:bidi="pl-PL"/>
        </w:rPr>
      </w:r>
      <w:r>
        <w:rPr>
          <w:lang w:val="pl-PL" w:bidi="pl-PL"/>
        </w:rPr>
      </w:r>
    </w:p>
    <w:p>
      <w:pPr>
        <w:pBdr/>
        <w:spacing/>
        <w:ind/>
        <w:jc w:val="both"/>
        <w:rPr>
          <w:rFonts w:ascii="Calibri" w:hAnsi="Calibri" w:cs="Calibri"/>
          <w:sz w:val="24"/>
          <w:szCs w:val="24"/>
          <w:lang w:val="pl-PL"/>
        </w:rPr>
      </w:pPr>
      <w:r>
        <w:rPr>
          <w:rFonts w:ascii="Calibri" w:hAnsi="Calibri" w:cs="Calibri"/>
          <w:sz w:val="24"/>
          <w:szCs w:val="24"/>
          <w:lang w:val="pl-PL"/>
        </w:rPr>
      </w:r>
      <w:r>
        <w:rPr>
          <w:rFonts w:ascii="Calibri" w:hAnsi="Calibri" w:cs="Calibri"/>
          <w:sz w:val="24"/>
          <w:szCs w:val="24"/>
          <w:lang w:val="pl-PL"/>
        </w:rPr>
      </w:r>
      <w:r>
        <w:rPr>
          <w:rFonts w:ascii="Calibri" w:hAnsi="Calibri" w:cs="Calibri"/>
          <w:sz w:val="24"/>
          <w:szCs w:val="24"/>
          <w:lang w:val="pl-PL"/>
        </w:rPr>
      </w:r>
    </w:p>
    <w:p>
      <w:pPr>
        <w:pStyle w:val="967"/>
        <w:pBdr/>
        <w:spacing/>
        <w:ind/>
        <w:rPr>
          <w:lang w:val="pl-PL"/>
        </w:rPr>
      </w:pPr>
      <w:r/>
      <w:bookmarkStart w:id="23" w:name="_Toc2"/>
      <w:r>
        <w:rPr>
          <w:lang w:val="pl-PL" w:bidi="pl-PL"/>
        </w:rPr>
        <w:t xml:space="preserve">Wprowadzenie teoretyczne</w:t>
      </w:r>
      <w:r>
        <w:rPr>
          <w:lang w:val="pl-PL"/>
        </w:rPr>
      </w:r>
      <w:bookmarkEnd w:id="23"/>
      <w:r/>
      <w:r>
        <w:rPr>
          <w:lang w:val="pl-PL"/>
        </w:rPr>
      </w:r>
    </w:p>
    <w:p>
      <w:pPr>
        <w:pBdr/>
        <w:spacing/>
        <w:ind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b/>
          <w:sz w:val="24"/>
          <w:szCs w:val="24"/>
          <w:lang w:val="pl-PL" w:bidi="pl-PL"/>
        </w:rPr>
        <w:t xml:space="preserve">Graf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to struktura matematyczna, któr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a służy do przedstawiania i badania relacji między obiektami. Jest to zbiór wierzchołków połączonych krawędziami w taki sposób, że każda krawędź zaczyna się i kończy w którymś z wierzchołków. Na potrzeby projektu rozważono dwa główne rodzaje grafów: grafy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nie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skierowane i skierowane.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>
      <w:pPr>
        <w:pBdr/>
        <w:spacing/>
        <w:ind w:firstLine="142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Graf nieskierowany to taki graf,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w którym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krawędzie nie posiadają określonego kierunku -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po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jednej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krawędzi </w:t>
      </w:r>
      <m:oMath>
        <m:r>
          <w:rPr>
            <w:rFonts w:ascii="Cambria Math" w:hAnsi="Cambria Math" w:eastAsia="Calibri" w:cs="Calibri"/>
            <w:sz w:val="24"/>
            <w:szCs w:val="24"/>
            <w:lang w:val="pl-PL" w:bidi="pl-PL"/>
          </w:rPr>
          <m:rPr/>
          <m:t>E</m:t>
        </m:r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można dostać się z wierzchołka </w:t>
      </w:r>
      <m:oMath>
        <m:sSub>
          <m:sSubPr>
            <m:ctrlPr>
              <w:rPr>
                <w:rFonts w:ascii="Cambria Math" w:hAnsi="Cambria Math" w:eastAsia="Calibri" w:cs="Calibri"/>
                <w:i/>
                <w:sz w:val="24"/>
                <w:szCs w:val="24"/>
                <w:lang w:val="pl-PL" w:bidi="pl-PL"/>
              </w:rPr>
            </m:ctrlPr>
          </m:sSubPr>
          <m:e>
            <m:r>
              <w:rPr>
                <w:rFonts w:ascii="Cambria Math" w:hAnsi="Cambria Math" w:eastAsia="Calibri" w:cs="Calibri"/>
                <w:sz w:val="24"/>
                <w:szCs w:val="24"/>
                <w:lang w:val="pl-PL" w:bidi="pl-PL"/>
              </w:rPr>
              <m:rPr/>
              <m:t>V</m:t>
            </m:r>
          </m:e>
          <m:sub>
            <m:r>
              <w:rPr>
                <w:rFonts w:ascii="Cambria Math" w:hAnsi="Cambria Math" w:eastAsia="Calibri" w:cs="Calibri"/>
                <w:sz w:val="24"/>
                <w:szCs w:val="24"/>
                <w:lang w:val="pl-PL" w:bidi="pl-PL"/>
              </w:rPr>
              <m:rPr/>
              <m:t>i</m:t>
            </m:r>
          </m:sub>
        </m:sSub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do </w:t>
      </w:r>
      <m:oMath>
        <m:sSub>
          <m:sSubPr>
            <m:ctrlPr>
              <w:rPr>
                <w:rFonts w:ascii="Cambria Math" w:hAnsi="Cambria Math" w:eastAsia="Calibri" w:cs="Calibri"/>
                <w:i/>
                <w:sz w:val="24"/>
                <w:szCs w:val="24"/>
                <w:lang w:val="pl-PL" w:bidi="pl-PL"/>
              </w:rPr>
            </m:ctrlPr>
          </m:sSubPr>
          <m:e>
            <m:r>
              <w:rPr>
                <w:rFonts w:ascii="Cambria Math" w:hAnsi="Cambria Math" w:eastAsia="Calibri" w:cs="Calibri"/>
                <w:sz w:val="24"/>
                <w:szCs w:val="24"/>
                <w:lang w:val="pl-PL" w:bidi="pl-PL"/>
              </w:rPr>
              <m:rPr/>
              <m:t>V</m:t>
            </m:r>
          </m:e>
          <m:sub>
            <m:r>
              <w:rPr>
                <w:rFonts w:ascii="Cambria Math" w:hAnsi="Cambria Math" w:eastAsia="Calibri" w:cs="Calibri"/>
                <w:sz w:val="24"/>
                <w:szCs w:val="24"/>
                <w:lang w:val="pl-PL" w:bidi="pl-PL"/>
              </w:rPr>
              <m:rPr/>
              <m:t>j</m:t>
            </m:r>
          </m:sub>
        </m:sSub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oraz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odwrotnie, z </w:t>
      </w:r>
      <m:oMath>
        <m:sSub>
          <m:sSubPr>
            <m:ctrlPr>
              <w:rPr>
                <w:rFonts w:ascii="Cambria Math" w:hAnsi="Cambria Math" w:eastAsia="Calibri" w:cs="Calibri"/>
                <w:i/>
                <w:sz w:val="24"/>
                <w:szCs w:val="24"/>
                <w:lang w:val="pl-PL" w:bidi="pl-PL"/>
              </w:rPr>
            </m:ctrlPr>
          </m:sSubPr>
          <m:e>
            <m:r>
              <w:rPr>
                <w:rFonts w:ascii="Cambria Math" w:hAnsi="Cambria Math" w:eastAsia="Calibri" w:cs="Calibri"/>
                <w:sz w:val="24"/>
                <w:szCs w:val="24"/>
                <w:lang w:val="pl-PL" w:bidi="pl-PL"/>
              </w:rPr>
              <m:rPr/>
              <m:t>V</m:t>
            </m:r>
          </m:e>
          <m:sub>
            <m:r>
              <w:rPr>
                <w:rFonts w:ascii="Cambria Math" w:hAnsi="Cambria Math" w:eastAsia="Calibri" w:cs="Calibri"/>
                <w:sz w:val="24"/>
                <w:szCs w:val="24"/>
                <w:lang w:val="pl-PL" w:bidi="pl-PL"/>
              </w:rPr>
              <m:rPr/>
              <m:t>j</m:t>
            </m:r>
          </m:sub>
        </m:sSub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do </w:t>
      </w:r>
      <m:oMath>
        <m:sSub>
          <m:sSubPr>
            <m:ctrlPr>
              <w:rPr>
                <w:rFonts w:ascii="Cambria Math" w:hAnsi="Cambria Math" w:eastAsia="Calibri" w:cs="Calibri"/>
                <w:i/>
                <w:sz w:val="24"/>
                <w:szCs w:val="24"/>
                <w:lang w:val="pl-PL" w:bidi="pl-PL"/>
              </w:rPr>
            </m:ctrlPr>
          </m:sSubPr>
          <m:e>
            <m:r>
              <w:rPr>
                <w:rFonts w:ascii="Cambria Math" w:hAnsi="Cambria Math" w:eastAsia="Calibri" w:cs="Calibri"/>
                <w:sz w:val="24"/>
                <w:szCs w:val="24"/>
                <w:lang w:val="pl-PL" w:bidi="pl-PL"/>
              </w:rPr>
              <m:rPr/>
              <m:t>V</m:t>
            </m:r>
          </m:e>
          <m:sub>
            <m:r>
              <w:rPr>
                <w:rFonts w:ascii="Cambria Math" w:hAnsi="Cambria Math" w:eastAsia="Calibri" w:cs="Calibri"/>
                <w:sz w:val="24"/>
                <w:szCs w:val="24"/>
                <w:lang w:val="pl-PL" w:bidi="pl-PL"/>
              </w:rPr>
              <m:rPr/>
              <m:t>i</m:t>
            </m:r>
          </m:sub>
        </m:sSub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.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W grafie skierowanym natomiast,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każda krawędź ma określony kierunek -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po krawędzi </w:t>
      </w:r>
      <m:oMath>
        <m:r>
          <w:rPr>
            <w:rFonts w:ascii="Cambria Math" w:hAnsi="Cambria Math" w:eastAsia="Calibri" w:cs="Calibri"/>
            <w:sz w:val="24"/>
            <w:szCs w:val="24"/>
            <w:lang w:val="pl-PL" w:bidi="pl-PL"/>
          </w:rPr>
          <m:rPr/>
          <m:t>E</m:t>
        </m:r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można przejść tylko z wierzchołka </w:t>
      </w:r>
      <m:oMath>
        <m:sSub>
          <m:sSubPr>
            <m:ctrlPr>
              <w:rPr>
                <w:rFonts w:ascii="Cambria Math" w:hAnsi="Cambria Math" w:eastAsia="Calibri" w:cs="Calibri"/>
                <w:i/>
                <w:sz w:val="24"/>
                <w:szCs w:val="24"/>
                <w:lang w:val="pl-PL" w:bidi="pl-PL"/>
              </w:rPr>
            </m:ctrlPr>
          </m:sSubPr>
          <m:e>
            <m:r>
              <w:rPr>
                <w:rFonts w:ascii="Cambria Math" w:hAnsi="Cambria Math" w:eastAsia="Calibri" w:cs="Calibri"/>
                <w:sz w:val="24"/>
                <w:szCs w:val="24"/>
                <w:lang w:val="pl-PL" w:bidi="pl-PL"/>
              </w:rPr>
              <m:rPr/>
              <m:t>V</m:t>
            </m:r>
          </m:e>
          <m:sub>
            <m:r>
              <w:rPr>
                <w:rFonts w:ascii="Cambria Math" w:hAnsi="Cambria Math" w:eastAsia="Calibri" w:cs="Calibri"/>
                <w:sz w:val="24"/>
                <w:szCs w:val="24"/>
                <w:lang w:val="pl-PL" w:bidi="pl-PL"/>
              </w:rPr>
              <m:rPr/>
              <m:t>i</m:t>
            </m:r>
          </m:sub>
        </m:sSub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do </w:t>
      </w:r>
      <m:oMath>
        <m:sSub>
          <m:sSubPr>
            <m:ctrlPr>
              <w:rPr>
                <w:rFonts w:ascii="Cambria Math" w:hAnsi="Cambria Math" w:eastAsia="Calibri" w:cs="Calibri"/>
                <w:i/>
                <w:sz w:val="24"/>
                <w:szCs w:val="24"/>
                <w:lang w:val="pl-PL" w:bidi="pl-PL"/>
              </w:rPr>
            </m:ctrlPr>
          </m:sSubPr>
          <m:e>
            <m:r>
              <w:rPr>
                <w:rFonts w:ascii="Cambria Math" w:hAnsi="Cambria Math" w:eastAsia="Calibri" w:cs="Calibri"/>
                <w:sz w:val="24"/>
                <w:szCs w:val="24"/>
                <w:lang w:val="pl-PL" w:bidi="pl-PL"/>
              </w:rPr>
              <m:rPr/>
              <m:t>V</m:t>
            </m:r>
          </m:e>
          <m:sub>
            <m:r>
              <w:rPr>
                <w:rFonts w:ascii="Cambria Math" w:hAnsi="Cambria Math" w:eastAsia="Calibri" w:cs="Calibri"/>
                <w:sz w:val="24"/>
                <w:szCs w:val="24"/>
                <w:lang w:val="pl-PL" w:bidi="pl-PL"/>
              </w:rPr>
              <m:rPr/>
              <m:t>j</m:t>
            </m:r>
          </m:sub>
        </m:sSub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.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Różnice przedstawiono n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a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fldChar w:fldCharType="begin"/>
      </w:r>
      <w:r>
        <w:rPr>
          <w:rFonts w:ascii="Calibri" w:hAnsi="Calibri" w:eastAsia="Calibri" w:cs="Calibri"/>
          <w:sz w:val="24"/>
          <w:szCs w:val="24"/>
          <w:lang w:val="pl-PL" w:bidi="pl-PL"/>
        </w:rPr>
        <w:instrText xml:space="preserve"> REF _Ref231630952 \h </w:instrText>
      </w:r>
      <w:r>
        <w:rPr>
          <w:rFonts w:ascii="Calibri" w:hAnsi="Calibri" w:eastAsia="Calibri" w:cs="Calibri"/>
          <w:sz w:val="24"/>
          <w:szCs w:val="24"/>
          <w:lang w:val="pl-PL" w:bidi="pl-PL"/>
        </w:rPr>
        <w:instrText xml:space="preserve"> \* MERGEFORMAT </w:instrText>
      </w:r>
      <w:r>
        <w:rPr>
          <w:rFonts w:ascii="Calibri" w:hAnsi="Calibri" w:eastAsia="Calibri" w:cs="Calibri"/>
          <w:sz w:val="24"/>
          <w:szCs w:val="24"/>
          <w:lang w:val="pl-PL" w:bidi="pl-PL"/>
        </w:rPr>
        <w:fldChar w:fldCharType="separate"/>
      </w:r>
      <w:r>
        <w:rPr>
          <w:rFonts w:ascii="Calibri" w:hAnsi="Calibri"/>
          <w:sz w:val="24"/>
          <w:szCs w:val="24"/>
          <w:lang w:val="pl-PL"/>
        </w:rPr>
        <w:t xml:space="preserve">Rysunek </w:t>
      </w:r>
      <w:r>
        <w:rPr>
          <w:rFonts w:ascii="Calibri" w:hAnsi="Calibri"/>
          <w:sz w:val="24"/>
          <w:szCs w:val="24"/>
          <w:lang w:val="pl-PL"/>
        </w:rPr>
        <w:t xml:space="preserve">1</w:t>
      </w:r>
      <w:r>
        <w:rPr>
          <w:rFonts w:ascii="Calibri" w:hAnsi="Calibri" w:eastAsia="Calibri" w:cs="Calibri"/>
          <w:sz w:val="24"/>
          <w:szCs w:val="24"/>
          <w:lang w:val="pl-PL" w:bidi="pl-PL"/>
        </w:rPr>
        <w:fldChar w:fldCharType="end"/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.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>
      <w:pPr>
        <w:pBdr/>
        <w:spacing/>
        <w:ind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1312" behindDoc="0" locked="0" layoutInCell="1" allowOverlap="1">
                <wp:simplePos x="0" y="0"/>
                <wp:positionH relativeFrom="margin">
                  <wp:posOffset>1046480</wp:posOffset>
                </wp:positionH>
                <wp:positionV relativeFrom="paragraph">
                  <wp:posOffset>2164080</wp:posOffset>
                </wp:positionV>
                <wp:extent cx="3638550" cy="635"/>
                <wp:effectExtent l="0" t="0" r="0" b="8255"/>
                <wp:wrapTopAndBottom/>
                <wp:docPr id="2" name="Pole tekstowe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36385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43"/>
                              <w:pBdr/>
                              <w:spacing/>
                              <w:ind/>
                              <w:rPr>
                                <w:lang w:val="pl-PL"/>
                              </w:rPr>
                            </w:pPr>
                            <w:r/>
                            <w:bookmarkStart w:id="3" w:name="_Ref231630952"/>
                            <w:r>
                              <w:rPr>
                                <w:lang w:val="pl-PL"/>
                              </w:rPr>
                              <w:t xml:space="preserve">Rysunek </w:t>
                            </w:r>
                            <w:r>
                              <w:fldChar w:fldCharType="begin"/>
                            </w:r>
                            <w:r>
                              <w:rPr>
                                <w:lang w:val="pl-PL"/>
                              </w:rPr>
                              <w:instrText xml:space="preserve"> SEQ Rysunek \* ARABIC </w:instrText>
                            </w:r>
                            <w:r>
                              <w:fldChar w:fldCharType="separate"/>
                            </w:r>
                            <w:r>
                              <w:t xml:space="preserve">1</w:t>
                            </w:r>
                            <w:r>
                              <w:fldChar w:fldCharType="end"/>
                            </w:r>
                            <w:bookmarkEnd w:id="3"/>
                            <w:r>
                              <w:rPr>
                                <w:lang w:val="pl-PL"/>
                              </w:rPr>
                              <w:t xml:space="preserve">: Różnica między grafem </w:t>
                            </w:r>
                            <w:r>
                              <w:rPr>
                                <w:b/>
                                <w:lang w:val="pl-PL"/>
                              </w:rPr>
                              <w:t xml:space="preserve">skierowanym</w:t>
                            </w:r>
                            <w:r>
                              <w:rPr>
                                <w:lang w:val="pl-PL"/>
                              </w:rPr>
                              <w:t xml:space="preserve">, a </w:t>
                            </w:r>
                            <w:r>
                              <w:rPr>
                                <w:b/>
                                <w:lang w:val="pl-PL"/>
                              </w:rPr>
                              <w:t xml:space="preserve">nieskierowanym</w:t>
                            </w:r>
                            <w:r>
                              <w:rPr>
                                <w:lang w:val="pl-PL"/>
                              </w:rPr>
                            </w:r>
                            <w:r>
                              <w:rPr>
                                <w:lang w:val="pl-PL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id="shape 1" o:spid="_x0000_s1" o:spt="202" type="#_x0000_t202" style="position:absolute;z-index:251661312;o:allowoverlap:true;o:allowincell:true;mso-position-horizontal-relative:margin;margin-left:82.40pt;mso-position-horizontal:absolute;mso-position-vertical-relative:text;margin-top:170.40pt;mso-position-vertical:absolute;width:286.50pt;height:0.05pt;mso-wrap-distance-left:9.00pt;mso-wrap-distance-top:0.00pt;mso-wrap-distance-right:9.00pt;mso-wrap-distance-bottom:0.00pt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43"/>
                        <w:pBdr/>
                        <w:spacing/>
                        <w:ind/>
                        <w:rPr>
                          <w:lang w:val="pl-PL"/>
                        </w:rPr>
                      </w:pPr>
                      <w:r/>
                      <w:bookmarkStart w:id="3" w:name="_Ref231630952"/>
                      <w:r>
                        <w:rPr>
                          <w:lang w:val="pl-PL"/>
                        </w:rPr>
                        <w:t xml:space="preserve">Rysunek </w:t>
                      </w:r>
                      <w:r>
                        <w:fldChar w:fldCharType="begin"/>
                      </w:r>
                      <w:r>
                        <w:rPr>
                          <w:lang w:val="pl-PL"/>
                        </w:rPr>
                        <w:instrText xml:space="preserve"> SEQ Rysunek \* ARABIC </w:instrText>
                      </w:r>
                      <w:r>
                        <w:fldChar w:fldCharType="separate"/>
                      </w:r>
                      <w:r>
                        <w:t xml:space="preserve">1</w:t>
                      </w:r>
                      <w:r>
                        <w:fldChar w:fldCharType="end"/>
                      </w:r>
                      <w:bookmarkEnd w:id="3"/>
                      <w:r>
                        <w:rPr>
                          <w:lang w:val="pl-PL"/>
                        </w:rPr>
                        <w:t xml:space="preserve">: Różnica między grafem </w:t>
                      </w:r>
                      <w:r>
                        <w:rPr>
                          <w:b/>
                          <w:lang w:val="pl-PL"/>
                        </w:rPr>
                        <w:t xml:space="preserve">skierowanym</w:t>
                      </w:r>
                      <w:r>
                        <w:rPr>
                          <w:lang w:val="pl-PL"/>
                        </w:rPr>
                        <w:t xml:space="preserve">, a </w:t>
                      </w:r>
                      <w:r>
                        <w:rPr>
                          <w:b/>
                          <w:lang w:val="pl-PL"/>
                        </w:rPr>
                        <w:t xml:space="preserve">nieskierowanym</w:t>
                      </w:r>
                      <w:r>
                        <w:rPr>
                          <w:lang w:val="pl-PL"/>
                        </w:rPr>
                      </w:r>
                      <w:r>
                        <w:rPr>
                          <w:lang w:val="pl-PL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0" locked="0" layoutInCell="1" allowOverlap="1">
                <wp:simplePos x="0" y="0"/>
                <wp:positionH relativeFrom="margin">
                  <wp:posOffset>161925</wp:posOffset>
                </wp:positionH>
                <wp:positionV relativeFrom="paragraph">
                  <wp:posOffset>447675</wp:posOffset>
                </wp:positionV>
                <wp:extent cx="2381250" cy="1571625"/>
                <wp:effectExtent l="0" t="0" r="0" b="9525"/>
                <wp:wrapTopAndBottom/>
                <wp:docPr id="3" name="Obraz 38" descr="https://upload.wikimedia.org/wikipedia/commons/thumb/b/bc/Undirected_graph_no_background.svg/250px-Undirected_graph_no_background.svg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https://upload.wikimedia.org/wikipedia/commons/thumb/b/bc/Undirected_graph_no_background.svg/250px-Undirected_graph_no_background.svg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2381250" cy="1571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position:absolute;z-index:251658240;o:allowoverlap:true;o:allowincell:true;mso-position-horizontal-relative:margin;margin-left:12.75pt;mso-position-horizontal:absolute;mso-position-vertical-relative:text;margin-top:35.25pt;mso-position-vertical:absolute;width:187.50pt;height:123.75pt;mso-wrap-distance-left:9.00pt;mso-wrap-distance-top:0.00pt;mso-wrap-distance-right:9.00pt;mso-wrap-distance-bottom:0.00pt;z-index:1;" stroked="f">
                <w10:wrap type="topAndBottom"/>
                <v:imagedata r:id="rId13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  <wp:simplePos x="0" y="0"/>
                <wp:positionH relativeFrom="margin">
                  <wp:posOffset>3188335</wp:posOffset>
                </wp:positionH>
                <wp:positionV relativeFrom="paragraph">
                  <wp:posOffset>438150</wp:posOffset>
                </wp:positionV>
                <wp:extent cx="2381250" cy="1571625"/>
                <wp:effectExtent l="0" t="0" r="0" b="9525"/>
                <wp:wrapTopAndBottom/>
                <wp:docPr id="4" name="Obraz 40" descr="https://upload.wikimedia.org/wikipedia/commons/thumb/2/23/Directed_graph_no_background.svg/250px-Directed_graph_no_background.svg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8" descr="https://upload.wikimedia.org/wikipedia/commons/thumb/2/23/Directed_graph_no_background.svg/250px-Directed_graph_no_background.svg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2381250" cy="1571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position:absolute;z-index:251659264;o:allowoverlap:true;o:allowincell:true;mso-position-horizontal-relative:margin;margin-left:251.05pt;mso-position-horizontal:absolute;mso-position-vertical-relative:text;margin-top:34.50pt;mso-position-vertical:absolute;width:187.50pt;height:123.75pt;mso-wrap-distance-left:9.00pt;mso-wrap-distance-top:0.00pt;mso-wrap-distance-right:9.00pt;mso-wrap-distance-bottom:0.00pt;z-index:1;" stroked="f">
                <w10:wrap type="topAndBottom"/>
                <v:imagedata r:id="rId14" o:title=""/>
                <o:lock v:ext="edit" rotation="t"/>
              </v:shape>
            </w:pict>
          </mc:Fallback>
        </mc:AlternateContent>
      </w:r>
      <w:r>
        <w:rPr>
          <w:rFonts w:ascii="Calibri" w:hAnsi="Calibri" w:eastAsia="Calibri" w:cs="Calibri"/>
          <w:sz w:val="24"/>
          <w:szCs w:val="24"/>
          <w:lang w:val="pl-PL" w:bidi="pl-PL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45720" distB="45720" distL="114300" distR="114300" simplePos="0" relativeHeight="251663360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116205</wp:posOffset>
                </wp:positionV>
                <wp:extent cx="4705350" cy="1404620"/>
                <wp:effectExtent l="0" t="0" r="0" b="0"/>
                <wp:wrapSquare wrapText="bothSides"/>
                <wp:docPr id="5" name="Pole tekstow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0535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Calibri" w:hAnsi="Calibri"/>
                                <w:b/>
                                <w:sz w:val="28"/>
                                <w:lang w:val="pl-PL"/>
                              </w:rPr>
                            </w:pPr>
                            <w:r>
                              <w:rPr>
                                <w:rFonts w:ascii="Calibri" w:hAnsi="Calibri"/>
                                <w:b/>
                                <w:sz w:val="28"/>
                                <w:lang w:val="pl-PL"/>
                              </w:rPr>
                              <w:t xml:space="preserve">Graf nieskierowany</w:t>
                            </w:r>
                            <w:r>
                              <w:rPr>
                                <w:rFonts w:ascii="Calibri" w:hAnsi="Calibri"/>
                                <w:b/>
                                <w:sz w:val="28"/>
                                <w:lang w:val="pl-PL"/>
                              </w:rPr>
                              <w:tab/>
                            </w:r>
                            <w:r>
                              <w:rPr>
                                <w:rFonts w:ascii="Calibri" w:hAnsi="Calibri"/>
                                <w:b/>
                                <w:sz w:val="28"/>
                                <w:lang w:val="pl-PL"/>
                              </w:rPr>
                              <w:tab/>
                            </w:r>
                            <w:r>
                              <w:rPr>
                                <w:rFonts w:ascii="Calibri" w:hAnsi="Calibri"/>
                                <w:b/>
                                <w:sz w:val="28"/>
                                <w:lang w:val="pl-PL"/>
                              </w:rPr>
                              <w:tab/>
                            </w:r>
                            <w:r>
                              <w:rPr>
                                <w:rFonts w:ascii="Calibri" w:hAnsi="Calibri"/>
                                <w:b/>
                                <w:sz w:val="28"/>
                                <w:lang w:val="pl-PL"/>
                              </w:rPr>
                              <w:tab/>
                              <w:t xml:space="preserve">Graf skierowany</w:t>
                            </w:r>
                            <w:r>
                              <w:rPr>
                                <w:rFonts w:ascii="Calibri" w:hAnsi="Calibri"/>
                                <w:b/>
                                <w:sz w:val="28"/>
                                <w:lang w:val="pl-PL"/>
                              </w:rPr>
                            </w:r>
                            <w:r>
                              <w:rPr>
                                <w:rFonts w:ascii="Calibri" w:hAnsi="Calibri"/>
                                <w:b/>
                                <w:sz w:val="28"/>
                                <w:lang w:val="pl-PL"/>
                              </w:rPr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shape 4" o:spid="_x0000_s4" o:spt="202" type="#_x0000_t202" style="position:absolute;z-index:251663360;o:allowoverlap:true;o:allowincell:true;mso-position-horizontal-relative:margin;mso-position-horizontal:center;mso-position-vertical-relative:text;margin-top:9.15pt;mso-position-vertical:absolute;width:370.50pt;height:110.60pt;mso-wrap-distance-left:9.00pt;mso-wrap-distance-top:3.60pt;mso-wrap-distance-right:9.00pt;mso-wrap-distance-bottom:3.60pt;v-text-anchor:top;visibility:visible;" filled="f" stroked="f" strokeweight="0.75pt">
                <w10:wrap type="square"/>
                <v:textbox inset="0,0,0,0">
                  <w:txbxContent>
                    <w:p>
                      <w:pPr>
                        <w:pBdr/>
                        <w:spacing/>
                        <w:ind/>
                        <w:rPr>
                          <w:rFonts w:ascii="Calibri" w:hAnsi="Calibri"/>
                          <w:b/>
                          <w:sz w:val="28"/>
                          <w:lang w:val="pl-PL"/>
                        </w:rPr>
                      </w:pPr>
                      <w:r>
                        <w:rPr>
                          <w:rFonts w:ascii="Calibri" w:hAnsi="Calibri"/>
                          <w:b/>
                          <w:sz w:val="28"/>
                          <w:lang w:val="pl-PL"/>
                        </w:rPr>
                        <w:t xml:space="preserve">Graf nieskierowany</w:t>
                      </w:r>
                      <w:r>
                        <w:rPr>
                          <w:rFonts w:ascii="Calibri" w:hAnsi="Calibri"/>
                          <w:b/>
                          <w:sz w:val="28"/>
                          <w:lang w:val="pl-PL"/>
                        </w:rPr>
                        <w:tab/>
                      </w:r>
                      <w:r>
                        <w:rPr>
                          <w:rFonts w:ascii="Calibri" w:hAnsi="Calibri"/>
                          <w:b/>
                          <w:sz w:val="28"/>
                          <w:lang w:val="pl-PL"/>
                        </w:rPr>
                        <w:tab/>
                      </w:r>
                      <w:r>
                        <w:rPr>
                          <w:rFonts w:ascii="Calibri" w:hAnsi="Calibri"/>
                          <w:b/>
                          <w:sz w:val="28"/>
                          <w:lang w:val="pl-PL"/>
                        </w:rPr>
                        <w:tab/>
                      </w:r>
                      <w:r>
                        <w:rPr>
                          <w:rFonts w:ascii="Calibri" w:hAnsi="Calibri"/>
                          <w:b/>
                          <w:sz w:val="28"/>
                          <w:lang w:val="pl-PL"/>
                        </w:rPr>
                        <w:tab/>
                        <w:t xml:space="preserve">Graf skierowany</w:t>
                      </w:r>
                      <w:r>
                        <w:rPr>
                          <w:rFonts w:ascii="Calibri" w:hAnsi="Calibri"/>
                          <w:b/>
                          <w:sz w:val="28"/>
                          <w:lang w:val="pl-PL"/>
                        </w:rPr>
                      </w:r>
                      <w:r>
                        <w:rPr>
                          <w:rFonts w:ascii="Calibri" w:hAnsi="Calibri"/>
                          <w:b/>
                          <w:sz w:val="28"/>
                          <w:lang w:val="pl-PL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>
      <w:pPr>
        <w:pBdr/>
        <w:spacing/>
        <w:ind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>
      <w:pPr>
        <w:pBdr/>
        <w:spacing/>
        <w:ind w:firstLine="142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b/>
          <w:sz w:val="24"/>
          <w:szCs w:val="24"/>
          <w:lang w:val="pl-PL" w:bidi="pl-PL"/>
        </w:rPr>
        <w:t xml:space="preserve">Algorytmy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</w:t>
      </w:r>
      <w:r>
        <w:rPr>
          <w:rFonts w:ascii="Calibri" w:hAnsi="Calibri" w:eastAsia="Calibri" w:cs="Calibri"/>
          <w:b/>
          <w:sz w:val="24"/>
          <w:szCs w:val="24"/>
          <w:lang w:val="pl-PL" w:bidi="pl-PL"/>
        </w:rPr>
        <w:t xml:space="preserve">grafowe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są jednymi z najważniejsz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ych narzędzi w analizie i przetwarzaniu danych o złożonych relacjach. Wykorzystując struktury grafowe, takie jak węzły i krawędzie, algorytmy te pozwalają rozwiązać skomplikowane problemy związane z sieciami połączeń, takimi jak drogi, połączenia społeczne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,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systemy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przesyłu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energii, czy wiele innych, gdzie relacje między elementami można przedstawić za pomocą połączonych par.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>
      <w:pPr>
        <w:pBdr/>
        <w:spacing/>
        <w:ind w:firstLine="142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Jednymi z najpowszechniejszych przykładów użycia algorytmów grafowych są mapy z nawigacją GPS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.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Użycie grafów pozwala na w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yznacz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enie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najkróts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zej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drog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i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z punktu A do punktu B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, z uwzględnieniem informacji takich jak stan i rodzaj drogi, zatory drogowe i wypadki, a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w niektórych aplikacjach,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także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średnie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zużycie paliwa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na danej trasie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.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Oprócz tego, algorytmy grafowe stosowane są również w innych dziedzinach, takich jak: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>
      <w:pPr>
        <w:pStyle w:val="965"/>
        <w:numPr>
          <w:ilvl w:val="0"/>
          <w:numId w:val="2"/>
        </w:numPr>
        <w:pBdr>
          <w:bottom w:val="none" w:color="000000" w:sz="4" w:space="9"/>
          <w:between w:val="none" w:color="000000" w:sz="4" w:space="9"/>
        </w:pBdr>
        <w:spacing/>
        <w:ind w:hanging="283" w:left="425"/>
        <w:jc w:val="both"/>
        <w:rPr>
          <w:rFonts w:ascii="Calibri" w:hAnsi="Calibri" w:cs="Calibri"/>
          <w:sz w:val="24"/>
          <w:szCs w:val="24"/>
          <w:lang w:val="pl-PL"/>
        </w:rPr>
      </w:pPr>
      <w:r>
        <w:rPr>
          <w:rFonts w:ascii="Calibri" w:hAnsi="Calibri" w:eastAsia="Calibri" w:cs="Calibri"/>
          <w:b/>
          <w:bCs/>
          <w:sz w:val="24"/>
          <w:szCs w:val="24"/>
          <w:lang w:val="pl-PL" w:bidi="pl-PL"/>
        </w:rPr>
        <w:t xml:space="preserve">Bioinformatyka</w:t>
      </w:r>
      <w:r>
        <w:rPr>
          <w:rFonts w:ascii="Calibri" w:hAnsi="Calibri" w:eastAsia="Calibri" w:cs="Calibri"/>
          <w:b/>
          <w:bCs/>
          <w:sz w:val="24"/>
          <w:szCs w:val="24"/>
          <w:lang w:val="pl-PL" w:bidi="pl-PL"/>
        </w:rPr>
        <w:t xml:space="preserve">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– analizowanie sieci metabolicznych i interakcji białek</w:t>
      </w:r>
      <w:r>
        <w:rPr>
          <w:rFonts w:ascii="Calibri" w:hAnsi="Calibri" w:cs="Calibri"/>
          <w:sz w:val="24"/>
          <w:szCs w:val="24"/>
          <w:lang w:val="pl-PL"/>
        </w:rPr>
      </w:r>
      <w:r>
        <w:rPr>
          <w:rFonts w:ascii="Calibri" w:hAnsi="Calibri" w:cs="Calibri"/>
          <w:sz w:val="24"/>
          <w:szCs w:val="24"/>
          <w:lang w:val="pl-PL"/>
        </w:rPr>
      </w:r>
    </w:p>
    <w:p>
      <w:pPr>
        <w:pStyle w:val="965"/>
        <w:numPr>
          <w:ilvl w:val="0"/>
          <w:numId w:val="2"/>
        </w:numPr>
        <w:pBdr>
          <w:bottom w:val="none" w:color="000000" w:sz="4" w:space="9"/>
          <w:between w:val="none" w:color="000000" w:sz="4" w:space="9"/>
        </w:pBdr>
        <w:spacing/>
        <w:ind w:hanging="283" w:left="425"/>
        <w:jc w:val="both"/>
        <w:rPr>
          <w:rFonts w:ascii="Calibri" w:hAnsi="Calibri" w:cs="Calibri"/>
          <w:sz w:val="24"/>
          <w:szCs w:val="24"/>
          <w:lang w:val="pl-PL"/>
        </w:rPr>
      </w:pPr>
      <w:r>
        <w:rPr>
          <w:rFonts w:ascii="Calibri" w:hAnsi="Calibri" w:eastAsia="Calibri" w:cs="Calibri"/>
          <w:b/>
          <w:bCs/>
          <w:sz w:val="24"/>
          <w:szCs w:val="24"/>
          <w:lang w:val="pl-PL" w:bidi="pl-PL"/>
        </w:rPr>
        <w:t xml:space="preserve">Logistyka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– optymalizacja tras dostaw</w:t>
      </w:r>
      <w:r>
        <w:rPr>
          <w:rFonts w:ascii="Calibri" w:hAnsi="Calibri" w:cs="Calibri"/>
          <w:sz w:val="24"/>
          <w:szCs w:val="24"/>
          <w:lang w:val="pl-PL"/>
        </w:rPr>
      </w:r>
      <w:r>
        <w:rPr>
          <w:rFonts w:ascii="Calibri" w:hAnsi="Calibri" w:cs="Calibri"/>
          <w:sz w:val="24"/>
          <w:szCs w:val="24"/>
          <w:lang w:val="pl-PL"/>
        </w:rPr>
      </w:r>
    </w:p>
    <w:p>
      <w:pPr>
        <w:pStyle w:val="965"/>
        <w:numPr>
          <w:ilvl w:val="0"/>
          <w:numId w:val="2"/>
        </w:numPr>
        <w:pBdr>
          <w:bottom w:val="none" w:color="000000" w:sz="4" w:space="9"/>
          <w:between w:val="none" w:color="000000" w:sz="4" w:space="9"/>
        </w:pBdr>
        <w:spacing/>
        <w:ind w:hanging="283" w:left="425"/>
        <w:jc w:val="both"/>
        <w:rPr>
          <w:rFonts w:ascii="Calibri" w:hAnsi="Calibri" w:cs="Calibri"/>
          <w:sz w:val="24"/>
          <w:szCs w:val="24"/>
          <w:lang w:val="pl-PL"/>
        </w:rPr>
      </w:pPr>
      <w:r>
        <w:rPr>
          <w:rFonts w:ascii="Calibri" w:hAnsi="Calibri" w:eastAsia="Calibri" w:cs="Calibri"/>
          <w:b/>
          <w:bCs/>
          <w:sz w:val="24"/>
          <w:szCs w:val="24"/>
          <w:lang w:val="pl-PL" w:bidi="pl-PL"/>
        </w:rPr>
        <w:t xml:space="preserve">Sztuczna inteligencja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– rozwiązywanie problemów w grach i robotyce</w:t>
      </w:r>
      <w:r>
        <w:rPr>
          <w:rFonts w:ascii="Calibri" w:hAnsi="Calibri" w:cs="Calibri"/>
          <w:sz w:val="24"/>
          <w:szCs w:val="24"/>
          <w:lang w:val="pl-PL"/>
        </w:rPr>
      </w:r>
      <w:r>
        <w:rPr>
          <w:rFonts w:ascii="Calibri" w:hAnsi="Calibri" w:cs="Calibri"/>
          <w:sz w:val="24"/>
          <w:szCs w:val="24"/>
          <w:lang w:val="pl-PL"/>
        </w:rPr>
      </w:r>
    </w:p>
    <w:p>
      <w:pPr>
        <w:pStyle w:val="965"/>
        <w:numPr>
          <w:ilvl w:val="0"/>
          <w:numId w:val="2"/>
        </w:numPr>
        <w:pBdr>
          <w:bottom w:val="none" w:color="000000" w:sz="4" w:space="9"/>
          <w:between w:val="none" w:color="000000" w:sz="4" w:space="9"/>
        </w:pBdr>
        <w:spacing/>
        <w:ind w:hanging="283" w:left="425"/>
        <w:jc w:val="both"/>
        <w:rPr>
          <w:rFonts w:ascii="Calibri" w:hAnsi="Calibri" w:cs="Calibri"/>
          <w:sz w:val="24"/>
          <w:szCs w:val="24"/>
          <w:lang w:val="pl-PL"/>
        </w:rPr>
      </w:pPr>
      <w:r>
        <w:rPr>
          <w:rFonts w:ascii="Calibri" w:hAnsi="Calibri" w:eastAsia="Calibri" w:cs="Calibri"/>
          <w:b/>
          <w:bCs/>
          <w:sz w:val="24"/>
          <w:szCs w:val="24"/>
          <w:lang w:val="pl-PL" w:bidi="pl-PL"/>
        </w:rPr>
        <w:t xml:space="preserve">Cyberbezpieczeństwo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– identyfikacja nietypowych wzorców w ruchu sieciowym oraz analiza połączeń i interakcji między urządzeniami</w:t>
      </w:r>
      <w:r>
        <w:rPr>
          <w:rFonts w:ascii="Calibri" w:hAnsi="Calibri" w:cs="Calibri"/>
          <w:sz w:val="24"/>
          <w:szCs w:val="24"/>
          <w:lang w:val="pl-PL"/>
        </w:rPr>
      </w:r>
      <w:r>
        <w:rPr>
          <w:rFonts w:ascii="Calibri" w:hAnsi="Calibri" w:cs="Calibri"/>
          <w:sz w:val="24"/>
          <w:szCs w:val="24"/>
          <w:lang w:val="pl-PL"/>
        </w:rPr>
      </w:r>
    </w:p>
    <w:p>
      <w:pPr>
        <w:pBdr/>
        <w:spacing/>
        <w:ind/>
        <w:jc w:val="both"/>
        <w:rPr>
          <w:rFonts w:ascii="Calibri" w:hAnsi="Calibri" w:cs="Calibri"/>
          <w:sz w:val="24"/>
          <w:szCs w:val="24"/>
          <w:lang w:val="pl-PL"/>
        </w:rPr>
      </w:pPr>
      <w:r>
        <w:rPr>
          <w:rFonts w:ascii="Calibri" w:hAnsi="Calibri" w:cs="Calibri"/>
          <w:sz w:val="24"/>
          <w:szCs w:val="24"/>
          <w:lang w:val="pl-PL"/>
        </w:rPr>
      </w:r>
      <w:r>
        <w:rPr>
          <w:rFonts w:ascii="Calibri" w:hAnsi="Calibri" w:cs="Calibri"/>
          <w:sz w:val="24"/>
          <w:szCs w:val="24"/>
          <w:lang w:val="pl-PL"/>
        </w:rPr>
      </w:r>
      <w:r>
        <w:rPr>
          <w:rFonts w:ascii="Calibri" w:hAnsi="Calibri" w:cs="Calibri"/>
          <w:sz w:val="24"/>
          <w:szCs w:val="24"/>
          <w:lang w:val="pl-PL"/>
        </w:rPr>
      </w:r>
    </w:p>
    <w:p>
      <w:pPr>
        <w:pStyle w:val="967"/>
        <w:pBdr/>
        <w:spacing/>
        <w:ind/>
        <w:rPr>
          <w:lang w:val="pl-PL"/>
        </w:rPr>
      </w:pPr>
      <w:r/>
      <w:bookmarkStart w:id="24" w:name="_Toc3"/>
      <w:r>
        <w:rPr>
          <w:lang w:val="pl-PL" w:bidi="pl-PL"/>
        </w:rPr>
        <w:t xml:space="preserve">Reprezentacje grafów</w:t>
      </w:r>
      <w:r>
        <w:rPr>
          <w:lang w:val="pl-PL"/>
        </w:rPr>
      </w:r>
      <w:bookmarkEnd w:id="24"/>
      <w:r/>
      <w:r>
        <w:rPr>
          <w:lang w:val="pl-PL"/>
        </w:rPr>
      </w:r>
    </w:p>
    <w:p>
      <w:pPr>
        <w:pBdr/>
        <w:spacing/>
        <w:ind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W celu przechowywania i przetwarzania grafów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stosuje się odpowiednie struktury danych nazywane reprezentacjami grafowymi. W ramach projektu wykorzystano dwie reprezentacje: macierz incydencji oraz listę sąsi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edztwa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(następników)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. Obie te metody pozwalają na przechowywanie informacji o połączeniach między wierzchołkami, oraz wykonywanie na nich algorytmów, jednak różnią się sposobem organizacji danych.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>
      <w:pPr>
        <w:pBdr/>
        <w:spacing/>
        <w:ind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>
      <w:pPr>
        <w:pStyle w:val="969"/>
        <w:pBdr/>
        <w:spacing/>
        <w:ind/>
        <w:rPr/>
      </w:pPr>
      <w:r/>
      <w:bookmarkStart w:id="25" w:name="_Toc4"/>
      <w:r>
        <w:t xml:space="preserve">Macierz incydencji</w:t>
      </w:r>
      <w:r/>
      <w:bookmarkEnd w:id="25"/>
      <w:r/>
      <w:r/>
    </w:p>
    <w:p>
      <w:pPr>
        <w:pBdr/>
        <w:spacing/>
        <w:ind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Macierz incydencji to tablica dwuwymiarowa o wymiarach </w:t>
      </w:r>
      <m:oMath>
        <m:r>
          <w:rPr>
            <w:rFonts w:ascii="Cambria Math" w:hAnsi="Cambria Math" w:eastAsia="Calibri" w:cs="Calibri"/>
            <w:sz w:val="24"/>
            <w:szCs w:val="24"/>
            <w:lang w:val="pl-PL" w:bidi="pl-PL"/>
          </w:rPr>
          <m:rPr/>
          <m:t>N×K</m:t>
        </m:r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, gdzie </w:t>
      </w:r>
      <m:oMath>
        <m:r>
          <w:rPr>
            <w:rFonts w:ascii="Cambria Math" w:hAnsi="Cambria Math" w:eastAsia="Calibri" w:cs="Calibri"/>
            <w:sz w:val="24"/>
            <w:szCs w:val="24"/>
            <w:lang w:val="pl-PL" w:bidi="pl-PL"/>
          </w:rPr>
          <m:rPr/>
          <m:t>N</m:t>
        </m:r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to liczba wierzchołków w grafie (</w:t>
      </w:r>
      <m:oMath>
        <m:r>
          <w:rPr>
            <w:rFonts w:ascii="Cambria Math" w:hAnsi="Cambria Math" w:eastAsia="Calibri" w:cs="Calibri"/>
            <w:sz w:val="24"/>
            <w:szCs w:val="24"/>
            <w:lang w:val="pl-PL" w:bidi="pl-PL"/>
          </w:rPr>
          <m:rPr/>
          <m:t>N= </m:t>
        </m:r>
        <m:d>
          <m:dPr>
            <m:begChr m:val="|"/>
            <m:endChr m:val="|"/>
            <m:ctrlPr>
              <w:rPr>
                <w:rFonts w:ascii="Cambria Math" w:hAnsi="Cambria Math" w:eastAsia="Calibri" w:cs="Calibri"/>
                <w:i/>
                <w:sz w:val="24"/>
                <w:szCs w:val="24"/>
                <w:lang w:val="pl-PL" w:bidi="pl-PL"/>
              </w:rPr>
            </m:ctrlPr>
          </m:dPr>
          <m:e>
            <m:r>
              <w:rPr>
                <w:rFonts w:ascii="Cambria Math" w:hAnsi="Cambria Math" w:eastAsia="Calibri" w:cs="Calibri"/>
                <w:sz w:val="24"/>
                <w:szCs w:val="24"/>
                <w:lang w:val="pl-PL" w:bidi="pl-PL"/>
              </w:rPr>
              <m:rPr/>
              <m:t>V</m:t>
            </m:r>
          </m:e>
        </m:d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), natomiast K, to liczba krawędzi (</w:t>
      </w:r>
      <m:oMath>
        <m:r>
          <w:rPr>
            <w:rFonts w:ascii="Cambria Math" w:hAnsi="Cambria Math" w:eastAsia="Calibri" w:cs="Calibri"/>
            <w:sz w:val="24"/>
            <w:szCs w:val="24"/>
            <w:lang w:val="pl-PL" w:bidi="pl-PL"/>
          </w:rPr>
          <m:rPr/>
          <m:t>K= </m:t>
        </m:r>
        <m:d>
          <m:dPr>
            <m:begChr m:val="|"/>
            <m:endChr m:val="|"/>
            <m:ctrlPr>
              <w:rPr>
                <w:rFonts w:ascii="Cambria Math" w:hAnsi="Cambria Math" w:eastAsia="Calibri" w:cs="Calibri"/>
                <w:i/>
                <w:sz w:val="24"/>
                <w:szCs w:val="24"/>
                <w:lang w:val="pl-PL" w:bidi="pl-PL"/>
              </w:rPr>
            </m:ctrlPr>
          </m:dPr>
          <m:e>
            <m:r>
              <w:rPr>
                <w:rFonts w:ascii="Cambria Math" w:hAnsi="Cambria Math" w:eastAsia="Calibri" w:cs="Calibri"/>
                <w:sz w:val="24"/>
                <w:szCs w:val="24"/>
                <w:lang w:val="pl-PL" w:bidi="pl-PL"/>
              </w:rPr>
              <m:rPr/>
              <m:t>E</m:t>
            </m:r>
          </m:e>
        </m:d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). Każdy wiersz odwzorowuje jeden wierzchołek grafu, a każda kolumna jedną krawędź.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Zawartość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komórki tej macierzy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zależy od przyjętej konwencji reprezentacji połączeń. Na potrzeby projektu, każda komórka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może przybrać następujące wartości, określające relację wierzchołka </w:t>
      </w:r>
      <m:oMath>
        <m:sSub>
          <m:sSubPr>
            <m:ctrlPr>
              <w:rPr>
                <w:rFonts w:ascii="Cambria Math" w:hAnsi="Cambria Math" w:eastAsia="Calibri" w:cs="Calibri"/>
                <w:i/>
                <w:sz w:val="24"/>
                <w:szCs w:val="24"/>
                <w:lang w:val="pl-PL" w:bidi="pl-PL"/>
              </w:rPr>
            </m:ctrlPr>
          </m:sSubPr>
          <m:e>
            <m:r>
              <w:rPr>
                <w:rFonts w:ascii="Cambria Math" w:hAnsi="Cambria Math" w:eastAsia="Calibri" w:cs="Calibri"/>
                <w:sz w:val="24"/>
                <w:szCs w:val="24"/>
                <w:lang w:val="pl-PL" w:bidi="pl-PL"/>
              </w:rPr>
              <m:rPr/>
              <m:t>V</m:t>
            </m:r>
          </m:e>
          <m:sub>
            <m:r>
              <w:rPr>
                <w:rFonts w:ascii="Cambria Math" w:hAnsi="Cambria Math" w:eastAsia="Calibri" w:cs="Calibri"/>
                <w:sz w:val="24"/>
                <w:szCs w:val="24"/>
                <w:lang w:val="pl-PL" w:bidi="pl-PL"/>
              </w:rPr>
              <m:rPr/>
              <m:t>i</m:t>
            </m:r>
          </m:sub>
        </m:sSub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z krawędzią </w:t>
      </w:r>
      <m:oMath>
        <m:sSub>
          <m:sSubPr>
            <m:ctrlPr>
              <w:rPr>
                <w:rFonts w:ascii="Cambria Math" w:hAnsi="Cambria Math" w:eastAsia="Calibri" w:cs="Calibri"/>
                <w:i/>
                <w:sz w:val="24"/>
                <w:szCs w:val="24"/>
                <w:lang w:val="pl-PL" w:bidi="pl-PL"/>
              </w:rPr>
            </m:ctrlPr>
          </m:sSubPr>
          <m:e>
            <m:r>
              <w:rPr>
                <w:rFonts w:ascii="Cambria Math" w:hAnsi="Cambria Math" w:eastAsia="Calibri" w:cs="Calibri"/>
                <w:sz w:val="24"/>
                <w:szCs w:val="24"/>
                <w:lang w:val="pl-PL" w:bidi="pl-PL"/>
              </w:rPr>
              <m:rPr/>
              <m:t>E</m:t>
            </m:r>
          </m:e>
          <m:sub>
            <m:r>
              <w:rPr>
                <w:rFonts w:ascii="Cambria Math" w:hAnsi="Cambria Math" w:eastAsia="Calibri" w:cs="Calibri"/>
                <w:sz w:val="24"/>
                <w:szCs w:val="24"/>
                <w:lang w:val="pl-PL" w:bidi="pl-PL"/>
              </w:rPr>
              <m:rPr/>
              <m:t>j</m:t>
            </m:r>
          </m:sub>
        </m:sSub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: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>
      <w:pPr>
        <w:pStyle w:val="965"/>
        <w:numPr>
          <w:ilvl w:val="0"/>
          <w:numId w:val="2"/>
        </w:numPr>
        <w:pBdr>
          <w:bottom w:val="none" w:color="000000" w:sz="4" w:space="9"/>
          <w:between w:val="none" w:color="000000" w:sz="4" w:space="9"/>
        </w:pBdr>
        <w:spacing/>
        <w:ind w:hanging="283" w:left="425"/>
        <w:jc w:val="both"/>
        <w:rPr>
          <w:rFonts w:ascii="Calibri" w:hAnsi="Calibri" w:cs="Calibri"/>
          <w:sz w:val="24"/>
          <w:szCs w:val="24"/>
          <w:lang w:val="pl-PL"/>
        </w:rPr>
      </w:pPr>
      <w:r>
        <w:rPr>
          <w:rFonts w:ascii="Calibri" w:hAnsi="Calibri" w:eastAsia="Calibri" w:cs="Calibri"/>
          <w:b/>
          <w:bCs/>
          <w:sz w:val="24"/>
          <w:szCs w:val="24"/>
          <w:lang w:val="pl-PL" w:bidi="pl-PL"/>
        </w:rPr>
        <w:t xml:space="preserve">0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– oznacza, że wierzchołek </w:t>
      </w:r>
      <m:oMath>
        <m:sSub>
          <m:sSubPr>
            <m:ctrlPr>
              <w:rPr>
                <w:rFonts w:ascii="Cambria Math" w:hAnsi="Cambria Math" w:eastAsia="Calibri" w:cs="Calibri"/>
                <w:i/>
                <w:sz w:val="24"/>
                <w:szCs w:val="24"/>
                <w:lang w:val="pl-PL" w:bidi="pl-PL"/>
              </w:rPr>
            </m:ctrlPr>
          </m:sSubPr>
          <m:e>
            <m:r>
              <w:rPr>
                <w:rFonts w:ascii="Cambria Math" w:hAnsi="Cambria Math" w:eastAsia="Calibri" w:cs="Calibri"/>
                <w:sz w:val="24"/>
                <w:szCs w:val="24"/>
                <w:lang w:val="pl-PL" w:bidi="pl-PL"/>
              </w:rPr>
              <m:rPr/>
              <m:t>V</m:t>
            </m:r>
          </m:e>
          <m:sub>
            <m:r>
              <w:rPr>
                <w:rFonts w:ascii="Cambria Math" w:hAnsi="Cambria Math" w:eastAsia="Calibri" w:cs="Calibri"/>
                <w:sz w:val="24"/>
                <w:szCs w:val="24"/>
                <w:lang w:val="pl-PL" w:bidi="pl-PL"/>
              </w:rPr>
              <m:rPr/>
              <m:t>i</m:t>
            </m:r>
          </m:sub>
        </m:sSub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nie jest częścią krawędzi </w:t>
      </w:r>
      <m:oMath>
        <m:sSub>
          <m:sSubPr>
            <m:ctrlPr>
              <w:rPr>
                <w:rFonts w:ascii="Cambria Math" w:hAnsi="Cambria Math" w:eastAsia="Calibri" w:cs="Calibri"/>
                <w:i/>
                <w:sz w:val="24"/>
                <w:szCs w:val="24"/>
                <w:lang w:val="pl-PL" w:bidi="pl-PL"/>
              </w:rPr>
            </m:ctrlPr>
          </m:sSubPr>
          <m:e>
            <m:r>
              <w:rPr>
                <w:rFonts w:ascii="Cambria Math" w:hAnsi="Cambria Math" w:eastAsia="Calibri" w:cs="Calibri"/>
                <w:sz w:val="24"/>
                <w:szCs w:val="24"/>
                <w:lang w:val="pl-PL" w:bidi="pl-PL"/>
              </w:rPr>
              <m:rPr/>
              <m:t>E</m:t>
            </m:r>
          </m:e>
          <m:sub>
            <m:r>
              <w:rPr>
                <w:rFonts w:ascii="Cambria Math" w:hAnsi="Cambria Math" w:eastAsia="Calibri" w:cs="Calibri"/>
                <w:sz w:val="24"/>
                <w:szCs w:val="24"/>
                <w:lang w:val="pl-PL" w:bidi="pl-PL"/>
              </w:rPr>
              <m:rPr/>
              <m:t>j</m:t>
            </m:r>
          </m:sub>
        </m:sSub>
      </m:oMath>
      <w:r>
        <w:rPr>
          <w:rFonts w:ascii="Calibri" w:hAnsi="Calibri" w:cs="Calibri"/>
          <w:sz w:val="24"/>
          <w:szCs w:val="24"/>
          <w:lang w:val="pl-PL"/>
        </w:rPr>
      </w:r>
      <w:r>
        <w:rPr>
          <w:rFonts w:ascii="Calibri" w:hAnsi="Calibri" w:cs="Calibri"/>
          <w:sz w:val="24"/>
          <w:szCs w:val="24"/>
          <w:lang w:val="pl-PL"/>
        </w:rPr>
      </w:r>
    </w:p>
    <w:p>
      <w:pPr>
        <w:pStyle w:val="965"/>
        <w:numPr>
          <w:ilvl w:val="0"/>
          <w:numId w:val="2"/>
        </w:numPr>
        <w:pBdr>
          <w:bottom w:val="none" w:color="000000" w:sz="4" w:space="9"/>
          <w:between w:val="none" w:color="000000" w:sz="4" w:space="9"/>
        </w:pBdr>
        <w:spacing/>
        <w:ind w:hanging="283" w:left="425"/>
        <w:jc w:val="both"/>
        <w:rPr>
          <w:rFonts w:ascii="Calibri" w:hAnsi="Calibri" w:cs="Calibri"/>
          <w:sz w:val="24"/>
          <w:szCs w:val="24"/>
          <w:lang w:val="pl-PL"/>
        </w:rPr>
      </w:pPr>
      <w:r/>
      <m:oMath>
        <m:r>
          <w:rPr>
            <w:rFonts w:ascii="Cambria Math" w:hAnsi="Cambria Math" w:eastAsia="Calibri" w:cs="Calibri"/>
            <w:sz w:val="24"/>
            <w:szCs w:val="24"/>
            <w:lang w:val="pl-PL" w:bidi="pl-PL"/>
          </w:rPr>
          <m:rPr>
            <m:sty m:val="bi"/>
          </m:rPr>
          <m:t>W</m:t>
        </m:r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– oznacza, że wierzchołek </w:t>
      </w:r>
      <m:oMath>
        <m:sSub>
          <m:sSubPr>
            <m:ctrlPr>
              <w:rPr>
                <w:rFonts w:ascii="Cambria Math" w:hAnsi="Cambria Math" w:eastAsia="Calibri" w:cs="Calibri"/>
                <w:i/>
                <w:sz w:val="24"/>
                <w:szCs w:val="24"/>
                <w:lang w:val="pl-PL" w:bidi="pl-PL"/>
              </w:rPr>
            </m:ctrlPr>
          </m:sSubPr>
          <m:e>
            <m:r>
              <w:rPr>
                <w:rFonts w:ascii="Cambria Math" w:hAnsi="Cambria Math" w:eastAsia="Calibri" w:cs="Calibri"/>
                <w:sz w:val="24"/>
                <w:szCs w:val="24"/>
                <w:lang w:val="pl-PL" w:bidi="pl-PL"/>
              </w:rPr>
              <m:rPr/>
              <m:t>V</m:t>
            </m:r>
          </m:e>
          <m:sub>
            <m:r>
              <w:rPr>
                <w:rFonts w:ascii="Cambria Math" w:hAnsi="Cambria Math" w:eastAsia="Calibri" w:cs="Calibri"/>
                <w:sz w:val="24"/>
                <w:szCs w:val="24"/>
                <w:lang w:val="pl-PL" w:bidi="pl-PL"/>
              </w:rPr>
              <m:rPr/>
              <m:t>i</m:t>
            </m:r>
          </m:sub>
        </m:sSub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jest początkiem krawędzi </w:t>
      </w:r>
      <m:oMath>
        <m:sSub>
          <m:sSubPr>
            <m:ctrlPr>
              <w:rPr>
                <w:rFonts w:ascii="Cambria Math" w:hAnsi="Cambria Math" w:eastAsia="Calibri" w:cs="Calibri"/>
                <w:i/>
                <w:sz w:val="24"/>
                <w:szCs w:val="24"/>
                <w:lang w:val="pl-PL" w:bidi="pl-PL"/>
              </w:rPr>
            </m:ctrlPr>
          </m:sSubPr>
          <m:e>
            <m:r>
              <w:rPr>
                <w:rFonts w:ascii="Cambria Math" w:hAnsi="Cambria Math" w:eastAsia="Calibri" w:cs="Calibri"/>
                <w:sz w:val="24"/>
                <w:szCs w:val="24"/>
                <w:lang w:val="pl-PL" w:bidi="pl-PL"/>
              </w:rPr>
              <m:rPr/>
              <m:t>E</m:t>
            </m:r>
          </m:e>
          <m:sub>
            <m:r>
              <w:rPr>
                <w:rFonts w:ascii="Cambria Math" w:hAnsi="Cambria Math" w:eastAsia="Calibri" w:cs="Calibri"/>
                <w:sz w:val="24"/>
                <w:szCs w:val="24"/>
                <w:lang w:val="pl-PL" w:bidi="pl-PL"/>
              </w:rPr>
              <m:rPr/>
              <m:t>j</m:t>
            </m:r>
          </m:sub>
        </m:sSub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o wadze </w:t>
      </w:r>
      <m:oMath>
        <m:r>
          <w:rPr>
            <w:rFonts w:ascii="Cambria Math" w:hAnsi="Cambria Math" w:eastAsia="Calibri" w:cs="Calibri"/>
            <w:sz w:val="24"/>
            <w:szCs w:val="24"/>
            <w:lang w:val="pl-PL" w:bidi="pl-PL"/>
          </w:rPr>
          <m:rPr/>
          <m:t>W</m:t>
        </m:r>
      </m:oMath>
      <w:r>
        <w:rPr>
          <w:rFonts w:ascii="Calibri" w:hAnsi="Calibri" w:cs="Calibri"/>
          <w:sz w:val="24"/>
          <w:szCs w:val="24"/>
          <w:lang w:val="pl-PL"/>
        </w:rPr>
      </w:r>
      <w:r>
        <w:rPr>
          <w:rFonts w:ascii="Calibri" w:hAnsi="Calibri" w:cs="Calibri"/>
          <w:sz w:val="24"/>
          <w:szCs w:val="24"/>
          <w:lang w:val="pl-PL"/>
        </w:rPr>
      </w:r>
    </w:p>
    <w:p>
      <w:pPr>
        <w:pStyle w:val="965"/>
        <w:numPr>
          <w:ilvl w:val="0"/>
          <w:numId w:val="2"/>
        </w:numPr>
        <w:pBdr>
          <w:bottom w:val="none" w:color="000000" w:sz="4" w:space="9"/>
          <w:between w:val="none" w:color="000000" w:sz="4" w:space="9"/>
        </w:pBdr>
        <w:spacing/>
        <w:ind w:hanging="283" w:left="425"/>
        <w:jc w:val="both"/>
        <w:rPr>
          <w:rFonts w:ascii="Calibri" w:hAnsi="Calibri" w:cs="Calibri"/>
          <w:sz w:val="24"/>
          <w:szCs w:val="24"/>
          <w:lang w:val="pl-PL"/>
        </w:rPr>
      </w:pPr>
      <w:r/>
      <m:oMath>
        <m:r>
          <w:rPr>
            <w:rFonts w:ascii="Cambria Math" w:hAnsi="Cambria Math" w:eastAsia="Calibri" w:cs="Calibri"/>
            <w:sz w:val="24"/>
            <w:szCs w:val="24"/>
            <w:lang w:val="pl-PL" w:bidi="pl-PL"/>
          </w:rPr>
          <m:rPr>
            <m:sty m:val="bi"/>
          </m:rPr>
          <m:t>-W</m:t>
        </m:r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– oznacza, że wierzchołek </w:t>
      </w:r>
      <m:oMath>
        <m:sSub>
          <m:sSubPr>
            <m:ctrlPr>
              <w:rPr>
                <w:rFonts w:ascii="Cambria Math" w:hAnsi="Cambria Math" w:eastAsia="Calibri" w:cs="Calibri"/>
                <w:i/>
                <w:sz w:val="24"/>
                <w:szCs w:val="24"/>
                <w:lang w:val="pl-PL" w:bidi="pl-PL"/>
              </w:rPr>
            </m:ctrlPr>
          </m:sSubPr>
          <m:e>
            <m:r>
              <w:rPr>
                <w:rFonts w:ascii="Cambria Math" w:hAnsi="Cambria Math" w:eastAsia="Calibri" w:cs="Calibri"/>
                <w:sz w:val="24"/>
                <w:szCs w:val="24"/>
                <w:lang w:val="pl-PL" w:bidi="pl-PL"/>
              </w:rPr>
              <m:rPr/>
              <m:t>V</m:t>
            </m:r>
          </m:e>
          <m:sub>
            <m:r>
              <w:rPr>
                <w:rFonts w:ascii="Cambria Math" w:hAnsi="Cambria Math" w:eastAsia="Calibri" w:cs="Calibri"/>
                <w:sz w:val="24"/>
                <w:szCs w:val="24"/>
                <w:lang w:val="pl-PL" w:bidi="pl-PL"/>
              </w:rPr>
              <m:rPr/>
              <m:t>i</m:t>
            </m:r>
          </m:sub>
        </m:sSub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jest końcem krawędzi </w:t>
      </w:r>
      <m:oMath>
        <m:sSub>
          <m:sSubPr>
            <m:ctrlPr>
              <w:rPr>
                <w:rFonts w:ascii="Cambria Math" w:hAnsi="Cambria Math" w:eastAsia="Calibri" w:cs="Calibri"/>
                <w:i/>
                <w:sz w:val="24"/>
                <w:szCs w:val="24"/>
                <w:lang w:val="pl-PL" w:bidi="pl-PL"/>
              </w:rPr>
            </m:ctrlPr>
          </m:sSubPr>
          <m:e>
            <m:r>
              <w:rPr>
                <w:rFonts w:ascii="Cambria Math" w:hAnsi="Cambria Math" w:eastAsia="Calibri" w:cs="Calibri"/>
                <w:sz w:val="24"/>
                <w:szCs w:val="24"/>
                <w:lang w:val="pl-PL" w:bidi="pl-PL"/>
              </w:rPr>
              <m:rPr/>
              <m:t>E</m:t>
            </m:r>
          </m:e>
          <m:sub>
            <m:r>
              <w:rPr>
                <w:rFonts w:ascii="Cambria Math" w:hAnsi="Cambria Math" w:eastAsia="Calibri" w:cs="Calibri"/>
                <w:sz w:val="24"/>
                <w:szCs w:val="24"/>
                <w:lang w:val="pl-PL" w:bidi="pl-PL"/>
              </w:rPr>
              <m:rPr/>
              <m:t>j</m:t>
            </m:r>
          </m:sub>
        </m:sSub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o wadze </w:t>
      </w:r>
      <m:oMath>
        <m:r>
          <w:rPr>
            <w:rFonts w:ascii="Cambria Math" w:hAnsi="Cambria Math" w:eastAsia="Calibri" w:cs="Calibri"/>
            <w:sz w:val="24"/>
            <w:szCs w:val="24"/>
            <w:lang w:val="pl-PL" w:bidi="pl-PL"/>
          </w:rPr>
          <m:rPr/>
          <m:t>W</m:t>
        </m:r>
      </m:oMath>
      <w:r>
        <w:rPr>
          <w:rFonts w:ascii="Calibri" w:hAnsi="Calibri" w:cs="Calibri"/>
          <w:sz w:val="24"/>
          <w:szCs w:val="24"/>
          <w:lang w:val="pl-PL"/>
        </w:rPr>
      </w:r>
      <w:r>
        <w:rPr>
          <w:rFonts w:ascii="Calibri" w:hAnsi="Calibri" w:cs="Calibri"/>
          <w:sz w:val="24"/>
          <w:szCs w:val="24"/>
          <w:lang w:val="pl-PL"/>
        </w:rPr>
      </w:r>
    </w:p>
    <w:p>
      <w:pPr>
        <w:pBdr/>
        <w:spacing/>
        <w:ind/>
        <w:jc w:val="both"/>
        <w:rPr>
          <w:rFonts w:ascii="Calibri" w:hAnsi="Calibri" w:eastAsia="Calibri" w:cs="Calibri"/>
          <w:i/>
          <w:sz w:val="20"/>
          <w:szCs w:val="24"/>
          <w:lang w:val="pl-PL" w:bidi="pl-PL"/>
        </w:rPr>
      </w:pPr>
      <w:r>
        <w:rPr>
          <w:rFonts w:ascii="Calibri" w:hAnsi="Calibri" w:eastAsia="Calibri" w:cs="Calibri"/>
          <w:i/>
          <w:sz w:val="20"/>
          <w:szCs w:val="24"/>
          <w:lang w:val="pl-PL" w:bidi="pl-PL"/>
        </w:rPr>
        <w:t xml:space="preserve">* W przypadku grafu nieskierowanego zarówno wierzchołki początkowe, jak i końcowe oznaczone są przez </w:t>
      </w:r>
      <m:oMath>
        <m:r>
          <w:rPr>
            <w:rFonts w:ascii="Cambria Math" w:hAnsi="Cambria Math" w:eastAsia="Calibri" w:cs="Calibri"/>
            <w:sz w:val="20"/>
            <w:szCs w:val="24"/>
            <w:lang w:val="pl-PL" w:bidi="pl-PL"/>
          </w:rPr>
          <m:rPr/>
          <m:t>W</m:t>
        </m:r>
      </m:oMath>
      <w:r>
        <w:rPr>
          <w:rFonts w:ascii="Calibri" w:hAnsi="Calibri" w:eastAsia="Calibri" w:cs="Calibri"/>
          <w:i/>
          <w:sz w:val="20"/>
          <w:szCs w:val="24"/>
          <w:lang w:val="pl-PL" w:bidi="pl-PL"/>
        </w:rPr>
        <w:t xml:space="preserve">.</w:t>
      </w:r>
      <w:r>
        <w:rPr>
          <w:rFonts w:ascii="Calibri" w:hAnsi="Calibri" w:eastAsia="Calibri" w:cs="Calibri"/>
          <w:i/>
          <w:sz w:val="20"/>
          <w:szCs w:val="24"/>
          <w:lang w:val="pl-PL" w:bidi="pl-PL"/>
        </w:rPr>
      </w:r>
      <w:r>
        <w:rPr>
          <w:rFonts w:ascii="Calibri" w:hAnsi="Calibri" w:eastAsia="Calibri" w:cs="Calibri"/>
          <w:i/>
          <w:sz w:val="20"/>
          <w:szCs w:val="24"/>
          <w:lang w:val="pl-PL" w:bidi="pl-PL"/>
        </w:rPr>
      </w:r>
    </w:p>
    <w:p>
      <w:pPr>
        <w:pBdr/>
        <w:spacing/>
        <w:ind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>
      <w:pPr>
        <w:pBdr/>
        <w:spacing w:after="288" w:afterAutospacing="0"/>
        <w:ind w:firstLine="142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Przykład macierzy incydencji dla grafu skierowanego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o czterech wierzchołkach i trzech krawędziach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przedstawia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fldChar w:fldCharType="begin"/>
      </w:r>
      <w:r>
        <w:rPr>
          <w:rFonts w:ascii="Calibri" w:hAnsi="Calibri" w:eastAsia="Calibri" w:cs="Calibri"/>
          <w:sz w:val="24"/>
          <w:szCs w:val="24"/>
          <w:lang w:val="pl-PL" w:bidi="pl-PL"/>
        </w:rPr>
        <w:instrText xml:space="preserve"> REF _Ref231635453 \h </w:instrText>
      </w:r>
      <w:r>
        <w:rPr>
          <w:rFonts w:ascii="Calibri" w:hAnsi="Calibri" w:eastAsia="Calibri" w:cs="Calibri"/>
          <w:sz w:val="24"/>
          <w:szCs w:val="24"/>
          <w:lang w:val="pl-PL" w:bidi="pl-PL"/>
        </w:rPr>
        <w:instrText xml:space="preserve"> \* MERGEFORMAT </w:instrText>
      </w:r>
      <w:r>
        <w:rPr>
          <w:rFonts w:ascii="Calibri" w:hAnsi="Calibri" w:eastAsia="Calibri" w:cs="Calibri"/>
          <w:sz w:val="24"/>
          <w:szCs w:val="24"/>
          <w:lang w:val="pl-PL" w:bidi="pl-PL"/>
        </w:rPr>
        <w:fldChar w:fldCharType="separate"/>
      </w:r>
      <w:r>
        <w:rPr>
          <w:rFonts w:ascii="Calibri" w:hAnsi="Calibri" w:cs="Calibri"/>
          <w:sz w:val="24"/>
          <w:szCs w:val="24"/>
          <w:lang w:val="pl-PL"/>
        </w:rPr>
        <w:t xml:space="preserve">Rysunek </w:t>
      </w:r>
      <w:r>
        <w:rPr>
          <w:rFonts w:ascii="Calibri" w:hAnsi="Calibri" w:cs="Calibri"/>
          <w:sz w:val="24"/>
          <w:szCs w:val="24"/>
          <w:lang w:val="pl-PL"/>
        </w:rPr>
        <w:t xml:space="preserve">2</w:t>
      </w:r>
      <w:r>
        <w:rPr>
          <w:rFonts w:ascii="Calibri" w:hAnsi="Calibri" w:eastAsia="Calibri" w:cs="Calibri"/>
          <w:sz w:val="24"/>
          <w:szCs w:val="24"/>
          <w:lang w:val="pl-PL" w:bidi="pl-PL"/>
        </w:rPr>
        <w:fldChar w:fldCharType="end"/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.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tbl>
      <w:tblPr>
        <w:tblStyle w:val="796"/>
        <w:tblInd w:w="2393" w:type="dxa"/>
        <w:tblW w:w="0" w:type="auto"/>
        <w:tblBorders/>
        <w:tblLook w:val="04A0" w:firstRow="1" w:lastRow="0" w:firstColumn="1" w:lastColumn="0" w:noHBand="0" w:noVBand="1"/>
      </w:tblPr>
      <w:tblGrid>
        <w:gridCol w:w="625"/>
        <w:gridCol w:w="620"/>
        <w:gridCol w:w="992"/>
        <w:gridCol w:w="992"/>
        <w:gridCol w:w="992"/>
      </w:tblGrid>
      <w:tr>
        <w:trPr>
          <w:trHeight w:val="416"/>
        </w:trPr>
        <w:tc>
          <w:tcPr>
            <w:gridSpan w:val="2"/>
            <w:tcBorders/>
            <w:tcW w:w="1245" w:type="dxa"/>
            <w:vAlign w:val="center"/>
            <w:vMerge w:val="restart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color w:val="auto"/>
                <w:sz w:val="24"/>
                <w:szCs w:val="24"/>
                <w:lang w:val="pl-PL" w:bidi="pl-PL"/>
              </w:rPr>
            </w:pPr>
            <w:r>
              <w:rPr>
                <w:rFonts w:ascii="Calibri" w:hAnsi="Calibri" w:eastAsia="Calibri" w:cs="Calibri"/>
                <w:color w:val="auto"/>
                <w:sz w:val="24"/>
                <w:szCs w:val="24"/>
                <w:lang w:val="pl-PL" w:bidi="pl-PL"/>
              </w:rPr>
            </w:r>
            <w:r>
              <w:rPr>
                <w:rFonts w:ascii="Calibri" w:hAnsi="Calibri" w:eastAsia="Calibri" w:cs="Calibri"/>
                <w:color w:val="auto"/>
                <w:sz w:val="24"/>
                <w:szCs w:val="24"/>
                <w:lang w:val="pl-PL" w:bidi="pl-PL"/>
              </w:rPr>
            </w:r>
            <w:r>
              <w:rPr>
                <w:rFonts w:ascii="Calibri" w:hAnsi="Calibri" w:eastAsia="Calibri" w:cs="Calibri"/>
                <w:color w:val="auto"/>
                <w:sz w:val="24"/>
                <w:szCs w:val="24"/>
                <w:lang w:val="pl-PL" w:bidi="pl-PL"/>
              </w:rPr>
            </w:r>
          </w:p>
        </w:tc>
        <w:tc>
          <w:tcPr>
            <w:gridSpan w:val="3"/>
            <w:tcBorders>
              <w:bottom w:val="single" w:color="auto" w:sz="12" w:space="0"/>
            </w:tcBorders>
            <w:tcW w:w="2976" w:type="dxa"/>
            <w:vAlign w:val="center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color w:val="auto"/>
                <w:sz w:val="24"/>
                <w:szCs w:val="24"/>
                <w:lang w:val="pl-PL" w:bidi="pl-PL"/>
              </w:rPr>
            </w:pPr>
            <w:r/>
            <m:oMath>
              <m:sSub>
                <m:sSubPr>
                  <m:ctrlPr>
                    <w:rPr>
                      <w:rFonts w:ascii="Cambria Math" w:hAnsi="Cambria Math" w:eastAsia="Calibri" w:cs="Calibri"/>
                      <w:i/>
                      <w:color w:val="auto"/>
                      <w:sz w:val="24"/>
                      <w:szCs w:val="24"/>
                      <w:lang w:val="pl-PL" w:bidi="pl-PL"/>
                    </w:rPr>
                  </m:ctrlPr>
                </m:sSubPr>
                <m:e>
                  <m:r>
                    <w:rPr>
                      <w:rFonts w:ascii="Cambria Math" w:hAnsi="Cambria Math" w:eastAsia="Calibri" w:cs="Calibri"/>
                      <w:color w:val="auto"/>
                      <w:sz w:val="24"/>
                      <w:szCs w:val="24"/>
                      <w:lang w:val="pl-PL" w:bidi="pl-PL"/>
                    </w:rPr>
                    <m:rPr>
                      <m:sty m:val="bi"/>
                    </m:rPr>
                    <m:t>E</m:t>
                  </m:r>
                </m:e>
                <m:sub>
                  <m:r>
                    <w:rPr>
                      <w:rFonts w:ascii="Cambria Math" w:hAnsi="Cambria Math" w:eastAsia="Calibri" w:cs="Calibri"/>
                      <w:color w:val="auto"/>
                      <w:sz w:val="24"/>
                      <w:szCs w:val="24"/>
                      <w:lang w:val="pl-PL" w:bidi="pl-PL"/>
                    </w:rPr>
                    <m:rPr>
                      <m:sty m:val="bi"/>
                    </m:rPr>
                    <m:t>k</m:t>
                  </m:r>
                </m:sub>
              </m:sSub>
            </m:oMath>
            <w:r>
              <w:rPr>
                <w:rFonts w:ascii="Calibri" w:hAnsi="Calibri" w:eastAsia="Calibri" w:cs="Calibri"/>
                <w:color w:val="auto"/>
                <w:sz w:val="24"/>
                <w:szCs w:val="24"/>
                <w:lang w:val="pl-PL" w:bidi="pl-PL"/>
              </w:rPr>
              <w:t xml:space="preserve"> - krawędź</w:t>
            </w:r>
            <w:r>
              <w:rPr>
                <w:rFonts w:ascii="Calibri" w:hAnsi="Calibri" w:eastAsia="Calibri" w:cs="Calibri"/>
                <w:color w:val="auto"/>
                <w:sz w:val="24"/>
                <w:szCs w:val="24"/>
                <w:lang w:val="pl-PL" w:bidi="pl-PL"/>
              </w:rPr>
            </w:r>
            <w:r>
              <w:rPr>
                <w:rFonts w:ascii="Calibri" w:hAnsi="Calibri" w:eastAsia="Calibri" w:cs="Calibri"/>
                <w:color w:val="auto"/>
                <w:sz w:val="24"/>
                <w:szCs w:val="24"/>
                <w:lang w:val="pl-PL" w:bidi="pl-PL"/>
              </w:rPr>
            </w:r>
          </w:p>
        </w:tc>
      </w:tr>
      <w:tr>
        <w:trPr>
          <w:trHeight w:val="385"/>
        </w:trPr>
        <w:tc>
          <w:tcPr>
            <w:gridSpan w:val="2"/>
            <w:tcBorders/>
            <w:tcW w:w="1245" w:type="dxa"/>
            <w:vAlign w:val="center"/>
            <w:vMerge w:val="continue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color w:val="auto"/>
                <w:sz w:val="24"/>
                <w:szCs w:val="24"/>
                <w:lang w:val="pl-PL" w:bidi="pl-PL"/>
              </w:rPr>
            </w:pPr>
            <w:r>
              <w:rPr>
                <w:rFonts w:ascii="Calibri" w:hAnsi="Calibri" w:eastAsia="Calibri" w:cs="Calibri"/>
                <w:color w:val="auto"/>
                <w:sz w:val="24"/>
                <w:szCs w:val="24"/>
                <w:lang w:val="pl-PL" w:bidi="pl-PL"/>
              </w:rPr>
            </w:r>
            <w:r>
              <w:rPr>
                <w:rFonts w:ascii="Calibri" w:hAnsi="Calibri" w:eastAsia="Calibri" w:cs="Calibri"/>
                <w:color w:val="auto"/>
                <w:sz w:val="24"/>
                <w:szCs w:val="24"/>
                <w:lang w:val="pl-PL" w:bidi="pl-PL"/>
              </w:rPr>
            </w:r>
            <w:r>
              <w:rPr>
                <w:rFonts w:ascii="Calibri" w:hAnsi="Calibri" w:eastAsia="Calibri" w:cs="Calibri"/>
                <w:color w:val="auto"/>
                <w:sz w:val="24"/>
                <w:szCs w:val="24"/>
                <w:lang w:val="pl-PL" w:bidi="pl-PL"/>
              </w:rPr>
            </w:r>
          </w:p>
        </w:tc>
        <w:tc>
          <w:tcPr>
            <w:tcBorders>
              <w:top w:val="single" w:color="auto" w:sz="12" w:space="0"/>
            </w:tcBorders>
            <w:tcW w:w="992" w:type="dxa"/>
            <w:vAlign w:val="center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color w:val="auto"/>
                <w:sz w:val="24"/>
                <w:szCs w:val="24"/>
                <w:lang w:val="pl-PL" w:bidi="pl-PL"/>
              </w:rPr>
            </w:pPr>
            <w:r>
              <w:rPr>
                <w:rFonts w:ascii="Calibri" w:hAnsi="Calibri" w:eastAsia="Calibri" w:cs="Calibri"/>
                <w:color w:val="auto"/>
                <w:sz w:val="24"/>
                <w:szCs w:val="24"/>
                <w:lang w:val="pl-PL" w:bidi="pl-PL"/>
              </w:rPr>
              <w:t xml:space="preserve">1</w:t>
            </w:r>
            <w:r>
              <w:rPr>
                <w:rFonts w:ascii="Calibri" w:hAnsi="Calibri" w:eastAsia="Calibri" w:cs="Calibri"/>
                <w:color w:val="auto"/>
                <w:sz w:val="24"/>
                <w:szCs w:val="24"/>
                <w:lang w:val="pl-PL" w:bidi="pl-PL"/>
              </w:rPr>
            </w:r>
            <w:r>
              <w:rPr>
                <w:rFonts w:ascii="Calibri" w:hAnsi="Calibri" w:eastAsia="Calibri" w:cs="Calibri"/>
                <w:color w:val="auto"/>
                <w:sz w:val="24"/>
                <w:szCs w:val="24"/>
                <w:lang w:val="pl-PL" w:bidi="pl-PL"/>
              </w:rPr>
            </w:r>
          </w:p>
        </w:tc>
        <w:tc>
          <w:tcPr>
            <w:tcBorders>
              <w:top w:val="single" w:color="auto" w:sz="12" w:space="0"/>
            </w:tcBorders>
            <w:tcW w:w="992" w:type="dxa"/>
            <w:vAlign w:val="center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color w:val="auto"/>
                <w:sz w:val="24"/>
                <w:szCs w:val="24"/>
                <w:lang w:val="pl-PL" w:bidi="pl-PL"/>
              </w:rPr>
            </w:pPr>
            <w:r>
              <w:rPr>
                <w:rFonts w:ascii="Calibri" w:hAnsi="Calibri" w:eastAsia="Calibri" w:cs="Calibri"/>
                <w:color w:val="auto"/>
                <w:sz w:val="24"/>
                <w:szCs w:val="24"/>
                <w:lang w:val="pl-PL" w:bidi="pl-PL"/>
              </w:rPr>
              <w:t xml:space="preserve">2</w:t>
            </w:r>
            <w:r>
              <w:rPr>
                <w:rFonts w:ascii="Calibri" w:hAnsi="Calibri" w:eastAsia="Calibri" w:cs="Calibri"/>
                <w:color w:val="auto"/>
                <w:sz w:val="24"/>
                <w:szCs w:val="24"/>
                <w:lang w:val="pl-PL" w:bidi="pl-PL"/>
              </w:rPr>
            </w:r>
            <w:r>
              <w:rPr>
                <w:rFonts w:ascii="Calibri" w:hAnsi="Calibri" w:eastAsia="Calibri" w:cs="Calibri"/>
                <w:color w:val="auto"/>
                <w:sz w:val="24"/>
                <w:szCs w:val="24"/>
                <w:lang w:val="pl-PL" w:bidi="pl-PL"/>
              </w:rPr>
            </w:r>
          </w:p>
        </w:tc>
        <w:tc>
          <w:tcPr>
            <w:tcBorders>
              <w:top w:val="single" w:color="auto" w:sz="12" w:space="0"/>
            </w:tcBorders>
            <w:tcW w:w="992" w:type="dxa"/>
            <w:vAlign w:val="center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color w:val="auto"/>
                <w:sz w:val="24"/>
                <w:szCs w:val="24"/>
                <w:lang w:val="pl-PL" w:bidi="pl-PL"/>
              </w:rPr>
            </w:pPr>
            <w:r>
              <w:rPr>
                <w:rFonts w:ascii="Calibri" w:hAnsi="Calibri" w:eastAsia="Calibri" w:cs="Calibri"/>
                <w:color w:val="auto"/>
                <w:sz w:val="24"/>
                <w:szCs w:val="24"/>
                <w:lang w:val="pl-PL" w:bidi="pl-PL"/>
              </w:rPr>
              <w:t xml:space="preserve">3</w:t>
            </w:r>
            <w:r>
              <w:rPr>
                <w:rFonts w:ascii="Calibri" w:hAnsi="Calibri" w:eastAsia="Calibri" w:cs="Calibri"/>
                <w:color w:val="auto"/>
                <w:sz w:val="24"/>
                <w:szCs w:val="24"/>
                <w:lang w:val="pl-PL" w:bidi="pl-PL"/>
              </w:rPr>
            </w:r>
            <w:r>
              <w:rPr>
                <w:rFonts w:ascii="Calibri" w:hAnsi="Calibri" w:eastAsia="Calibri" w:cs="Calibri"/>
                <w:color w:val="auto"/>
                <w:sz w:val="24"/>
                <w:szCs w:val="24"/>
                <w:lang w:val="pl-PL" w:bidi="pl-PL"/>
              </w:rPr>
            </w:r>
          </w:p>
        </w:tc>
      </w:tr>
      <w:tr>
        <w:trPr>
          <w:trHeight w:val="510"/>
        </w:trPr>
        <w:tc>
          <w:tcPr>
            <w:tcBorders>
              <w:right w:val="single" w:color="auto" w:sz="12" w:space="0"/>
            </w:tcBorders>
            <w:tcW w:w="625" w:type="dxa"/>
            <w:vAlign w:val="center"/>
            <w:vMerge w:val="restart"/>
            <w:textDirection w:val="btLr"/>
          </w:tcPr>
          <w:p>
            <w:pPr>
              <w:pBdr/>
              <w:spacing/>
              <w:ind w:right="113" w:left="113"/>
              <w:jc w:val="center"/>
              <w:rPr>
                <w:rFonts w:ascii="Calibri" w:hAnsi="Calibri" w:eastAsia="Calibri" w:cs="Calibri"/>
                <w:color w:val="auto"/>
                <w:sz w:val="24"/>
                <w:szCs w:val="24"/>
                <w:lang w:val="pl-PL" w:bidi="pl-PL"/>
              </w:rPr>
            </w:pPr>
            <w:r/>
            <m:oMath>
              <m:sSub>
                <m:sSubPr>
                  <m:ctrlPr>
                    <w:rPr>
                      <w:rFonts w:ascii="Cambria Math" w:hAnsi="Cambria Math" w:eastAsia="Calibri" w:cs="Calibri"/>
                      <w:i/>
                      <w:color w:val="auto"/>
                      <w:sz w:val="24"/>
                      <w:szCs w:val="24"/>
                      <w:lang w:val="pl-PL" w:bidi="pl-PL"/>
                    </w:rPr>
                  </m:ctrlPr>
                </m:sSubPr>
                <m:e>
                  <m:r>
                    <w:rPr>
                      <w:rFonts w:ascii="Cambria Math" w:hAnsi="Cambria Math" w:eastAsia="Calibri" w:cs="Calibri"/>
                      <w:color w:val="auto"/>
                      <w:sz w:val="24"/>
                      <w:szCs w:val="24"/>
                      <w:lang w:val="pl-PL" w:bidi="pl-PL"/>
                    </w:rPr>
                    <m:rPr>
                      <m:sty m:val="bi"/>
                    </m:rPr>
                    <m:t>V</m:t>
                  </m:r>
                </m:e>
                <m:sub>
                  <m:r>
                    <w:rPr>
                      <w:rFonts w:ascii="Cambria Math" w:hAnsi="Cambria Math" w:eastAsia="Calibri" w:cs="Calibri"/>
                      <w:color w:val="auto"/>
                      <w:sz w:val="24"/>
                      <w:szCs w:val="24"/>
                      <w:lang w:val="pl-PL" w:bidi="pl-PL"/>
                    </w:rPr>
                    <m:rPr>
                      <m:sty m:val="bi"/>
                    </m:rPr>
                    <m:t>i</m:t>
                  </m:r>
                </m:sub>
              </m:sSub>
            </m:oMath>
            <w:r>
              <w:rPr>
                <w:rFonts w:ascii="Calibri" w:hAnsi="Calibri" w:eastAsia="Calibri" w:cs="Calibri"/>
                <w:color w:val="auto"/>
                <w:sz w:val="24"/>
                <w:szCs w:val="24"/>
                <w:lang w:val="pl-PL" w:bidi="pl-PL"/>
              </w:rPr>
              <w:t xml:space="preserve"> - wierzchołek</w:t>
            </w:r>
            <w:r>
              <w:rPr>
                <w:rFonts w:ascii="Calibri" w:hAnsi="Calibri" w:eastAsia="Calibri" w:cs="Calibri"/>
                <w:color w:val="auto"/>
                <w:sz w:val="24"/>
                <w:szCs w:val="24"/>
                <w:lang w:val="pl-PL" w:bidi="pl-PL"/>
              </w:rPr>
            </w:r>
            <w:r>
              <w:rPr>
                <w:rFonts w:ascii="Calibri" w:hAnsi="Calibri" w:eastAsia="Calibri" w:cs="Calibri"/>
                <w:color w:val="auto"/>
                <w:sz w:val="24"/>
                <w:szCs w:val="24"/>
                <w:lang w:val="pl-PL" w:bidi="pl-PL"/>
              </w:rPr>
            </w:r>
          </w:p>
        </w:tc>
        <w:tc>
          <w:tcPr>
            <w:tcBorders>
              <w:left w:val="single" w:color="auto" w:sz="12" w:space="0"/>
            </w:tcBorders>
            <w:tcW w:w="620" w:type="dxa"/>
            <w:vAlign w:val="center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pPr>
            <w:r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  <w:t xml:space="preserve">1</w:t>
            </w:r>
            <w:r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r>
            <w:r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r>
          </w:p>
        </w:tc>
        <w:tc>
          <w:tcPr>
            <w:shd w:val="clear" w:color="auto" w:fill="ffe599" w:themeFill="accent4" w:themeFillTint="66"/>
            <w:tcBorders/>
            <w:tcW w:w="992" w:type="dxa"/>
            <w:vAlign w:val="center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pPr>
            <w:r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  <w:t xml:space="preserve">2</w:t>
            </w:r>
            <w:r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r>
            <w:r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r>
          </w:p>
        </w:tc>
        <w:tc>
          <w:tcPr>
            <w:shd w:val="clear" w:color="auto" w:fill="ffe599" w:themeFill="accent4" w:themeFillTint="66"/>
            <w:tcBorders/>
            <w:tcW w:w="992" w:type="dxa"/>
            <w:vAlign w:val="center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pPr>
            <w:r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  <w:t xml:space="preserve">5</w:t>
            </w:r>
            <w:r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r>
            <w:r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r>
          </w:p>
        </w:tc>
        <w:tc>
          <w:tcPr>
            <w:shd w:val="clear" w:color="auto" w:fill="ffe599" w:themeFill="accent4" w:themeFillTint="66"/>
            <w:tcBorders/>
            <w:tcW w:w="992" w:type="dxa"/>
            <w:vAlign w:val="center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pPr>
            <w:r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  <w:t xml:space="preserve">-1</w:t>
            </w:r>
            <w:r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r>
            <w:r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r>
          </w:p>
        </w:tc>
      </w:tr>
      <w:tr>
        <w:trPr>
          <w:trHeight w:val="510"/>
        </w:trPr>
        <w:tc>
          <w:tcPr>
            <w:tcBorders>
              <w:right w:val="single" w:color="auto" w:sz="12" w:space="0"/>
            </w:tcBorders>
            <w:tcW w:w="625" w:type="dxa"/>
            <w:vAlign w:val="center"/>
            <w:vMerge w:val="continue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color w:val="auto"/>
                <w:sz w:val="24"/>
                <w:szCs w:val="24"/>
                <w:lang w:val="pl-PL" w:bidi="pl-PL"/>
              </w:rPr>
            </w:pPr>
            <w:r>
              <w:rPr>
                <w:rFonts w:ascii="Calibri" w:hAnsi="Calibri" w:eastAsia="Calibri" w:cs="Calibri"/>
                <w:color w:val="auto"/>
                <w:sz w:val="24"/>
                <w:szCs w:val="24"/>
                <w:lang w:val="pl-PL" w:bidi="pl-PL"/>
              </w:rPr>
            </w:r>
            <w:r>
              <w:rPr>
                <w:rFonts w:ascii="Calibri" w:hAnsi="Calibri" w:eastAsia="Calibri" w:cs="Calibri"/>
                <w:color w:val="auto"/>
                <w:sz w:val="24"/>
                <w:szCs w:val="24"/>
                <w:lang w:val="pl-PL" w:bidi="pl-PL"/>
              </w:rPr>
            </w:r>
            <w:r>
              <w:rPr>
                <w:rFonts w:ascii="Calibri" w:hAnsi="Calibri" w:eastAsia="Calibri" w:cs="Calibri"/>
                <w:color w:val="auto"/>
                <w:sz w:val="24"/>
                <w:szCs w:val="24"/>
                <w:lang w:val="pl-PL" w:bidi="pl-PL"/>
              </w:rPr>
            </w:r>
          </w:p>
        </w:tc>
        <w:tc>
          <w:tcPr>
            <w:tcBorders>
              <w:left w:val="single" w:color="auto" w:sz="12" w:space="0"/>
            </w:tcBorders>
            <w:tcW w:w="620" w:type="dxa"/>
            <w:vAlign w:val="center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color w:val="auto"/>
                <w:sz w:val="24"/>
                <w:szCs w:val="24"/>
                <w:lang w:val="pl-PL" w:bidi="pl-PL"/>
              </w:rPr>
            </w:pPr>
            <w:r>
              <w:rPr>
                <w:rFonts w:ascii="Calibri" w:hAnsi="Calibri" w:eastAsia="Calibri" w:cs="Calibri"/>
                <w:color w:val="auto"/>
                <w:sz w:val="24"/>
                <w:szCs w:val="24"/>
                <w:lang w:val="pl-PL" w:bidi="pl-PL"/>
              </w:rPr>
              <w:t xml:space="preserve">2</w:t>
            </w:r>
            <w:r>
              <w:rPr>
                <w:rFonts w:ascii="Calibri" w:hAnsi="Calibri" w:eastAsia="Calibri" w:cs="Calibri"/>
                <w:color w:val="auto"/>
                <w:sz w:val="24"/>
                <w:szCs w:val="24"/>
                <w:lang w:val="pl-PL" w:bidi="pl-PL"/>
              </w:rPr>
            </w:r>
            <w:r>
              <w:rPr>
                <w:rFonts w:ascii="Calibri" w:hAnsi="Calibri" w:eastAsia="Calibri" w:cs="Calibri"/>
                <w:color w:val="auto"/>
                <w:sz w:val="24"/>
                <w:szCs w:val="24"/>
                <w:lang w:val="pl-PL" w:bidi="pl-PL"/>
              </w:rPr>
            </w:r>
          </w:p>
        </w:tc>
        <w:tc>
          <w:tcPr>
            <w:tcBorders/>
            <w:tcW w:w="992" w:type="dxa"/>
            <w:vAlign w:val="center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color w:val="auto"/>
                <w:sz w:val="24"/>
                <w:szCs w:val="24"/>
                <w:lang w:val="pl-PL" w:bidi="pl-PL"/>
              </w:rPr>
            </w:pPr>
            <w:r>
              <w:rPr>
                <w:rFonts w:ascii="Calibri" w:hAnsi="Calibri" w:eastAsia="Calibri" w:cs="Calibri"/>
                <w:color w:val="auto"/>
                <w:sz w:val="24"/>
                <w:szCs w:val="24"/>
                <w:lang w:val="pl-PL" w:bidi="pl-PL"/>
              </w:rPr>
              <w:t xml:space="preserve">0</w:t>
            </w:r>
            <w:r>
              <w:rPr>
                <w:rFonts w:ascii="Calibri" w:hAnsi="Calibri" w:eastAsia="Calibri" w:cs="Calibri"/>
                <w:color w:val="auto"/>
                <w:sz w:val="24"/>
                <w:szCs w:val="24"/>
                <w:lang w:val="pl-PL" w:bidi="pl-PL"/>
              </w:rPr>
            </w:r>
            <w:r>
              <w:rPr>
                <w:rFonts w:ascii="Calibri" w:hAnsi="Calibri" w:eastAsia="Calibri" w:cs="Calibri"/>
                <w:color w:val="auto"/>
                <w:sz w:val="24"/>
                <w:szCs w:val="24"/>
                <w:lang w:val="pl-PL" w:bidi="pl-PL"/>
              </w:rPr>
            </w:r>
          </w:p>
        </w:tc>
        <w:tc>
          <w:tcPr>
            <w:tcBorders/>
            <w:tcW w:w="992" w:type="dxa"/>
            <w:vAlign w:val="center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color w:val="auto"/>
                <w:sz w:val="24"/>
                <w:szCs w:val="24"/>
                <w:lang w:val="pl-PL" w:bidi="pl-PL"/>
              </w:rPr>
            </w:pPr>
            <w:r>
              <w:rPr>
                <w:rFonts w:ascii="Calibri" w:hAnsi="Calibri" w:eastAsia="Calibri" w:cs="Calibri"/>
                <w:color w:val="auto"/>
                <w:sz w:val="24"/>
                <w:szCs w:val="24"/>
                <w:lang w:val="pl-PL" w:bidi="pl-PL"/>
              </w:rPr>
              <w:t xml:space="preserve">0</w:t>
            </w:r>
            <w:r>
              <w:rPr>
                <w:rFonts w:ascii="Calibri" w:hAnsi="Calibri" w:eastAsia="Calibri" w:cs="Calibri"/>
                <w:color w:val="auto"/>
                <w:sz w:val="24"/>
                <w:szCs w:val="24"/>
                <w:lang w:val="pl-PL" w:bidi="pl-PL"/>
              </w:rPr>
            </w:r>
            <w:r>
              <w:rPr>
                <w:rFonts w:ascii="Calibri" w:hAnsi="Calibri" w:eastAsia="Calibri" w:cs="Calibri"/>
                <w:color w:val="auto"/>
                <w:sz w:val="24"/>
                <w:szCs w:val="24"/>
                <w:lang w:val="pl-PL" w:bidi="pl-PL"/>
              </w:rPr>
            </w:r>
          </w:p>
        </w:tc>
        <w:tc>
          <w:tcPr>
            <w:shd w:val="clear" w:color="auto" w:fill="ffe599" w:themeFill="accent4" w:themeFillTint="66"/>
            <w:tcBorders/>
            <w:tcW w:w="992" w:type="dxa"/>
            <w:vAlign w:val="center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color w:val="auto"/>
                <w:sz w:val="24"/>
                <w:szCs w:val="24"/>
                <w:lang w:val="pl-PL" w:bidi="pl-PL"/>
              </w:rPr>
            </w:pPr>
            <w:r>
              <w:rPr>
                <w:rFonts w:ascii="Calibri" w:hAnsi="Calibri" w:eastAsia="Calibri" w:cs="Calibri"/>
                <w:color w:val="auto"/>
                <w:sz w:val="24"/>
                <w:szCs w:val="24"/>
                <w:lang w:val="pl-PL" w:bidi="pl-PL"/>
              </w:rPr>
              <w:t xml:space="preserve">1</w:t>
            </w:r>
            <w:r>
              <w:rPr>
                <w:rFonts w:ascii="Calibri" w:hAnsi="Calibri" w:eastAsia="Calibri" w:cs="Calibri"/>
                <w:color w:val="auto"/>
                <w:sz w:val="24"/>
                <w:szCs w:val="24"/>
                <w:lang w:val="pl-PL" w:bidi="pl-PL"/>
              </w:rPr>
            </w:r>
            <w:r>
              <w:rPr>
                <w:rFonts w:ascii="Calibri" w:hAnsi="Calibri" w:eastAsia="Calibri" w:cs="Calibri"/>
                <w:color w:val="auto"/>
                <w:sz w:val="24"/>
                <w:szCs w:val="24"/>
                <w:lang w:val="pl-PL" w:bidi="pl-PL"/>
              </w:rPr>
            </w:r>
          </w:p>
        </w:tc>
      </w:tr>
      <w:tr>
        <w:trPr>
          <w:trHeight w:val="510"/>
        </w:trPr>
        <w:tc>
          <w:tcPr>
            <w:tcBorders>
              <w:right w:val="single" w:color="auto" w:sz="12" w:space="0"/>
            </w:tcBorders>
            <w:tcW w:w="625" w:type="dxa"/>
            <w:vAlign w:val="center"/>
            <w:vMerge w:val="continue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color w:val="auto"/>
                <w:sz w:val="24"/>
                <w:szCs w:val="24"/>
                <w:lang w:val="pl-PL" w:bidi="pl-PL"/>
              </w:rPr>
            </w:pPr>
            <w:r>
              <w:rPr>
                <w:rFonts w:ascii="Calibri" w:hAnsi="Calibri" w:eastAsia="Calibri" w:cs="Calibri"/>
                <w:color w:val="auto"/>
                <w:sz w:val="24"/>
                <w:szCs w:val="24"/>
                <w:lang w:val="pl-PL" w:bidi="pl-PL"/>
              </w:rPr>
            </w:r>
            <w:r>
              <w:rPr>
                <w:rFonts w:ascii="Calibri" w:hAnsi="Calibri" w:eastAsia="Calibri" w:cs="Calibri"/>
                <w:color w:val="auto"/>
                <w:sz w:val="24"/>
                <w:szCs w:val="24"/>
                <w:lang w:val="pl-PL" w:bidi="pl-PL"/>
              </w:rPr>
            </w:r>
            <w:r>
              <w:rPr>
                <w:rFonts w:ascii="Calibri" w:hAnsi="Calibri" w:eastAsia="Calibri" w:cs="Calibri"/>
                <w:color w:val="auto"/>
                <w:sz w:val="24"/>
                <w:szCs w:val="24"/>
                <w:lang w:val="pl-PL" w:bidi="pl-PL"/>
              </w:rPr>
            </w:r>
          </w:p>
        </w:tc>
        <w:tc>
          <w:tcPr>
            <w:tcBorders>
              <w:left w:val="single" w:color="auto" w:sz="12" w:space="0"/>
            </w:tcBorders>
            <w:tcW w:w="620" w:type="dxa"/>
            <w:vAlign w:val="center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pPr>
            <w:r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  <w:t xml:space="preserve">3</w:t>
            </w:r>
            <w:r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r>
            <w:r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r>
          </w:p>
        </w:tc>
        <w:tc>
          <w:tcPr>
            <w:tcBorders/>
            <w:tcW w:w="992" w:type="dxa"/>
            <w:vAlign w:val="center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pPr>
            <w:r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  <w:t xml:space="preserve">0</w:t>
            </w:r>
            <w:r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r>
            <w:r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r>
          </w:p>
        </w:tc>
        <w:tc>
          <w:tcPr>
            <w:shd w:val="clear" w:color="auto" w:fill="ffe599" w:themeFill="accent4" w:themeFillTint="66"/>
            <w:tcBorders/>
            <w:tcW w:w="992" w:type="dxa"/>
            <w:vAlign w:val="center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pPr>
            <w:r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  <w:t xml:space="preserve">-5</w:t>
            </w:r>
            <w:r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r>
            <w:r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r>
          </w:p>
        </w:tc>
        <w:tc>
          <w:tcPr>
            <w:tcBorders/>
            <w:tcW w:w="992" w:type="dxa"/>
            <w:vAlign w:val="center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pPr>
            <w:r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  <w:t xml:space="preserve">0</w:t>
            </w:r>
            <w:r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r>
            <w:r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r>
          </w:p>
        </w:tc>
      </w:tr>
      <w:tr>
        <w:trPr>
          <w:trHeight w:val="510"/>
        </w:trPr>
        <w:tc>
          <w:tcPr>
            <w:tcBorders>
              <w:right w:val="single" w:color="auto" w:sz="12" w:space="0"/>
            </w:tcBorders>
            <w:tcW w:w="625" w:type="dxa"/>
            <w:vAlign w:val="center"/>
            <w:vMerge w:val="continue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color w:val="auto"/>
                <w:sz w:val="24"/>
                <w:szCs w:val="24"/>
                <w:lang w:val="pl-PL" w:bidi="pl-PL"/>
              </w:rPr>
            </w:pPr>
            <w:r>
              <w:rPr>
                <w:rFonts w:ascii="Calibri" w:hAnsi="Calibri" w:eastAsia="Calibri" w:cs="Calibri"/>
                <w:color w:val="auto"/>
                <w:sz w:val="24"/>
                <w:szCs w:val="24"/>
                <w:lang w:val="pl-PL" w:bidi="pl-PL"/>
              </w:rPr>
            </w:r>
            <w:r>
              <w:rPr>
                <w:rFonts w:ascii="Calibri" w:hAnsi="Calibri" w:eastAsia="Calibri" w:cs="Calibri"/>
                <w:color w:val="auto"/>
                <w:sz w:val="24"/>
                <w:szCs w:val="24"/>
                <w:lang w:val="pl-PL" w:bidi="pl-PL"/>
              </w:rPr>
            </w:r>
            <w:r>
              <w:rPr>
                <w:rFonts w:ascii="Calibri" w:hAnsi="Calibri" w:eastAsia="Calibri" w:cs="Calibri"/>
                <w:color w:val="auto"/>
                <w:sz w:val="24"/>
                <w:szCs w:val="24"/>
                <w:lang w:val="pl-PL" w:bidi="pl-PL"/>
              </w:rPr>
            </w:r>
          </w:p>
        </w:tc>
        <w:tc>
          <w:tcPr>
            <w:tcBorders>
              <w:left w:val="single" w:color="auto" w:sz="12" w:space="0"/>
            </w:tcBorders>
            <w:tcW w:w="620" w:type="dxa"/>
            <w:vAlign w:val="center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color w:val="auto"/>
                <w:sz w:val="24"/>
                <w:szCs w:val="24"/>
                <w:lang w:val="pl-PL" w:bidi="pl-PL"/>
              </w:rPr>
            </w:pPr>
            <w:r>
              <w:rPr>
                <w:rFonts w:ascii="Calibri" w:hAnsi="Calibri" w:eastAsia="Calibri" w:cs="Calibri"/>
                <w:color w:val="auto"/>
                <w:sz w:val="24"/>
                <w:szCs w:val="24"/>
                <w:lang w:val="pl-PL" w:bidi="pl-PL"/>
              </w:rPr>
              <w:t xml:space="preserve">4</w:t>
            </w:r>
            <w:r>
              <w:rPr>
                <w:rFonts w:ascii="Calibri" w:hAnsi="Calibri" w:eastAsia="Calibri" w:cs="Calibri"/>
                <w:color w:val="auto"/>
                <w:sz w:val="24"/>
                <w:szCs w:val="24"/>
                <w:lang w:val="pl-PL" w:bidi="pl-PL"/>
              </w:rPr>
            </w:r>
            <w:r>
              <w:rPr>
                <w:rFonts w:ascii="Calibri" w:hAnsi="Calibri" w:eastAsia="Calibri" w:cs="Calibri"/>
                <w:color w:val="auto"/>
                <w:sz w:val="24"/>
                <w:szCs w:val="24"/>
                <w:lang w:val="pl-PL" w:bidi="pl-PL"/>
              </w:rPr>
            </w:r>
          </w:p>
        </w:tc>
        <w:tc>
          <w:tcPr>
            <w:shd w:val="clear" w:color="auto" w:fill="ffe599" w:themeFill="accent4" w:themeFillTint="66"/>
            <w:tcBorders/>
            <w:tcW w:w="992" w:type="dxa"/>
            <w:vAlign w:val="center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color w:val="auto"/>
                <w:sz w:val="24"/>
                <w:szCs w:val="24"/>
                <w:lang w:val="pl-PL" w:bidi="pl-PL"/>
              </w:rPr>
            </w:pPr>
            <w:r>
              <w:rPr>
                <w:rFonts w:ascii="Calibri" w:hAnsi="Calibri" w:eastAsia="Calibri" w:cs="Calibri"/>
                <w:color w:val="auto"/>
                <w:sz w:val="24"/>
                <w:szCs w:val="24"/>
                <w:lang w:val="pl-PL" w:bidi="pl-PL"/>
              </w:rPr>
              <w:t xml:space="preserve">-2</w:t>
            </w:r>
            <w:r>
              <w:rPr>
                <w:rFonts w:ascii="Calibri" w:hAnsi="Calibri" w:eastAsia="Calibri" w:cs="Calibri"/>
                <w:color w:val="auto"/>
                <w:sz w:val="24"/>
                <w:szCs w:val="24"/>
                <w:lang w:val="pl-PL" w:bidi="pl-PL"/>
              </w:rPr>
            </w:r>
            <w:r>
              <w:rPr>
                <w:rFonts w:ascii="Calibri" w:hAnsi="Calibri" w:eastAsia="Calibri" w:cs="Calibri"/>
                <w:color w:val="auto"/>
                <w:sz w:val="24"/>
                <w:szCs w:val="24"/>
                <w:lang w:val="pl-PL" w:bidi="pl-PL"/>
              </w:rPr>
            </w:r>
          </w:p>
        </w:tc>
        <w:tc>
          <w:tcPr>
            <w:tcBorders/>
            <w:tcW w:w="992" w:type="dxa"/>
            <w:vAlign w:val="center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color w:val="auto"/>
                <w:sz w:val="24"/>
                <w:szCs w:val="24"/>
                <w:lang w:val="pl-PL" w:bidi="pl-PL"/>
              </w:rPr>
            </w:pPr>
            <w:r>
              <w:rPr>
                <w:rFonts w:ascii="Calibri" w:hAnsi="Calibri" w:eastAsia="Calibri" w:cs="Calibri"/>
                <w:color w:val="auto"/>
                <w:sz w:val="24"/>
                <w:szCs w:val="24"/>
                <w:lang w:val="pl-PL" w:bidi="pl-PL"/>
              </w:rPr>
              <w:t xml:space="preserve">0</w:t>
            </w:r>
            <w:r>
              <w:rPr>
                <w:rFonts w:ascii="Calibri" w:hAnsi="Calibri" w:eastAsia="Calibri" w:cs="Calibri"/>
                <w:color w:val="auto"/>
                <w:sz w:val="24"/>
                <w:szCs w:val="24"/>
                <w:lang w:val="pl-PL" w:bidi="pl-PL"/>
              </w:rPr>
            </w:r>
            <w:r>
              <w:rPr>
                <w:rFonts w:ascii="Calibri" w:hAnsi="Calibri" w:eastAsia="Calibri" w:cs="Calibri"/>
                <w:color w:val="auto"/>
                <w:sz w:val="24"/>
                <w:szCs w:val="24"/>
                <w:lang w:val="pl-PL" w:bidi="pl-PL"/>
              </w:rPr>
            </w:r>
          </w:p>
        </w:tc>
        <w:tc>
          <w:tcPr>
            <w:tcBorders/>
            <w:tcW w:w="992" w:type="dxa"/>
            <w:vAlign w:val="center"/>
          </w:tcPr>
          <w:p>
            <w:pPr>
              <w:keepNext w:val="true"/>
              <w:pBdr/>
              <w:spacing/>
              <w:ind/>
              <w:jc w:val="center"/>
              <w:rPr>
                <w:rFonts w:ascii="Calibri" w:hAnsi="Calibri" w:eastAsia="Calibri" w:cs="Calibri"/>
                <w:color w:val="auto"/>
                <w:sz w:val="24"/>
                <w:szCs w:val="24"/>
                <w:lang w:val="pl-PL" w:bidi="pl-PL"/>
              </w:rPr>
            </w:pPr>
            <w:r>
              <w:rPr>
                <w:rFonts w:ascii="Calibri" w:hAnsi="Calibri" w:eastAsia="Calibri" w:cs="Calibri"/>
                <w:color w:val="auto"/>
                <w:sz w:val="24"/>
                <w:szCs w:val="24"/>
                <w:lang w:val="pl-PL" w:bidi="pl-PL"/>
              </w:rPr>
              <w:t xml:space="preserve">0</w:t>
            </w:r>
            <w:r>
              <w:rPr>
                <w:rFonts w:ascii="Calibri" w:hAnsi="Calibri" w:eastAsia="Calibri" w:cs="Calibri"/>
                <w:color w:val="auto"/>
                <w:sz w:val="24"/>
                <w:szCs w:val="24"/>
                <w:lang w:val="pl-PL" w:bidi="pl-PL"/>
              </w:rPr>
            </w:r>
            <w:r>
              <w:rPr>
                <w:rFonts w:ascii="Calibri" w:hAnsi="Calibri" w:eastAsia="Calibri" w:cs="Calibri"/>
                <w:color w:val="auto"/>
                <w:sz w:val="24"/>
                <w:szCs w:val="24"/>
                <w:lang w:val="pl-PL" w:bidi="pl-PL"/>
              </w:rPr>
            </w:r>
          </w:p>
        </w:tc>
      </w:tr>
    </w:tbl>
    <w:p>
      <w:pPr>
        <w:pStyle w:val="943"/>
        <w:pBdr/>
        <w:spacing w:before="240"/>
        <w:ind/>
        <w:jc w:val="center"/>
        <w:rPr>
          <w:rFonts w:ascii="Calibri" w:hAnsi="Calibri" w:eastAsia="Calibri" w:cs="Calibri"/>
          <w:sz w:val="24"/>
          <w:szCs w:val="24"/>
          <w:lang w:val="pl-PL" w:bidi="pl-PL"/>
        </w:rPr>
      </w:pPr>
      <w:r/>
      <w:bookmarkStart w:id="6" w:name="_Ref231635453"/>
      <w:r>
        <w:rPr>
          <w:lang w:val="pl-PL"/>
        </w:rPr>
        <w:t xml:space="preserve">Rysunek </w:t>
      </w:r>
      <w:r>
        <w:fldChar w:fldCharType="begin"/>
      </w:r>
      <w:r>
        <w:rPr>
          <w:lang w:val="pl-PL"/>
        </w:rPr>
        <w:instrText xml:space="preserve"> SEQ Rysunek \* ARABIC </w:instrText>
      </w:r>
      <w:r>
        <w:fldChar w:fldCharType="separate"/>
      </w:r>
      <w:r>
        <w:t xml:space="preserve">2</w:t>
      </w:r>
      <w:r>
        <w:fldChar w:fldCharType="end"/>
      </w:r>
      <w:bookmarkEnd w:id="6"/>
      <w:r>
        <w:rPr>
          <w:lang w:val="pl-PL"/>
        </w:rPr>
        <w:t xml:space="preserve">: </w:t>
      </w:r>
      <w:r>
        <w:rPr>
          <w:b/>
          <w:lang w:val="pl-PL"/>
        </w:rPr>
        <w:t xml:space="preserve">Macierz incydencji</w:t>
      </w:r>
      <w:r>
        <w:rPr>
          <w:lang w:val="pl-PL"/>
        </w:rPr>
        <w:t xml:space="preserve"> dla grafu skierowanego z wagami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>
      <w:pPr>
        <w:pBdr/>
        <w:spacing/>
        <w:ind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>
      <w:pPr>
        <w:pBdr/>
        <w:spacing/>
        <w:ind w:firstLine="142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Wadami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wybranej konwencji są: brak możliwości reprezentacji pętli – krawędzi zaczynających i kończących się w tym samym wierzchołku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, a także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reprezentacji krawędzi o ujemnych wagach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. Dodatkowym problemem jest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złożoność pamięciowa </w:t>
      </w:r>
      <m:oMath>
        <m:r>
          <w:rPr>
            <w:rFonts w:ascii="Cambria Math" w:hAnsi="Cambria Math" w:eastAsia="Calibri" w:cs="Calibri"/>
            <w:sz w:val="24"/>
            <w:szCs w:val="24"/>
            <w:lang w:val="pl-PL" w:bidi="pl-PL"/>
          </w:rPr>
          <m:rPr/>
          <m:t>O(N×K)</m:t>
        </m:r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, która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powoduje szybki wzrost zapotrzebowania na pamięć RAM przy rosnącej liczbie wierzchołków i krawędzi, mimo że większość komórek przechowuje wartość 0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.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>
      <w:pPr>
        <w:pBdr/>
        <w:spacing/>
        <w:ind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>
      <w:pPr>
        <w:pStyle w:val="969"/>
        <w:pBdr/>
        <w:spacing/>
        <w:ind/>
        <w:rPr/>
      </w:pPr>
      <w:r/>
      <w:bookmarkStart w:id="26" w:name="_Toc5"/>
      <w:r>
        <w:t xml:space="preserve">Lista sąsi</w:t>
      </w:r>
      <w:r>
        <w:t xml:space="preserve">edztwa</w:t>
      </w:r>
      <w:r>
        <w:t xml:space="preserve"> (następników)</w:t>
      </w:r>
      <w:r/>
      <w:bookmarkEnd w:id="26"/>
      <w:r/>
      <w:r/>
    </w:p>
    <w:p>
      <w:pPr>
        <w:pBdr/>
        <w:spacing/>
        <w:ind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Lista sąsiedztwa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to tablica </w:t>
      </w:r>
      <m:oMath>
        <m:r>
          <w:rPr>
            <w:rFonts w:ascii="Cambria Math" w:hAnsi="Cambria Math" w:eastAsia="Calibri" w:cs="Calibri"/>
            <w:sz w:val="24"/>
            <w:szCs w:val="24"/>
            <w:lang w:val="pl-PL" w:bidi="pl-PL"/>
          </w:rPr>
          <m:rPr/>
          <m:t>N</m:t>
        </m:r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elementów, gdzie </w:t>
      </w:r>
      <m:oMath>
        <m:r>
          <w:rPr>
            <w:rFonts w:ascii="Cambria Math" w:hAnsi="Cambria Math" w:eastAsia="Calibri" w:cs="Calibri"/>
            <w:sz w:val="24"/>
            <w:szCs w:val="24"/>
            <w:lang w:val="pl-PL" w:bidi="pl-PL"/>
          </w:rPr>
          <m:rPr/>
          <m:t>N</m:t>
        </m:r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to liczba wierzchołków w grafie (</w:t>
      </w:r>
      <m:oMath>
        <m:r>
          <w:rPr>
            <w:rFonts w:ascii="Cambria Math" w:hAnsi="Cambria Math" w:eastAsia="Calibri" w:cs="Calibri"/>
            <w:sz w:val="24"/>
            <w:szCs w:val="24"/>
            <w:lang w:val="pl-PL" w:bidi="pl-PL"/>
          </w:rPr>
          <m:rPr/>
          <m:t>N= </m:t>
        </m:r>
        <m:d>
          <m:dPr>
            <m:begChr m:val="|"/>
            <m:endChr m:val="|"/>
            <m:ctrlPr>
              <w:rPr>
                <w:rFonts w:ascii="Cambria Math" w:hAnsi="Cambria Math" w:eastAsia="Calibri" w:cs="Calibri"/>
                <w:i/>
                <w:sz w:val="24"/>
                <w:szCs w:val="24"/>
                <w:lang w:val="pl-PL" w:bidi="pl-PL"/>
              </w:rPr>
            </m:ctrlPr>
          </m:dPr>
          <m:e>
            <m:r>
              <w:rPr>
                <w:rFonts w:ascii="Cambria Math" w:hAnsi="Cambria Math" w:eastAsia="Calibri" w:cs="Calibri"/>
                <w:sz w:val="24"/>
                <w:szCs w:val="24"/>
                <w:lang w:val="pl-PL" w:bidi="pl-PL"/>
              </w:rPr>
              <m:rPr/>
              <m:t>V</m:t>
            </m:r>
          </m:e>
        </m:d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). Każdy element tej tablicy reprezentuje jeden wierzchołek </w:t>
      </w:r>
      <m:oMath>
        <m:sSub>
          <m:sSubPr>
            <m:ctrlPr>
              <w:rPr>
                <w:rFonts w:ascii="Cambria Math" w:hAnsi="Cambria Math" w:eastAsia="Calibri" w:cs="Calibri"/>
                <w:i/>
                <w:sz w:val="24"/>
                <w:szCs w:val="24"/>
                <w:lang w:val="pl-PL" w:bidi="pl-PL"/>
              </w:rPr>
            </m:ctrlPr>
          </m:sSubPr>
          <m:e>
            <m:r>
              <w:rPr>
                <w:rFonts w:ascii="Cambria Math" w:hAnsi="Cambria Math" w:eastAsia="Calibri" w:cs="Calibri"/>
                <w:sz w:val="24"/>
                <w:szCs w:val="24"/>
                <w:lang w:val="pl-PL" w:bidi="pl-PL"/>
              </w:rPr>
              <m:rPr/>
              <m:t>V</m:t>
            </m:r>
          </m:e>
          <m:sub>
            <m:r>
              <w:rPr>
                <w:rFonts w:ascii="Cambria Math" w:hAnsi="Cambria Math" w:eastAsia="Calibri" w:cs="Calibri"/>
                <w:sz w:val="24"/>
                <w:szCs w:val="24"/>
                <w:lang w:val="pl-PL" w:bidi="pl-PL"/>
              </w:rPr>
              <m:rPr/>
              <m:t>i</m:t>
            </m:r>
          </m:sub>
        </m:sSub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i zawiera listę, w której znajdują się wierzchołki połączone z </w:t>
      </w:r>
      <m:oMath>
        <m:sSub>
          <m:sSubPr>
            <m:ctrlPr>
              <w:rPr>
                <w:rFonts w:ascii="Cambria Math" w:hAnsi="Cambria Math" w:eastAsia="Calibri" w:cs="Calibri"/>
                <w:i/>
                <w:sz w:val="24"/>
                <w:szCs w:val="24"/>
                <w:lang w:val="pl-PL" w:bidi="pl-PL"/>
              </w:rPr>
            </m:ctrlPr>
          </m:sSubPr>
          <m:e>
            <m:r>
              <w:rPr>
                <w:rFonts w:ascii="Cambria Math" w:hAnsi="Cambria Math" w:eastAsia="Calibri" w:cs="Calibri"/>
                <w:sz w:val="24"/>
                <w:szCs w:val="24"/>
                <w:lang w:val="pl-PL" w:bidi="pl-PL"/>
              </w:rPr>
              <m:rPr/>
              <m:t>V</m:t>
            </m:r>
          </m:e>
          <m:sub>
            <m:r>
              <w:rPr>
                <w:rFonts w:ascii="Cambria Math" w:hAnsi="Cambria Math" w:eastAsia="Calibri" w:cs="Calibri"/>
                <w:sz w:val="24"/>
                <w:szCs w:val="24"/>
                <w:lang w:val="pl-PL" w:bidi="pl-PL"/>
              </w:rPr>
              <m:rPr/>
              <m:t>i</m:t>
            </m:r>
          </m:sub>
        </m:sSub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(tzw. sąsiedzi) wraz z wagami tych połączeń (krawędzi).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W celu graficznego przedstawienia elementów listy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wykorzystujemy parę </w:t>
      </w:r>
      <m:oMath>
        <m:d>
          <m:dPr>
            <m:ctrlPr>
              <w:rPr>
                <w:rFonts w:ascii="Cambria Math" w:hAnsi="Cambria Math" w:eastAsia="Calibri" w:cs="Calibri"/>
                <w:i/>
                <w:sz w:val="24"/>
                <w:szCs w:val="24"/>
                <w:lang w:val="pl-PL" w:bidi="pl-PL"/>
              </w:rPr>
            </m:ctrlPr>
          </m:dPr>
          <m:e>
            <m:sSub>
              <m:sSubPr>
                <m:ctrlPr>
                  <w:rPr>
                    <w:rFonts w:ascii="Cambria Math" w:hAnsi="Cambria Math" w:eastAsia="Calibri" w:cs="Calibri"/>
                    <w:i/>
                    <w:sz w:val="24"/>
                    <w:szCs w:val="24"/>
                    <w:lang w:val="pl-PL" w:bidi="pl-PL"/>
                  </w:rPr>
                </m:ctrlPr>
              </m:sSubPr>
              <m:e>
                <m:r>
                  <w:rPr>
                    <w:rFonts w:ascii="Cambria Math" w:hAnsi="Cambria Math" w:eastAsia="Calibri" w:cs="Calibri"/>
                    <w:sz w:val="24"/>
                    <w:szCs w:val="24"/>
                    <w:lang w:val="pl-PL" w:bidi="pl-PL"/>
                  </w:rPr>
                  <m:rPr/>
                  <m:t>V</m:t>
                </m:r>
              </m:e>
              <m:sub>
                <m:r>
                  <w:rPr>
                    <w:rFonts w:ascii="Cambria Math" w:hAnsi="Cambria Math" w:eastAsia="Calibri" w:cs="Calibri"/>
                    <w:sz w:val="24"/>
                    <w:szCs w:val="24"/>
                    <w:lang w:val="pl-PL" w:bidi="pl-PL"/>
                  </w:rPr>
                  <m:rPr/>
                  <m:t>j</m:t>
                </m:r>
              </m:sub>
            </m:sSub>
            <m:r>
              <w:rPr>
                <w:rFonts w:ascii="Cambria Math" w:hAnsi="Cambria Math" w:eastAsia="Calibri" w:cs="Calibri"/>
                <w:sz w:val="24"/>
                <w:szCs w:val="24"/>
                <w:lang w:val="pl-PL" w:bidi="pl-PL"/>
              </w:rPr>
              <m:rPr/>
              <m:t> :</m:t>
            </m:r>
            <m:sSub>
              <m:sSubPr>
                <m:ctrlPr>
                  <w:rPr>
                    <w:rFonts w:ascii="Cambria Math" w:hAnsi="Cambria Math" w:eastAsia="Calibri" w:cs="Calibri"/>
                    <w:i/>
                    <w:sz w:val="24"/>
                    <w:szCs w:val="24"/>
                    <w:lang w:val="pl-PL" w:bidi="pl-PL"/>
                  </w:rPr>
                </m:ctrlPr>
              </m:sSubPr>
              <m:e>
                <m:r>
                  <w:rPr>
                    <w:rFonts w:ascii="Cambria Math" w:hAnsi="Cambria Math" w:eastAsia="Calibri" w:cs="Calibri"/>
                    <w:sz w:val="24"/>
                    <w:szCs w:val="24"/>
                    <w:lang w:val="pl-PL" w:bidi="pl-PL"/>
                  </w:rPr>
                  <m:rPr/>
                  <m:t>W</m:t>
                </m:r>
              </m:e>
              <m:sub>
                <m:r>
                  <w:rPr>
                    <w:rFonts w:ascii="Cambria Math" w:hAnsi="Cambria Math" w:eastAsia="Calibri" w:cs="Calibri"/>
                    <w:sz w:val="24"/>
                    <w:szCs w:val="24"/>
                    <w:lang w:val="pl-PL" w:bidi="pl-PL"/>
                  </w:rPr>
                  <m:rPr/>
                  <m:t>ij</m:t>
                </m:r>
              </m:sub>
            </m:sSub>
          </m:e>
        </m:d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, gdzie </w:t>
      </w:r>
      <m:oMath>
        <m:sSub>
          <m:sSubPr>
            <m:ctrlPr>
              <w:rPr>
                <w:rFonts w:ascii="Cambria Math" w:hAnsi="Cambria Math" w:eastAsia="Calibri" w:cs="Calibri"/>
                <w:i/>
                <w:sz w:val="24"/>
                <w:szCs w:val="24"/>
                <w:lang w:val="pl-PL" w:bidi="pl-PL"/>
              </w:rPr>
            </m:ctrlPr>
          </m:sSubPr>
          <m:e>
            <m:r>
              <w:rPr>
                <w:rFonts w:ascii="Cambria Math" w:hAnsi="Cambria Math" w:eastAsia="Calibri" w:cs="Calibri"/>
                <w:sz w:val="24"/>
                <w:szCs w:val="24"/>
                <w:lang w:val="pl-PL" w:bidi="pl-PL"/>
              </w:rPr>
              <m:rPr/>
              <m:t>V</m:t>
            </m:r>
          </m:e>
          <m:sub>
            <m:r>
              <w:rPr>
                <w:rFonts w:ascii="Cambria Math" w:hAnsi="Cambria Math" w:eastAsia="Calibri" w:cs="Calibri"/>
                <w:sz w:val="24"/>
                <w:szCs w:val="24"/>
                <w:lang w:val="pl-PL" w:bidi="pl-PL"/>
              </w:rPr>
              <m:rPr/>
              <m:t>j</m:t>
            </m:r>
          </m:sub>
        </m:sSub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to wierzchołek końcowy krawędzi, a </w:t>
      </w:r>
      <m:oMath>
        <m:sSub>
          <m:sSubPr>
            <m:ctrlPr>
              <w:rPr>
                <w:rFonts w:ascii="Cambria Math" w:hAnsi="Cambria Math" w:eastAsia="Calibri" w:cs="Calibri"/>
                <w:i/>
                <w:sz w:val="24"/>
                <w:szCs w:val="24"/>
                <w:lang w:val="pl-PL" w:bidi="pl-PL"/>
              </w:rPr>
            </m:ctrlPr>
          </m:sSubPr>
          <m:e>
            <m:r>
              <w:rPr>
                <w:rFonts w:ascii="Cambria Math" w:hAnsi="Cambria Math" w:eastAsia="Calibri" w:cs="Calibri"/>
                <w:sz w:val="24"/>
                <w:szCs w:val="24"/>
                <w:lang w:val="pl-PL" w:bidi="pl-PL"/>
              </w:rPr>
              <m:rPr/>
              <m:t>W</m:t>
            </m:r>
          </m:e>
          <m:sub>
            <m:r>
              <w:rPr>
                <w:rFonts w:ascii="Cambria Math" w:hAnsi="Cambria Math" w:eastAsia="Calibri" w:cs="Calibri"/>
                <w:sz w:val="24"/>
                <w:szCs w:val="24"/>
                <w:lang w:val="pl-PL" w:bidi="pl-PL"/>
              </w:rPr>
              <m:rPr/>
              <m:t>ij</m:t>
            </m:r>
          </m:sub>
        </m:sSub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to jej waga.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>
      <w:pPr>
        <w:pBdr/>
        <w:spacing w:after="2664" w:afterAutospacing="0"/>
        <w:ind w:firstLine="142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Przykład listy sąsiedztwa dla tego samego grafu co w przypadku macierzy incydencji przedstawi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a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fldChar w:fldCharType="begin"/>
      </w:r>
      <w:r>
        <w:rPr>
          <w:rFonts w:ascii="Calibri" w:hAnsi="Calibri" w:eastAsia="Calibri" w:cs="Calibri"/>
          <w:sz w:val="24"/>
          <w:szCs w:val="24"/>
          <w:lang w:val="pl-PL" w:bidi="pl-PL"/>
        </w:rPr>
        <w:instrText xml:space="preserve"> REF _Ref231638497 \h </w:instrText>
      </w:r>
      <w:r>
        <w:rPr>
          <w:rFonts w:ascii="Calibri" w:hAnsi="Calibri" w:eastAsia="Calibri" w:cs="Calibri"/>
          <w:sz w:val="24"/>
          <w:szCs w:val="24"/>
          <w:lang w:val="pl-PL" w:bidi="pl-PL"/>
        </w:rPr>
        <w:instrText xml:space="preserve"> \* MERGEFORMAT </w:instrText>
      </w:r>
      <w:r>
        <w:rPr>
          <w:rFonts w:ascii="Calibri" w:hAnsi="Calibri" w:eastAsia="Calibri" w:cs="Calibri"/>
          <w:sz w:val="24"/>
          <w:szCs w:val="24"/>
          <w:lang w:val="pl-PL" w:bidi="pl-PL"/>
        </w:rPr>
        <w:fldChar w:fldCharType="separate"/>
      </w:r>
      <w:r>
        <w:rPr>
          <w:rFonts w:ascii="Calibri" w:hAnsi="Calibri" w:cs="Calibri"/>
          <w:sz w:val="24"/>
          <w:szCs w:val="24"/>
          <w:lang w:val="pl-PL"/>
        </w:rPr>
        <w:t xml:space="preserve">Rysunek </w:t>
      </w:r>
      <w:r>
        <w:rPr>
          <w:rFonts w:ascii="Calibri" w:hAnsi="Calibri" w:cs="Calibri"/>
          <w:sz w:val="24"/>
          <w:szCs w:val="24"/>
          <w:lang w:val="pl-PL"/>
        </w:rPr>
        <w:t xml:space="preserve">3</w:t>
      </w:r>
      <w:r>
        <w:rPr>
          <w:rFonts w:ascii="Calibri" w:hAnsi="Calibri" w:eastAsia="Calibri" w:cs="Calibri"/>
          <w:sz w:val="24"/>
          <w:szCs w:val="24"/>
          <w:lang w:val="pl-PL" w:bidi="pl-PL"/>
        </w:rPr>
        <w:fldChar w:fldCharType="end"/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.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tbl>
      <w:tblPr>
        <w:tblStyle w:val="975"/>
        <w:tblInd w:w="2520" w:type="dxa"/>
        <w:tblW w:w="0" w:type="auto"/>
        <w:tblBorders/>
        <w:tblLook w:val="04A0" w:firstRow="1" w:lastRow="0" w:firstColumn="1" w:lastColumn="0" w:noHBand="0" w:noVBand="1"/>
      </w:tblPr>
      <w:tblGrid>
        <w:gridCol w:w="704"/>
        <w:gridCol w:w="709"/>
        <w:gridCol w:w="1276"/>
        <w:gridCol w:w="1275"/>
      </w:tblGrid>
      <w:tr>
        <w:trPr>
          <w:trHeight w:val="513"/>
        </w:trPr>
        <w:tc>
          <w:tcPr>
            <w:gridSpan w:val="2"/>
            <w:tcBorders/>
            <w:tcW w:w="1413" w:type="dxa"/>
            <w:vAlign w:val="center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pPr>
            <w:r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r>
            <w:r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r>
            <w:r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r>
          </w:p>
        </w:tc>
        <w:tc>
          <w:tcPr>
            <w:gridSpan w:val="2"/>
            <w:tcBorders>
              <w:bottom w:val="single" w:color="auto" w:sz="12" w:space="0"/>
            </w:tcBorders>
            <w:tcW w:w="2551" w:type="dxa"/>
            <w:vAlign w:val="center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b/>
                <w:sz w:val="24"/>
                <w:szCs w:val="24"/>
                <w:lang w:val="pl-PL" w:bidi="pl-PL"/>
              </w:rPr>
            </w:pPr>
            <w:r>
              <w:rPr>
                <w:rFonts w:ascii="Calibri" w:hAnsi="Calibri" w:eastAsia="Calibri" w:cs="Calibri"/>
                <w:b/>
                <w:sz w:val="24"/>
                <w:szCs w:val="24"/>
                <w:lang w:val="pl-PL" w:bidi="pl-PL"/>
              </w:rPr>
              <w:t xml:space="preserve">Lista sąsiadów dla </w:t>
            </w:r>
            <m:oMath>
              <m:sSub>
                <m:sSubPr>
                  <m:ctrlPr>
                    <w:rPr>
                      <w:rFonts w:ascii="Cambria Math" w:hAnsi="Cambria Math" w:eastAsia="Calibri" w:cs="Calibri"/>
                      <w:b/>
                      <w:i/>
                      <w:sz w:val="24"/>
                      <w:szCs w:val="24"/>
                      <w:lang w:val="pl-PL" w:bidi="pl-PL"/>
                    </w:rPr>
                  </m:ctrlPr>
                </m:sSubPr>
                <m:e>
                  <m:r>
                    <w:rPr>
                      <w:rFonts w:ascii="Cambria Math" w:hAnsi="Cambria Math" w:eastAsia="Calibri" w:cs="Calibri"/>
                      <w:sz w:val="24"/>
                      <w:szCs w:val="24"/>
                      <w:lang w:val="pl-PL" w:bidi="pl-PL"/>
                    </w:rPr>
                    <m:rPr>
                      <m:sty m:val="bi"/>
                    </m:rPr>
                    <m:t>V</m:t>
                  </m:r>
                </m:e>
                <m:sub>
                  <m:r>
                    <w:rPr>
                      <w:rFonts w:ascii="Cambria Math" w:hAnsi="Cambria Math" w:eastAsia="Calibri" w:cs="Calibri"/>
                      <w:sz w:val="24"/>
                      <w:szCs w:val="24"/>
                      <w:lang w:val="pl-PL" w:bidi="pl-PL"/>
                    </w:rPr>
                    <m:rPr>
                      <m:sty m:val="bi"/>
                    </m:rPr>
                    <m:t>i</m:t>
                  </m:r>
                </m:sub>
              </m:sSub>
            </m:oMath>
            <w:r>
              <w:rPr>
                <w:rFonts w:ascii="Calibri" w:hAnsi="Calibri" w:eastAsia="Calibri" w:cs="Calibri"/>
                <w:b/>
                <w:sz w:val="24"/>
                <w:szCs w:val="24"/>
                <w:lang w:val="pl-PL" w:bidi="pl-PL"/>
              </w:rPr>
            </w:r>
            <w:r>
              <w:rPr>
                <w:rFonts w:ascii="Calibri" w:hAnsi="Calibri" w:eastAsia="Calibri" w:cs="Calibri"/>
                <w:b/>
                <w:sz w:val="24"/>
                <w:szCs w:val="24"/>
                <w:lang w:val="pl-PL" w:bidi="pl-PL"/>
              </w:rPr>
            </w:r>
          </w:p>
        </w:tc>
      </w:tr>
      <w:tr>
        <w:trPr>
          <w:trHeight w:val="510"/>
        </w:trPr>
        <w:tc>
          <w:tcPr>
            <w:tcBorders>
              <w:right w:val="single" w:color="auto" w:sz="12" w:space="0"/>
            </w:tcBorders>
            <w:tcW w:w="704" w:type="dxa"/>
            <w:vAlign w:val="center"/>
            <w:vMerge w:val="restart"/>
            <w:textDirection w:val="btLr"/>
          </w:tcPr>
          <w:p>
            <w:pPr>
              <w:pBdr/>
              <w:spacing/>
              <w:ind w:right="113" w:left="113"/>
              <w:jc w:val="center"/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pPr>
            <w:r/>
            <m:oMath>
              <m:sSub>
                <m:sSubPr>
                  <m:ctrlPr>
                    <w:rPr>
                      <w:rFonts w:ascii="Cambria Math" w:hAnsi="Cambria Math" w:eastAsia="Calibri" w:cs="Calibri"/>
                      <w:b/>
                      <w:i/>
                      <w:sz w:val="24"/>
                      <w:szCs w:val="24"/>
                      <w:lang w:val="pl-PL" w:bidi="pl-PL"/>
                    </w:rPr>
                  </m:ctrlPr>
                </m:sSubPr>
                <m:e>
                  <m:r>
                    <w:rPr>
                      <w:rFonts w:ascii="Cambria Math" w:hAnsi="Cambria Math" w:eastAsia="Calibri" w:cs="Calibri"/>
                      <w:sz w:val="24"/>
                      <w:szCs w:val="24"/>
                      <w:lang w:val="pl-PL" w:bidi="pl-PL"/>
                    </w:rPr>
                    <m:rPr>
                      <m:sty m:val="bi"/>
                    </m:rPr>
                    <m:t>V</m:t>
                  </m:r>
                </m:e>
                <m:sub>
                  <m:r>
                    <w:rPr>
                      <w:rFonts w:ascii="Cambria Math" w:hAnsi="Cambria Math" w:eastAsia="Calibri" w:cs="Calibri"/>
                      <w:sz w:val="24"/>
                      <w:szCs w:val="24"/>
                      <w:lang w:val="pl-PL" w:bidi="pl-PL"/>
                    </w:rPr>
                    <m:rPr>
                      <m:sty m:val="bi"/>
                    </m:rPr>
                    <m:t>i</m:t>
                  </m:r>
                </m:sub>
              </m:sSub>
            </m:oMath>
            <w:r>
              <w:rPr>
                <w:rFonts w:ascii="Calibri" w:hAnsi="Calibri" w:eastAsia="Calibri" w:cs="Calibri"/>
                <w:b/>
                <w:sz w:val="24"/>
                <w:szCs w:val="24"/>
                <w:lang w:val="pl-PL" w:bidi="pl-PL"/>
              </w:rPr>
              <w:t xml:space="preserve"> - wierzchołek</w:t>
            </w:r>
            <w:r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r>
            <w:r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r>
          </w:p>
        </w:tc>
        <w:tc>
          <w:tcPr>
            <w:tcBorders>
              <w:left w:val="single" w:color="auto" w:sz="12" w:space="0"/>
            </w:tcBorders>
            <w:tcW w:w="709" w:type="dxa"/>
            <w:vAlign w:val="center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pPr>
            <w:r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  <w:t xml:space="preserve">1</w:t>
            </w:r>
            <w:r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r>
            <w:r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r>
          </w:p>
        </w:tc>
        <w:tc>
          <w:tcPr>
            <w:shd w:val="clear" w:color="auto" w:fill="ffe599" w:themeFill="accent4" w:themeFillTint="66"/>
            <w:tcBorders>
              <w:top w:val="single" w:color="auto" w:sz="12" w:space="0"/>
            </w:tcBorders>
            <w:tcW w:w="1276" w:type="dxa"/>
            <w:vAlign w:val="center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pPr>
            <w:r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  <w:t xml:space="preserve">(4 : 2)</w:t>
            </w:r>
            <w:r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r>
            <w:r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r>
          </w:p>
        </w:tc>
        <w:tc>
          <w:tcPr>
            <w:shd w:val="clear" w:color="auto" w:fill="ffe599" w:themeFill="accent4" w:themeFillTint="66"/>
            <w:tcBorders>
              <w:top w:val="single" w:color="auto" w:sz="12" w:space="0"/>
            </w:tcBorders>
            <w:tcW w:w="1275" w:type="dxa"/>
            <w:vAlign w:val="center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pPr>
            <w:r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  <w:t xml:space="preserve">(3 : 5)</w:t>
            </w:r>
            <w:r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r>
            <w:r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r>
          </w:p>
        </w:tc>
      </w:tr>
      <w:tr>
        <w:trPr>
          <w:trHeight w:val="510"/>
        </w:trPr>
        <w:tc>
          <w:tcPr>
            <w:tcBorders>
              <w:right w:val="single" w:color="auto" w:sz="12" w:space="0"/>
            </w:tcBorders>
            <w:tcW w:w="704" w:type="dxa"/>
            <w:vAlign w:val="center"/>
            <w:vMerge w:val="continue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pPr>
            <w:r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r>
            <w:r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r>
            <w:r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r>
          </w:p>
        </w:tc>
        <w:tc>
          <w:tcPr>
            <w:tcBorders>
              <w:left w:val="single" w:color="auto" w:sz="12" w:space="0"/>
            </w:tcBorders>
            <w:tcW w:w="709" w:type="dxa"/>
            <w:vAlign w:val="center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pPr>
            <w:r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  <w:t xml:space="preserve">2</w:t>
            </w:r>
            <w:r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r>
            <w:r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r>
          </w:p>
        </w:tc>
        <w:tc>
          <w:tcPr>
            <w:shd w:val="clear" w:color="auto" w:fill="ffe599" w:themeFill="accent4" w:themeFillTint="66"/>
            <w:tcBorders/>
            <w:tcW w:w="1276" w:type="dxa"/>
            <w:vAlign w:val="center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pPr>
            <w:r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  <w:t xml:space="preserve">(1 : 1)</w:t>
            </w:r>
            <w:r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r>
            <w:r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r>
          </w:p>
        </w:tc>
        <w:tc>
          <w:tcPr>
            <w:tcBorders/>
            <w:tcW w:w="1275" w:type="dxa"/>
            <w:vAlign w:val="center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pPr>
            <w:r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r>
            <w:r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r>
            <w:r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r>
          </w:p>
        </w:tc>
      </w:tr>
      <w:tr>
        <w:trPr>
          <w:trHeight w:val="510"/>
        </w:trPr>
        <w:tc>
          <w:tcPr>
            <w:tcBorders>
              <w:right w:val="single" w:color="auto" w:sz="12" w:space="0"/>
            </w:tcBorders>
            <w:tcW w:w="704" w:type="dxa"/>
            <w:vAlign w:val="center"/>
            <w:vMerge w:val="continue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pPr>
            <w:r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r>
            <w:r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r>
            <w:r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r>
          </w:p>
        </w:tc>
        <w:tc>
          <w:tcPr>
            <w:tcBorders>
              <w:left w:val="single" w:color="auto" w:sz="12" w:space="0"/>
            </w:tcBorders>
            <w:tcW w:w="709" w:type="dxa"/>
            <w:vAlign w:val="center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pPr>
            <w:r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  <w:t xml:space="preserve">3</w:t>
            </w:r>
            <w:r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r>
            <w:r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r>
          </w:p>
        </w:tc>
        <w:tc>
          <w:tcPr>
            <w:tcBorders/>
            <w:tcW w:w="1276" w:type="dxa"/>
            <w:vAlign w:val="center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pPr>
            <w:r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  <w:t xml:space="preserve">-</w:t>
            </w:r>
            <w:r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r>
            <w:r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r>
          </w:p>
        </w:tc>
        <w:tc>
          <w:tcPr>
            <w:tcBorders/>
            <w:tcW w:w="1275" w:type="dxa"/>
            <w:vAlign w:val="center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pPr>
            <w:r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r>
            <w:r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r>
            <w:r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r>
          </w:p>
        </w:tc>
      </w:tr>
      <w:tr>
        <w:trPr>
          <w:trHeight w:val="510"/>
        </w:trPr>
        <w:tc>
          <w:tcPr>
            <w:tcBorders>
              <w:right w:val="single" w:color="auto" w:sz="12" w:space="0"/>
            </w:tcBorders>
            <w:tcW w:w="704" w:type="dxa"/>
            <w:vAlign w:val="center"/>
            <w:vMerge w:val="continue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pPr>
            <w:r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r>
            <w:r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r>
            <w:r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r>
          </w:p>
        </w:tc>
        <w:tc>
          <w:tcPr>
            <w:tcBorders>
              <w:left w:val="single" w:color="auto" w:sz="12" w:space="0"/>
            </w:tcBorders>
            <w:tcW w:w="709" w:type="dxa"/>
            <w:vAlign w:val="center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pPr>
            <w:r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  <w:t xml:space="preserve">4</w:t>
            </w:r>
            <w:r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r>
            <w:r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r>
          </w:p>
        </w:tc>
        <w:tc>
          <w:tcPr>
            <w:tcBorders/>
            <w:tcW w:w="1276" w:type="dxa"/>
            <w:vAlign w:val="center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pPr>
            <w:r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  <w:t xml:space="preserve">-</w:t>
            </w:r>
            <w:r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r>
            <w:r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r>
          </w:p>
        </w:tc>
        <w:tc>
          <w:tcPr>
            <w:tcBorders/>
            <w:tcW w:w="1275" w:type="dxa"/>
            <w:vAlign w:val="center"/>
          </w:tcPr>
          <w:p>
            <w:pPr>
              <w:keepNext w:val="true"/>
              <w:pBdr/>
              <w:spacing/>
              <w:ind/>
              <w:jc w:val="center"/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pPr>
            <w:r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r>
            <w:r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r>
            <w:r>
              <w:rPr>
                <w:rFonts w:ascii="Calibri" w:hAnsi="Calibri" w:eastAsia="Calibri" w:cs="Calibri"/>
                <w:sz w:val="24"/>
                <w:szCs w:val="24"/>
                <w:lang w:val="pl-PL" w:bidi="pl-PL"/>
              </w:rPr>
            </w:r>
          </w:p>
        </w:tc>
      </w:tr>
    </w:tbl>
    <w:p>
      <w:pPr>
        <w:pStyle w:val="943"/>
        <w:pBdr/>
        <w:spacing w:before="240"/>
        <w:ind/>
        <w:jc w:val="center"/>
        <w:rPr>
          <w:rFonts w:ascii="Calibri" w:hAnsi="Calibri" w:eastAsia="Calibri" w:cs="Calibri"/>
          <w:sz w:val="24"/>
          <w:szCs w:val="24"/>
          <w:lang w:val="pl-PL" w:bidi="pl-PL"/>
        </w:rPr>
      </w:pPr>
      <w:r/>
      <w:bookmarkStart w:id="7" w:name="_Ref231638497"/>
      <w:r>
        <w:rPr>
          <w:lang w:val="pl-PL"/>
        </w:rPr>
        <w:t xml:space="preserve">Rysunek </w:t>
      </w:r>
      <w:r>
        <w:fldChar w:fldCharType="begin"/>
      </w:r>
      <w:r>
        <w:rPr>
          <w:lang w:val="pl-PL"/>
        </w:rPr>
        <w:instrText xml:space="preserve"> SEQ Rysunek \* ARABIC </w:instrText>
      </w:r>
      <w:r>
        <w:fldChar w:fldCharType="separate"/>
      </w:r>
      <w:r>
        <w:t xml:space="preserve">3</w:t>
      </w:r>
      <w:r>
        <w:fldChar w:fldCharType="end"/>
      </w:r>
      <w:bookmarkEnd w:id="7"/>
      <w:r>
        <w:rPr>
          <w:lang w:val="pl-PL"/>
        </w:rPr>
        <w:t xml:space="preserve">: </w:t>
      </w:r>
      <w:r>
        <w:rPr>
          <w:b/>
          <w:lang w:val="pl-PL"/>
        </w:rPr>
        <w:t xml:space="preserve">Lista sąsiedztwa</w:t>
      </w:r>
      <w:r>
        <w:rPr>
          <w:lang w:val="pl-PL"/>
        </w:rPr>
        <w:t xml:space="preserve"> dla grafu skierowanego z wagami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>
      <w:pPr>
        <w:pBdr/>
        <w:spacing/>
        <w:ind w:firstLine="142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Pod względem pamięciowym, lista sąsiedztwa jest jedn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ą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z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najefektywniejszych reprezentacji grafowych, ponieważ przechowuje informacje tylko o istniejących połączeniach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, bez konieczności rezerwacji miejsca dla nieistniejących połączeń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. Dodatkowo, wyszukiwanie krawędzi jest również stosunkowo proste – mając wierzchołek startowy, wystarczy przejrzeć tylko jego następników aby stwierdzić, czy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istnieje krawędź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prowadząca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z wierzchołka </w:t>
      </w:r>
      <m:oMath>
        <m:sSub>
          <m:sSubPr>
            <m:ctrlPr>
              <w:rPr>
                <w:rFonts w:ascii="Cambria Math" w:hAnsi="Cambria Math" w:eastAsia="Calibri" w:cs="Calibri"/>
                <w:i/>
                <w:sz w:val="24"/>
                <w:szCs w:val="24"/>
                <w:lang w:val="pl-PL" w:bidi="pl-PL"/>
              </w:rPr>
            </m:ctrlPr>
          </m:sSubPr>
          <m:e>
            <m:r>
              <w:rPr>
                <w:rFonts w:ascii="Cambria Math" w:hAnsi="Cambria Math" w:eastAsia="Calibri" w:cs="Calibri"/>
                <w:sz w:val="24"/>
                <w:szCs w:val="24"/>
                <w:lang w:val="pl-PL" w:bidi="pl-PL"/>
              </w:rPr>
              <m:rPr/>
              <m:t>V</m:t>
            </m:r>
          </m:e>
          <m:sub>
            <m:r>
              <w:rPr>
                <w:rFonts w:ascii="Cambria Math" w:hAnsi="Cambria Math" w:eastAsia="Calibri" w:cs="Calibri"/>
                <w:sz w:val="24"/>
                <w:szCs w:val="24"/>
                <w:lang w:val="pl-PL" w:bidi="pl-PL"/>
              </w:rPr>
              <m:rPr/>
              <m:t>i</m:t>
            </m:r>
          </m:sub>
        </m:sSub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do </w:t>
      </w:r>
      <m:oMath>
        <m:sSub>
          <m:sSubPr>
            <m:ctrlPr>
              <w:rPr>
                <w:rFonts w:ascii="Cambria Math" w:hAnsi="Cambria Math" w:eastAsia="Calibri" w:cs="Calibri"/>
                <w:i/>
                <w:sz w:val="24"/>
                <w:szCs w:val="24"/>
                <w:lang w:val="pl-PL" w:bidi="pl-PL"/>
              </w:rPr>
            </m:ctrlPr>
          </m:sSubPr>
          <m:e>
            <m:r>
              <w:rPr>
                <w:rFonts w:ascii="Cambria Math" w:hAnsi="Cambria Math" w:eastAsia="Calibri" w:cs="Calibri"/>
                <w:sz w:val="24"/>
                <w:szCs w:val="24"/>
                <w:lang w:val="pl-PL" w:bidi="pl-PL"/>
              </w:rPr>
              <m:rPr/>
              <m:t>V</m:t>
            </m:r>
          </m:e>
          <m:sub>
            <m:r>
              <w:rPr>
                <w:rFonts w:ascii="Cambria Math" w:hAnsi="Cambria Math" w:eastAsia="Calibri" w:cs="Calibri"/>
                <w:sz w:val="24"/>
                <w:szCs w:val="24"/>
                <w:lang w:val="pl-PL" w:bidi="pl-PL"/>
              </w:rPr>
              <m:rPr/>
              <m:t>j</m:t>
            </m:r>
          </m:sub>
        </m:sSub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.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Niemniej jednak, w najgorszym przypadku przeszukanie całej listy sąsiadów może zają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ć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sporo czasu gdyż jest to operacja liniowa. Mimo to,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lista sąsiedztwa jest jedną z najczęściej stosowanych reprezentacji grafowych.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>
      <w:pPr>
        <w:pBdr/>
        <w:spacing/>
        <w:ind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>
      <w:pPr>
        <w:pStyle w:val="967"/>
        <w:pBdr/>
        <w:spacing/>
        <w:ind/>
        <w:rPr>
          <w:lang w:val="pl-PL"/>
        </w:rPr>
      </w:pPr>
      <w:r/>
      <w:bookmarkStart w:id="27" w:name="_Toc6"/>
      <w:r>
        <w:rPr>
          <w:lang w:val="pl-PL" w:bidi="pl-PL"/>
        </w:rPr>
        <w:t xml:space="preserve">Badane </w:t>
      </w:r>
      <w:r>
        <w:rPr>
          <w:lang w:val="pl-PL" w:bidi="pl-PL"/>
        </w:rPr>
        <w:t xml:space="preserve">problemy</w:t>
      </w:r>
      <w:r>
        <w:rPr>
          <w:lang w:val="pl-PL"/>
        </w:rPr>
      </w:r>
      <w:bookmarkEnd w:id="27"/>
      <w:r/>
      <w:r>
        <w:rPr>
          <w:lang w:val="pl-PL"/>
        </w:rPr>
      </w:r>
    </w:p>
    <w:p>
      <w:pPr>
        <w:pBdr/>
        <w:spacing/>
        <w:ind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W teorii grafów istnieje wiele problemów, których celem jest znalezienie najlepszego możliwego rozwiązania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dla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określon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ych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warunk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ów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. W ramach tego projektu analizowane są trzy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klasyczne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problemy grafowe: minimalne drzewo rozpinające (MST), problem najkrótszej ścieżki (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Shortest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Path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) oraz problem maksymalnego przepływu (Max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imum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Flow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).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>
      <w:pPr>
        <w:pBdr/>
        <w:spacing/>
        <w:ind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>
      <w:pPr>
        <w:pStyle w:val="969"/>
        <w:pBdr/>
        <w:spacing/>
        <w:ind/>
        <w:rPr/>
      </w:pPr>
      <w:r/>
      <w:bookmarkStart w:id="28" w:name="_Toc7"/>
      <w:r>
        <w:t xml:space="preserve">Minimalne drzewo rozpinające (MST)</w:t>
      </w:r>
      <w:r/>
      <w:bookmarkEnd w:id="28"/>
      <w:r/>
      <w:r/>
    </w:p>
    <w:p>
      <w:pPr>
        <w:pBdr/>
        <w:spacing/>
        <w:ind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Problem minimalnego drzewa rozpinającego polega na znalezieniu podzbioru krawędzi grafu nieskierowanego, który łączy wszystkie wierzchołki grafu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bez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tworzenia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cykli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i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ma możliwie najmniejszą sumę wag krawędzi.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W prostszym języku: rozwiązaniem tego problemu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jest połączenie wszystkich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wierzchołków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grafu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w jak najtańszy sposób.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>
      <w:pPr>
        <w:pBdr/>
        <w:spacing/>
        <w:ind w:firstLine="142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Problem ten jest często spotykany w sytuacjach, gdzie należy zaprojektować sieć połączeń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w taki sposób, aby zminimalizować koszty. Przykładowo, jeśli firma telekomunikacyjna chce położyć okablowanie sieciowe, łączące wiele budynków w jedną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sieć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, będzie się starała zminimalizować koszty materiałów. Właśnie w tym przypadku problem MST pozwoli znaleźć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takie połączenie wszystkich budynków, dla których koszty będą najniższe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.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>
      <w:pPr>
        <w:pBdr/>
        <w:spacing/>
        <w:ind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>
      <w:pPr>
        <w:pStyle w:val="969"/>
        <w:pBdr/>
        <w:spacing/>
        <w:ind/>
        <w:rPr/>
      </w:pPr>
      <w:r/>
      <w:bookmarkStart w:id="29" w:name="_Toc8"/>
      <w:r>
        <w:t xml:space="preserve">Problem najkrótszej ścieżki (SP)</w:t>
      </w:r>
      <w:r/>
      <w:bookmarkEnd w:id="29"/>
      <w:r/>
      <w:r/>
    </w:p>
    <w:p>
      <w:pPr>
        <w:pBdr/>
        <w:spacing/>
        <w:ind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Problem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ten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polega na znalezieniu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ścieżki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o minimalnym koszcie między dwoma wybranymi wierzchołkami w grafie. Koszt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tej trasy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może oznaczać odległość, czas przejazdu, opóźnienie lub inną miarę przypisaną do krawędzi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jako jej waga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.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>
      <w:pPr>
        <w:pBdr/>
        <w:spacing/>
        <w:ind w:firstLine="142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Jest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to jeden z najczęściej rozpatrywanych problemów grafowych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.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Możemy się z nim spotkać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między innymi w systemach nawigacji GPS, planowaniu tras transportowych, analizie sieci komputerowych oraz w grach komputerowych przy wyznaczaniu ścieżek poruszania się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botów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.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>
      <w:pPr>
        <w:pBdr/>
        <w:spacing/>
        <w:ind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>
      <w:pPr>
        <w:pStyle w:val="969"/>
        <w:pBdr/>
        <w:spacing/>
        <w:ind/>
        <w:rPr/>
      </w:pPr>
      <w:r/>
      <w:bookmarkStart w:id="30" w:name="_Toc9"/>
      <w:r>
        <w:t xml:space="preserve">Problem maksymalnego przepływu (MF)</w:t>
      </w:r>
      <w:r/>
      <w:bookmarkEnd w:id="30"/>
      <w:r/>
      <w:r/>
    </w:p>
    <w:p>
      <w:pPr>
        <w:pBdr/>
        <w:spacing/>
        <w:ind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W problemie maksymalnego przepływu celem jest określenie najwyższej możliwej wartości „przepływu” jaki można przesłać przez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sieć z wierzchołka źródłowego do docelowego, zwanego ujściem. Każda krawędź w grafie posiada określoną przepustowość, która ogranicza ilość przepływu mogącego przez nią przejść. Przepustowość pojedynczej ścieżki jest ograniczona przez krawędź o najmniejsze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j przepustowości znajdującą się na tej ścieżce. Z tego względu znalezienie maksymalnego przepływu dla całego grafu nie jest takie proste – należy rozważyć wiele możliwych dróg prowadzących od źródła do ujścia i odpowiednio rozdzielić pomiędzy nie przepływ.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>
      <w:pPr>
        <w:pBdr/>
        <w:spacing/>
        <w:ind w:firstLine="142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Problem ten można wyobrazić sobie jako sieć rurociągową, gdzie każda rura, ze względu na swoją średnicę, może mieć różne maksymalne wartości przepływu wody. Oczywiście w takiej sieci woda może wybierać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różne drogi w zależności od „zapełnienia” innych. Rozwiązaniem jest określenie maksymalnej wartości wody, którą można przesłać wszystkimi drogami bez przeciążania sieci. Właśnie w podobnych, rzeczywistych sytuacjach problem ten jest najbardziej zauważalny.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>
      <w:pPr>
        <w:pBdr/>
        <w:spacing/>
        <w:ind/>
        <w:jc w:val="both"/>
        <w:rPr>
          <w:lang w:val="pl-PL" w:bidi="pl-PL"/>
        </w:rPr>
      </w:pPr>
      <w:r>
        <w:rPr>
          <w:lang w:val="pl-PL" w:bidi="pl-PL"/>
        </w:rPr>
      </w:r>
      <w:r>
        <w:rPr>
          <w:lang w:val="pl-PL" w:bidi="pl-PL"/>
        </w:rPr>
      </w:r>
      <w:r>
        <w:rPr>
          <w:lang w:val="pl-PL" w:bidi="pl-PL"/>
        </w:rPr>
      </w:r>
    </w:p>
    <w:p>
      <w:pPr>
        <w:pStyle w:val="967"/>
        <w:pBdr/>
        <w:spacing/>
        <w:ind/>
        <w:rPr>
          <w:lang w:val="pl-PL"/>
        </w:rPr>
      </w:pPr>
      <w:r/>
      <w:bookmarkStart w:id="31" w:name="_Toc10"/>
      <w:r>
        <w:rPr>
          <w:lang w:val="pl-PL"/>
        </w:rPr>
        <w:t xml:space="preserve">Badane algorytmy</w:t>
      </w:r>
      <w:r>
        <w:rPr>
          <w:lang w:val="pl-PL"/>
        </w:rPr>
      </w:r>
      <w:bookmarkEnd w:id="31"/>
      <w:r/>
      <w:r>
        <w:rPr>
          <w:lang w:val="pl-PL"/>
        </w:rPr>
      </w:r>
    </w:p>
    <w:p>
      <w:pPr>
        <w:pStyle w:val="969"/>
        <w:pBdr/>
        <w:spacing/>
        <w:ind/>
        <w:rPr/>
      </w:pPr>
      <w:r/>
      <w:bookmarkStart w:id="32" w:name="_Toc11"/>
      <w:r/>
      <w:r>
        <w:t xml:space="preserve">Al</w:t>
      </w:r>
      <w:r>
        <w:t xml:space="preserve">gorytm Prima – Problem MST</w:t>
      </w:r>
      <w:r/>
      <w:bookmarkEnd w:id="32"/>
      <w:r/>
      <w:r/>
    </w:p>
    <w:p>
      <w:pPr>
        <w:pBdr/>
        <w:spacing/>
        <w:ind/>
        <w:jc w:val="both"/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Pierwszym z badanych algorytmów jest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algorytm Prima, rozwiązujący problem minimalnego drzewa rozpinającego dla grafu spójnego, nieskierowanego. Jest to algorytm zachłanny polegający na kolejnym dodawaniu krawędzi łączących sąsiadów wierzchołków tworzonego drzewa MST, wybierając przy tym te o najmniejszej wadze.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6CB09DA1">
      <w:pPr>
        <w:pBdr/>
        <w:spacing/>
        <w:ind/>
        <w:jc w:val="both"/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Schemat działania algorytmu wygląda następująco: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7CA1C60A">
      <w:pPr>
        <w:pStyle w:val="965"/>
        <w:numPr>
          <w:ilvl w:val="0"/>
          <w:numId w:val="27"/>
        </w:numPr>
        <w:pBdr/>
        <w:spacing/>
        <w:ind w:right="0" w:hanging="360" w:left="450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Tworzymy drzewo, do którego dodajemy dowolny wierzchołek grafu.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37CC11B9">
      <w:pPr>
        <w:pStyle w:val="965"/>
        <w:numPr>
          <w:ilvl w:val="0"/>
          <w:numId w:val="27"/>
        </w:numPr>
        <w:pBdr/>
        <w:spacing/>
        <w:ind w:right="0" w:hanging="360" w:left="450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Tworzymy kolejkę priorytetową i dodajemy do niej wszystkich sąsiadów wierzchołków znajdujących się w drzewie MST – kluczem kolejki są wagi krawędzi łączących sąsiadów.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4747440E">
      <w:pPr>
        <w:pStyle w:val="965"/>
        <w:numPr>
          <w:ilvl w:val="0"/>
          <w:numId w:val="27"/>
        </w:numPr>
        <w:pBdr/>
        <w:spacing/>
        <w:ind w:right="0" w:hanging="360" w:left="450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Do momentu dodania wszystkich wierzchołków do minimalnego drzewa rozpinającego powtarzamy następujące kroki: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6820D631">
      <w:pPr>
        <w:pStyle w:val="965"/>
        <w:numPr>
          <w:ilvl w:val="0"/>
          <w:numId w:val="28"/>
        </w:numPr>
        <w:pBdr/>
        <w:spacing/>
        <w:ind w:right="0" w:hanging="270" w:left="810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pobieramy z kolejki wierzchołek, do którego koszt dojścia jest najniższy, i który nie znajduje się jeszcze w drzewie MST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3262D079">
      <w:pPr>
        <w:pStyle w:val="965"/>
        <w:numPr>
          <w:ilvl w:val="0"/>
          <w:numId w:val="28"/>
        </w:numPr>
        <w:pBdr/>
        <w:spacing/>
        <w:ind w:right="0" w:hanging="270" w:left="810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dodajemy wierzchołek wraz z wagą do drzewa rozpinającego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01D77DAA">
      <w:pPr>
        <w:pStyle w:val="965"/>
        <w:numPr>
          <w:ilvl w:val="0"/>
          <w:numId w:val="28"/>
        </w:numPr>
        <w:pBdr/>
        <w:spacing/>
        <w:ind w:right="0" w:hanging="270" w:left="810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dodajemy sąsiadów tego wierzchołka do kolejki priorytetowej</w:t>
      </w: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</w:r>
    </w:p>
    <w:p>
      <w:pPr>
        <w:pBdr/>
        <w:spacing/>
        <w:ind/>
        <w:jc w:val="both"/>
        <w:rPr>
          <w:rFonts w:ascii="Calibri" w:hAnsi="Calibri" w:cs="Calibri"/>
          <w:sz w:val="24"/>
          <w:szCs w:val="24"/>
          <w:lang w:val="pl-PL"/>
        </w:rPr>
      </w:pPr>
      <w:r>
        <w:rPr>
          <w:rFonts w:ascii="Calibri" w:hAnsi="Calibri" w:cs="Calibri"/>
          <w:sz w:val="24"/>
          <w:szCs w:val="24"/>
          <w:lang w:val="pl-PL"/>
        </w:rPr>
      </w:r>
      <w:r>
        <w:rPr>
          <w:rFonts w:ascii="Calibri" w:hAnsi="Calibri" w:cs="Calibri"/>
          <w:sz w:val="24"/>
          <w:szCs w:val="24"/>
          <w:lang w:val="pl-PL"/>
        </w:rPr>
      </w:r>
      <w:r>
        <w:rPr>
          <w:rFonts w:ascii="Calibri" w:hAnsi="Calibri" w:cs="Calibri"/>
          <w:sz w:val="24"/>
          <w:szCs w:val="24"/>
          <w:lang w:val="pl-PL"/>
        </w:rPr>
      </w:r>
    </w:p>
    <w:p>
      <w:pPr>
        <w:pStyle w:val="969"/>
        <w:pBdr/>
        <w:spacing/>
        <w:ind/>
        <w:rPr/>
      </w:pPr>
      <w:r/>
      <w:bookmarkStart w:id="33" w:name="_Toc12"/>
      <w:r/>
      <w:r>
        <w:t xml:space="preserve">Algorytm Kruskala – Problem MST</w:t>
      </w:r>
      <w:r/>
      <w:bookmarkEnd w:id="33"/>
      <w:r/>
      <w:r/>
    </w:p>
    <w:p>
      <w:pPr>
        <w:pBdr/>
        <w:spacing/>
        <w:ind/>
        <w:jc w:val="both"/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Kolejnym algorytmem, rozwiązującym również problem minimalnego drzewa rozpinającego jest algorytm Kruskala. Podobnie jak w przypadku algorytmu Prima, działa on dla grafów spójnych i nieskierowanych i wyznacza drzewo rozpinające grafu o najniższej wadze. Reguła działania jest nieco inna – rozpoczynamy mając zbiór wszystkich krawędzi i po kolei dodajemy te, które mają najniższą wagę. Cały algorytm sprowadza się więc do następujących kroków: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613ECC76">
      <w:pPr>
        <w:pStyle w:val="965"/>
        <w:numPr>
          <w:ilvl w:val="0"/>
          <w:numId w:val="29"/>
        </w:numPr>
        <w:pBdr/>
        <w:spacing/>
        <w:ind w:right="0" w:hanging="360" w:left="450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z wierzchołków grafu tworzymy las, w którym każdy wierzchołek jest osobnym drzewem</w:t>
      </w: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</w: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</w:r>
    </w:p>
    <w:p w14:paraId="027B5F63">
      <w:pPr>
        <w:pStyle w:val="965"/>
        <w:numPr>
          <w:ilvl w:val="0"/>
          <w:numId w:val="29"/>
        </w:numPr>
        <w:pBdr/>
        <w:spacing/>
        <w:ind w:right="0" w:hanging="360" w:left="450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tworzymy zbiór wszystkich krawędzi grafu i sortujemy je rosnąco według wag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70E371B0">
      <w:pPr>
        <w:pStyle w:val="965"/>
        <w:numPr>
          <w:ilvl w:val="0"/>
          <w:numId w:val="29"/>
        </w:numPr>
        <w:pBdr/>
        <w:spacing/>
        <w:ind w:right="0" w:hanging="360" w:left="450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</w: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dopóki zbiór krawędzi nie jest pusty i nie otrzymaliśmy drzewa rozpinającego powtarzamy: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102ACF3F">
      <w:pPr>
        <w:pStyle w:val="965"/>
        <w:numPr>
          <w:ilvl w:val="0"/>
          <w:numId w:val="30"/>
        </w:numPr>
        <w:pBdr/>
        <w:spacing/>
        <w:ind w:right="0" w:hanging="270" w:left="810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wybieramy i usuwamy ze zbioru krawędzi krawędź o najniższej wadze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0E2790A7">
      <w:pPr>
        <w:pStyle w:val="965"/>
        <w:numPr>
          <w:ilvl w:val="0"/>
          <w:numId w:val="30"/>
        </w:numPr>
        <w:pBdr/>
        <w:spacing/>
        <w:ind w:right="0" w:hanging="270" w:left="810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jeśli krawędź ta połączy dwa różne drzewa z lasu wierzchołków, dodajemy ją do drzewa MST, jeśli nie – odrzucamy ją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3F47D341">
      <w:pPr>
        <w:pBdr/>
        <w:spacing/>
        <w:ind w:right="0" w:firstLine="0" w:left="0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Po zakończeniu tego algorytmu otrzymujemy drzewo rozpinające grafu o najniższej wadze.</w:t>
      </w: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</w: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</w:r>
    </w:p>
    <w:p>
      <w:pPr>
        <w:pBdr/>
        <w:spacing/>
        <w:ind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>
      <w:pPr>
        <w:pStyle w:val="969"/>
        <w:pBdr/>
        <w:spacing/>
        <w:ind/>
        <w:rPr/>
      </w:pPr>
      <w:r/>
      <w:bookmarkStart w:id="34" w:name="_Toc13"/>
      <w:r>
        <w:t xml:space="preserve">Algorytm </w:t>
      </w:r>
      <w:r>
        <w:t xml:space="preserve">Dijkstry</w:t>
      </w:r>
      <w:r>
        <w:t xml:space="preserve"> – Problem SP</w:t>
      </w:r>
      <w:r/>
      <w:bookmarkEnd w:id="34"/>
      <w:r/>
      <w:r/>
    </w:p>
    <w:p>
      <w:pPr>
        <w:pBdr/>
        <w:spacing/>
        <w:ind/>
        <w:jc w:val="both"/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Następnym algorytmem badanym w tym projekcie jest algorytm Dijkstry. Jest to pierwszy z algorytmów rozwiązujących problem najkrótszej ścieżki dla grafów o nieujemnych wagach. Sama sposób działania jest bardzo podobny do algorytmu MST Prima, z tą różnicą, że krawędzie są skierowane, zamiast drzewa używamy tablicy odległości, oraz dodatkowo przechowujemy tablicę poprzedników, w celu rekonstrukcji ścieżki. Teoretyczny opis działania wygląda następująco: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40742CE2">
      <w:pPr>
        <w:pStyle w:val="965"/>
        <w:numPr>
          <w:ilvl w:val="0"/>
          <w:numId w:val="31"/>
        </w:numPr>
        <w:pBdr/>
        <w:spacing/>
        <w:ind w:right="0" w:hanging="360" w:left="450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Tworzymy tablicę </w:t>
      </w:r>
      <m:oMath>
        <m:r>
          <w:rPr>
            <w:rFonts w:hint="default" w:ascii="Cambria Math" w:hAnsi="Cambria Math" w:eastAsia="Cambria Math" w:cs="Cambria Math"/>
            <w:sz w:val="24"/>
            <w:szCs w:val="24"/>
            <w:highlight w:val="none"/>
            <w:lang w:val="pl-PL" w:bidi="pl-PL"/>
          </w:rPr>
          <m:rPr>
            <m:sty m:val="i"/>
          </m:rPr>
          <m:t>d</m:t>
        </m:r>
      </m:oMath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, przechowującą odległości od źródła dla wszystkich wierzchołków grafu i ustawiamy </w:t>
      </w:r>
      <m:oMath>
        <m:r>
          <w:rPr>
            <w:rFonts w:hint="default" w:ascii="Cambria Math" w:hAnsi="Cambria Math" w:eastAsia="Cambria Math" w:cs="Cambria Math"/>
            <w:sz w:val="24"/>
            <w:szCs w:val="24"/>
            <w:highlight w:val="none"/>
            <w:lang w:val="pl-PL" w:bidi="pl-PL"/>
          </w:rPr>
          <m:rPr>
            <m:sty m:val="i"/>
          </m:rPr>
          <m:t>d</m:t>
        </m:r>
        <m:d>
          <m:dPr>
            <m:begChr m:val="["/>
            <m:endChr m:val="]"/>
            <m:ctrlPr>
              <w:rPr>
                <w:rFonts w:ascii="Cambria Math" w:hAnsi="Cambria Math" w:eastAsia="Cambria Math" w:cs="Cambria Math"/>
                <w:sz w:val="24"/>
                <w:szCs w:val="24"/>
                <w:highlight w:val="none"/>
                <w:lang w:val="pl-PL" w:bidi="pl-PL"/>
              </w:rPr>
            </m:ctrlPr>
          </m:dPr>
          <m:e>
            <m:r>
              <w:rPr>
                <w:rFonts w:hint="default" w:ascii="Cambria Math" w:hAnsi="Cambria Math" w:eastAsia="Cambria Math" w:cs="Cambria Math"/>
                <w:sz w:val="24"/>
                <w:szCs w:val="24"/>
                <w:highlight w:val="none"/>
                <w:lang w:val="pl-PL" w:bidi="pl-PL"/>
              </w:rPr>
              <m:rPr>
                <m:sty m:val="i"/>
              </m:rPr>
              <m:t>start</m:t>
            </m:r>
          </m:e>
        </m:d>
        <m:r>
          <w:rPr>
            <w:rFonts w:hint="default" w:ascii="Cambria Math" w:hAnsi="Cambria Math" w:eastAsia="Cambria Math" w:cs="Cambria Math"/>
            <w:sz w:val="24"/>
            <w:szCs w:val="24"/>
            <w:highlight w:val="none"/>
            <w:lang w:val="pl-PL" w:bidi="pl-PL"/>
          </w:rPr>
          <m:rPr>
            <m:sty m:val="i"/>
          </m:rPr>
          <m:t>=0</m:t>
        </m:r>
      </m:oMath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, oraz </w:t>
      </w:r>
      <m:oMath>
        <m:r>
          <w:rPr>
            <w:rFonts w:hint="default" w:ascii="Cambria Math" w:hAnsi="Cambria Math" w:eastAsia="Cambria Math" w:cs="Cambria Math"/>
            <w:sz w:val="24"/>
            <w:szCs w:val="24"/>
            <w:highlight w:val="none"/>
            <w:lang w:val="pl-PL" w:bidi="pl-PL"/>
          </w:rPr>
          <m:rPr>
            <m:sty m:val="i"/>
          </m:rPr>
          <m:t>d</m:t>
        </m:r>
        <m:d>
          <m:dPr>
            <m:begChr m:val="["/>
            <m:endChr m:val="]"/>
            <m:ctrlPr>
              <w:rPr>
                <w:rFonts w:ascii="Cambria Math" w:hAnsi="Cambria Math" w:eastAsia="Cambria Math" w:cs="Cambria Math"/>
                <w:sz w:val="24"/>
                <w:szCs w:val="24"/>
                <w:highlight w:val="none"/>
                <w:lang w:val="pl-PL" w:bidi="pl-PL"/>
              </w:rPr>
            </m:ctrlPr>
          </m:dPr>
          <m:e>
            <m:r>
              <w:rPr>
                <w:rFonts w:hint="default" w:ascii="Cambria Math" w:hAnsi="Cambria Math" w:eastAsia="Cambria Math" w:cs="Cambria Math"/>
                <w:sz w:val="24"/>
                <w:szCs w:val="24"/>
                <w:highlight w:val="none"/>
                <w:lang w:val="pl-PL" w:bidi="pl-PL"/>
              </w:rPr>
              <m:rPr>
                <m:sty m:val="i"/>
              </m:rPr>
              <m:t>i</m:t>
            </m:r>
          </m:e>
        </m:d>
        <m:r>
          <w:rPr>
            <w:rFonts w:hint="default" w:ascii="Cambria Math" w:hAnsi="Cambria Math" w:eastAsia="Cambria Math" w:cs="Cambria Math"/>
            <w:sz w:val="24"/>
            <w:szCs w:val="24"/>
            <w:highlight w:val="none"/>
            <w:lang w:val="pl-PL" w:bidi="pl-PL"/>
          </w:rPr>
          <m:rPr>
            <m:sty m:val="i"/>
          </m:rPr>
          <m:t>=</m:t>
        </m:r>
        <m:r>
          <w:rPr>
            <w:rFonts w:hint="default" w:ascii="Cambria Math" w:hAnsi="Cambria Math" w:eastAsia="Cambria Math" w:cs="Cambria Math"/>
            <w:sz w:val="24"/>
            <w:szCs w:val="24"/>
            <w:highlight w:val="none"/>
            <w:lang w:val="pl-PL" w:bidi="pl-PL"/>
          </w:rPr>
          <m:rPr>
            <m:sty m:val="i"/>
          </m:rPr>
          <m:t>∞</m:t>
        </m:r>
      </m:oMath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37DA0324">
      <w:pPr>
        <w:pStyle w:val="965"/>
        <w:numPr>
          <w:ilvl w:val="0"/>
          <w:numId w:val="31"/>
        </w:numPr>
        <w:pBdr/>
        <w:spacing/>
        <w:ind w:right="0" w:hanging="360" w:left="450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Tworzymy tablicę </w:t>
      </w:r>
      <m:oMath>
        <m:r>
          <w:rPr>
            <w:rFonts w:hint="default" w:ascii="Cambria Math" w:hAnsi="Cambria Math" w:eastAsia="Cambria Math" w:cs="Cambria Math"/>
            <w:sz w:val="24"/>
            <w:szCs w:val="24"/>
            <w:highlight w:val="none"/>
            <w:lang w:val="pl-PL" w:bidi="pl-PL"/>
          </w:rPr>
          <m:rPr>
            <m:sty m:val="i"/>
          </m:rPr>
          <m:t>p</m:t>
        </m:r>
      </m:oMath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, przechowującą poprzedników wierzchołków i ustawiamy</w:t>
      </w: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 </w:t>
      </w:r>
      <m:oMath>
        <m:r>
          <w:rPr>
            <w:rFonts w:hint="default" w:ascii="Cambria Math" w:hAnsi="Cambria Math" w:eastAsia="Cambria Math" w:cs="Cambria Math"/>
            <w:sz w:val="24"/>
            <w:szCs w:val="24"/>
            <w:highlight w:val="none"/>
            <w:lang w:val="pl-PL" w:bidi="pl-PL"/>
          </w:rPr>
          <m:rPr>
            <m:sty m:val="i"/>
          </m:rPr>
          <m:t>p</m:t>
        </m:r>
        <m:d>
          <m:dPr>
            <m:begChr m:val="["/>
            <m:endChr m:val="]"/>
            <m:ctrlPr>
              <w:rPr>
                <w:rFonts w:ascii="Cambria Math" w:hAnsi="Cambria Math" w:eastAsia="Cambria Math" w:cs="Cambria Math"/>
                <w:sz w:val="24"/>
                <w:szCs w:val="24"/>
                <w:highlight w:val="none"/>
                <w:lang w:val="pl-PL" w:bidi="pl-PL"/>
              </w:rPr>
            </m:ctrlPr>
          </m:dPr>
          <m:e>
            <m:r>
              <w:rPr>
                <w:rFonts w:hint="default" w:ascii="Cambria Math" w:hAnsi="Cambria Math" w:eastAsia="Cambria Math" w:cs="Cambria Math"/>
                <w:sz w:val="24"/>
                <w:szCs w:val="24"/>
                <w:highlight w:val="none"/>
                <w:lang w:val="pl-PL" w:bidi="pl-PL"/>
              </w:rPr>
              <m:rPr>
                <m:sty m:val="i"/>
              </m:rPr>
              <m:t>i</m:t>
            </m:r>
          </m:e>
        </m:d>
        <m:r>
          <w:rPr>
            <w:rFonts w:hint="default" w:ascii="Cambria Math" w:hAnsi="Cambria Math" w:eastAsia="Cambria Math" w:cs="Cambria Math"/>
            <w:sz w:val="24"/>
            <w:szCs w:val="24"/>
            <w:highlight w:val="none"/>
            <w:lang w:val="pl-PL" w:bidi="pl-PL"/>
          </w:rPr>
          <m:rPr>
            <m:sty m:val="i"/>
          </m:rPr>
          <m:t>=-1</m:t>
        </m:r>
      </m:oMath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</w: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</w:r>
    </w:p>
    <w:p w14:paraId="1EA15D6B">
      <w:pPr>
        <w:pStyle w:val="965"/>
        <w:numPr>
          <w:ilvl w:val="0"/>
          <w:numId w:val="31"/>
        </w:numPr>
        <w:pBdr/>
        <w:spacing/>
        <w:ind w:right="0" w:hanging="360" w:left="450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Tworzymy kolejkę priorytetową i dodajemy do niej wierzchołek startowy, wraz z wagą 0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3443B9A8">
      <w:pPr>
        <w:pStyle w:val="965"/>
        <w:numPr>
          <w:ilvl w:val="0"/>
          <w:numId w:val="31"/>
        </w:numPr>
        <w:pBdr/>
        <w:spacing/>
        <w:ind w:right="0" w:hanging="360" w:left="450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Dopóki kolejka nie jest pusta powtarzamy następujące kroki: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78EBFA42">
      <w:pPr>
        <w:pStyle w:val="965"/>
        <w:numPr>
          <w:ilvl w:val="0"/>
          <w:numId w:val="32"/>
        </w:numPr>
        <w:pBdr/>
        <w:spacing/>
        <w:ind w:right="0" w:hanging="270" w:left="810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Pobieramy i usuwamy z kolejki wierzchołek o najniższej wadze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1E70F83A">
      <w:pPr>
        <w:pStyle w:val="965"/>
        <w:numPr>
          <w:ilvl w:val="0"/>
          <w:numId w:val="32"/>
        </w:numPr>
        <w:pBdr/>
        <w:spacing/>
        <w:ind w:right="0" w:hanging="270" w:left="810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Dla każdego sąsiada tego wierzchołka relaksujemy krawędź – jeśli odległość do sąsiada przez wierzchołek jest krótsza niż dotychczasowa, zamieniamy ją ustawiając </w:t>
      </w:r>
      <m:oMath>
        <m:r>
          <w:rPr>
            <w:rFonts w:hint="default" w:ascii="Cambria Math" w:hAnsi="Cambria Math" w:eastAsia="Cambria Math" w:cs="Cambria Math"/>
            <w:sz w:val="24"/>
            <w:szCs w:val="24"/>
            <w:highlight w:val="none"/>
            <w:lang w:val="pl-PL" w:bidi="pl-PL"/>
          </w:rPr>
          <m:rPr>
            <m:sty m:val="i"/>
          </m:rPr>
          <m:t>d</m:t>
        </m:r>
        <m:d>
          <m:dPr>
            <m:begChr m:val="["/>
            <m:endChr m:val="]"/>
            <m:ctrlPr>
              <w:rPr>
                <w:rFonts w:ascii="Cambria Math" w:hAnsi="Cambria Math" w:eastAsia="Cambria Math" w:cs="Cambria Math"/>
                <w:sz w:val="24"/>
                <w:szCs w:val="24"/>
                <w:highlight w:val="none"/>
                <w:lang w:val="pl-PL" w:bidi="pl-PL"/>
              </w:rPr>
            </m:ctrlPr>
          </m:dPr>
          <m:e>
            <m:r>
              <w:rPr>
                <w:rFonts w:hint="default" w:ascii="Cambria Math" w:hAnsi="Cambria Math" w:eastAsia="Cambria Math" w:cs="Cambria Math"/>
                <w:sz w:val="24"/>
                <w:szCs w:val="24"/>
                <w:highlight w:val="none"/>
                <w:lang w:val="pl-PL" w:bidi="pl-PL"/>
              </w:rPr>
              <m:rPr>
                <m:sty m:val="i"/>
              </m:rPr>
              <m:t>v</m:t>
            </m:r>
          </m:e>
        </m:d>
        <m:r>
          <w:rPr>
            <w:rFonts w:hint="default" w:ascii="Cambria Math" w:hAnsi="Cambria Math" w:eastAsia="Cambria Math" w:cs="Cambria Math"/>
            <w:sz w:val="24"/>
            <w:szCs w:val="24"/>
            <w:highlight w:val="none"/>
            <w:lang w:val="pl-PL" w:bidi="pl-PL"/>
          </w:rPr>
          <m:rPr>
            <m:sty m:val="i"/>
          </m:rPr>
          <m:t> = d</m:t>
        </m:r>
        <m:d>
          <m:dPr>
            <m:begChr m:val="["/>
            <m:endChr m:val="]"/>
            <m:ctrlPr>
              <w:rPr>
                <w:rFonts w:ascii="Cambria Math" w:hAnsi="Cambria Math" w:eastAsia="Cambria Math" w:cs="Cambria Math"/>
                <w:sz w:val="24"/>
                <w:szCs w:val="24"/>
                <w:highlight w:val="none"/>
                <w:lang w:val="pl-PL" w:bidi="pl-PL"/>
              </w:rPr>
            </m:ctrlPr>
          </m:dPr>
          <m:e>
            <m:r>
              <w:rPr>
                <w:rFonts w:hint="default" w:ascii="Cambria Math" w:hAnsi="Cambria Math" w:eastAsia="Cambria Math" w:cs="Cambria Math"/>
                <w:sz w:val="24"/>
                <w:szCs w:val="24"/>
                <w:highlight w:val="none"/>
                <w:lang w:val="pl-PL" w:bidi="pl-PL"/>
              </w:rPr>
              <m:rPr>
                <m:sty m:val="i"/>
              </m:rPr>
              <m:t>u</m:t>
            </m:r>
          </m:e>
        </m:d>
        <m:r>
          <w:rPr>
            <w:rFonts w:hint="default" w:ascii="Cambria Math" w:hAnsi="Cambria Math" w:eastAsia="Cambria Math" w:cs="Cambria Math"/>
            <w:sz w:val="24"/>
            <w:szCs w:val="24"/>
            <w:highlight w:val="none"/>
            <w:lang w:val="pl-PL" w:bidi="pl-PL"/>
          </w:rPr>
          <m:rPr>
            <m:sty m:val="i"/>
          </m:rPr>
          <m:t> + w</m:t>
        </m:r>
        <m:d>
          <m:dPr>
            <m:begChr m:val="("/>
            <m:endChr m:val=")"/>
            <m:ctrlPr>
              <w:rPr>
                <w:rFonts w:ascii="Cambria Math" w:hAnsi="Cambria Math" w:eastAsia="Cambria Math" w:cs="Cambria Math"/>
                <w:sz w:val="24"/>
                <w:szCs w:val="24"/>
                <w:highlight w:val="none"/>
                <w:lang w:val="pl-PL" w:bidi="pl-PL"/>
              </w:rPr>
            </m:ctrlPr>
          </m:dPr>
          <m:e>
            <m:r>
              <w:rPr>
                <w:rFonts w:hint="default" w:ascii="Cambria Math" w:hAnsi="Cambria Math" w:eastAsia="Cambria Math" w:cs="Cambria Math"/>
                <w:sz w:val="24"/>
                <w:szCs w:val="24"/>
                <w:highlight w:val="none"/>
                <w:lang w:val="pl-PL" w:bidi="pl-PL"/>
              </w:rPr>
              <m:rPr>
                <m:sty m:val="i"/>
              </m:rPr>
              <m:t>u, v</m:t>
            </m:r>
          </m:e>
        </m:d>
      </m:oMath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, gdzie </w:t>
      </w:r>
      <m:oMath>
        <m:r>
          <w:rPr>
            <w:rFonts w:hint="default" w:ascii="Cambria Math" w:hAnsi="Cambria Math" w:eastAsia="Cambria Math" w:cs="Cambria Math"/>
            <w:sz w:val="24"/>
            <w:szCs w:val="24"/>
            <w:highlight w:val="none"/>
            <w:lang w:val="pl-PL" w:bidi="pl-PL"/>
          </w:rPr>
          <m:rPr>
            <m:sty m:val="i"/>
          </m:rPr>
          <m:t>u</m:t>
        </m:r>
      </m:oMath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 to pobrany wierzchołek, </w:t>
      </w:r>
      <m:oMath>
        <m:r>
          <w:rPr>
            <w:rFonts w:hint="default" w:ascii="Cambria Math" w:hAnsi="Cambria Math" w:eastAsia="Cambria Math" w:cs="Cambria Math"/>
            <w:sz w:val="24"/>
            <w:szCs w:val="24"/>
            <w:highlight w:val="none"/>
            <w:lang w:val="pl-PL" w:bidi="pl-PL"/>
          </w:rPr>
          <m:rPr>
            <m:sty m:val="i"/>
          </m:rPr>
          <m:t>v</m:t>
        </m:r>
      </m:oMath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 to sąsiad, a funkcja </w:t>
      </w:r>
      <m:oMath>
        <m:r>
          <w:rPr>
            <w:rFonts w:hint="default" w:ascii="Cambria Math" w:hAnsi="Cambria Math" w:eastAsia="Cambria Math" w:cs="Cambria Math"/>
            <w:sz w:val="24"/>
            <w:szCs w:val="24"/>
            <w:highlight w:val="none"/>
            <w:lang w:val="pl-PL" w:bidi="pl-PL"/>
          </w:rPr>
          <m:rPr>
            <m:sty m:val="i"/>
          </m:rPr>
          <m:t>w</m:t>
        </m:r>
        <m:d>
          <m:dPr>
            <m:begChr m:val="("/>
            <m:endChr m:val=")"/>
            <m:ctrlPr>
              <w:rPr>
                <w:rFonts w:ascii="Cambria Math" w:hAnsi="Cambria Math" w:eastAsia="Cambria Math" w:cs="Cambria Math"/>
                <w:sz w:val="24"/>
                <w:szCs w:val="24"/>
                <w:highlight w:val="none"/>
                <w:lang w:val="pl-PL" w:bidi="pl-PL"/>
              </w:rPr>
            </m:ctrlPr>
          </m:dPr>
          <m:e>
            <m:r>
              <w:rPr>
                <w:rFonts w:hint="default" w:ascii="Cambria Math" w:hAnsi="Cambria Math" w:eastAsia="Cambria Math" w:cs="Cambria Math"/>
                <w:sz w:val="24"/>
                <w:szCs w:val="24"/>
                <w:highlight w:val="none"/>
                <w:lang w:val="pl-PL" w:bidi="pl-PL"/>
              </w:rPr>
              <m:rPr>
                <m:sty m:val="i"/>
              </m:rPr>
              <m:t>u, v</m:t>
            </m:r>
          </m:e>
        </m:d>
      </m:oMath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 zwraca wagę krawędzi łączącej </w:t>
      </w:r>
      <m:oMath>
        <m:r>
          <w:rPr>
            <w:rFonts w:hint="default" w:ascii="Cambria Math" w:hAnsi="Cambria Math" w:eastAsia="Cambria Math" w:cs="Cambria Math"/>
            <w:sz w:val="24"/>
            <w:szCs w:val="24"/>
            <w:highlight w:val="none"/>
            <w:lang w:val="pl-PL" w:bidi="pl-PL"/>
          </w:rPr>
          <m:rPr>
            <m:sty m:val="i"/>
          </m:rPr>
          <m:t>u</m:t>
        </m:r>
      </m:oMath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 z </w:t>
      </w:r>
      <m:oMath>
        <m:r>
          <w:rPr>
            <w:rFonts w:hint="default" w:ascii="Cambria Math" w:hAnsi="Cambria Math" w:eastAsia="Cambria Math" w:cs="Cambria Math"/>
            <w:sz w:val="24"/>
            <w:szCs w:val="24"/>
            <w:highlight w:val="none"/>
            <w:lang w:val="pl-PL" w:bidi="pl-PL"/>
          </w:rPr>
          <m:rPr>
            <m:sty m:val="i"/>
          </m:rPr>
          <m:t>v</m:t>
        </m:r>
      </m:oMath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.</w:t>
      </w: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 Dodatkowo, jeśli dokonaliśmy relaksacji, zmieniamy poprzednika ustawiając </w:t>
      </w:r>
      <m:oMath>
        <m:r>
          <w:rPr>
            <w:rFonts w:hint="default" w:ascii="Cambria Math" w:hAnsi="Cambria Math" w:eastAsia="Cambria Math" w:cs="Cambria Math"/>
            <w:sz w:val="24"/>
            <w:szCs w:val="24"/>
            <w:highlight w:val="none"/>
            <w:lang w:val="pl-PL" w:bidi="pl-PL"/>
          </w:rPr>
          <m:rPr>
            <m:sty m:val="i"/>
          </m:rPr>
          <m:t>p</m:t>
        </m:r>
        <m:d>
          <m:dPr>
            <m:begChr m:val="["/>
            <m:endChr m:val="]"/>
            <m:ctrlPr>
              <w:rPr>
                <w:rFonts w:ascii="Cambria Math" w:hAnsi="Cambria Math" w:eastAsia="Cambria Math" w:cs="Cambria Math"/>
                <w:sz w:val="24"/>
                <w:szCs w:val="24"/>
                <w:highlight w:val="none"/>
                <w:lang w:val="pl-PL" w:bidi="pl-PL"/>
              </w:rPr>
            </m:ctrlPr>
          </m:dPr>
          <m:e>
            <m:r>
              <w:rPr>
                <w:rFonts w:hint="default" w:ascii="Cambria Math" w:hAnsi="Cambria Math" w:eastAsia="Cambria Math" w:cs="Cambria Math"/>
                <w:sz w:val="24"/>
                <w:szCs w:val="24"/>
                <w:highlight w:val="none"/>
                <w:lang w:val="pl-PL" w:bidi="pl-PL"/>
              </w:rPr>
              <m:rPr>
                <m:sty m:val="i"/>
              </m:rPr>
              <m:t>v</m:t>
            </m:r>
          </m:e>
        </m:d>
        <m:r>
          <w:rPr>
            <w:rFonts w:hint="default" w:ascii="Cambria Math" w:hAnsi="Cambria Math" w:eastAsia="Cambria Math" w:cs="Cambria Math"/>
            <w:sz w:val="24"/>
            <w:szCs w:val="24"/>
            <w:highlight w:val="none"/>
            <w:lang w:val="pl-PL" w:bidi="pl-PL"/>
          </w:rPr>
          <m:rPr>
            <m:sty m:val="i"/>
          </m:rPr>
          <m:t>=u</m:t>
        </m:r>
      </m:oMath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02FBF6CC">
      <w:pPr>
        <w:pStyle w:val="965"/>
        <w:numPr>
          <w:ilvl w:val="0"/>
          <w:numId w:val="32"/>
        </w:numPr>
        <w:pBdr/>
        <w:spacing/>
        <w:ind w:right="0" w:hanging="270" w:left="810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Po udanej relaksacji dodajemy wszystkich sąsiadów wierzchołka </w:t>
      </w:r>
      <m:oMath>
        <m:r>
          <w:rPr>
            <w:rFonts w:hint="default" w:ascii="Cambria Math" w:hAnsi="Cambria Math" w:eastAsia="Cambria Math" w:cs="Cambria Math"/>
            <w:sz w:val="24"/>
            <w:szCs w:val="24"/>
            <w:highlight w:val="none"/>
            <w:lang w:val="pl-PL" w:bidi="pl-PL"/>
          </w:rPr>
          <m:rPr>
            <m:sty m:val="i"/>
          </m:rPr>
          <m:t>u</m:t>
        </m:r>
      </m:oMath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 do kolejki priorytetowej</w:t>
      </w: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</w: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</w:r>
    </w:p>
    <w:p w14:paraId="242C671B">
      <w:pPr>
        <w:pBdr/>
        <w:spacing/>
        <w:ind w:right="0" w:firstLine="0" w:left="0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Po zakończeniu działania algorytmu otrzymujemy tablicę </w:t>
      </w:r>
      <m:oMath>
        <m:r>
          <w:rPr>
            <w:rFonts w:hint="default" w:ascii="Cambria Math" w:hAnsi="Cambria Math" w:eastAsia="Cambria Math" w:cs="Cambria Math"/>
            <w:sz w:val="24"/>
            <w:szCs w:val="24"/>
            <w:highlight w:val="none"/>
            <w:lang w:val="pl-PL" w:bidi="pl-PL"/>
          </w:rPr>
          <m:rPr>
            <m:sty m:val="i"/>
          </m:rPr>
          <m:t>d</m:t>
        </m:r>
      </m:oMath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 z odległościami wszystkich wierzchołków od wierzchołka startowego oraz tablicę </w:t>
      </w:r>
      <m:oMath>
        <m:r>
          <w:rPr>
            <w:rFonts w:hint="default" w:ascii="Cambria Math" w:hAnsi="Cambria Math" w:eastAsia="Cambria Math" w:cs="Cambria Math"/>
            <w:sz w:val="24"/>
            <w:szCs w:val="24"/>
            <w:highlight w:val="none"/>
            <w:lang w:val="pl-PL" w:bidi="pl-PL"/>
          </w:rPr>
          <m:rPr>
            <m:sty m:val="i"/>
          </m:rPr>
          <m:t>p</m:t>
        </m:r>
      </m:oMath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 z poprzednikami wszystkich wierzchołków.</w:t>
      </w: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</w: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</w: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</w: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>
      <w:pPr>
        <w:pBdr/>
        <w:spacing/>
        <w:ind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>
      <w:pPr>
        <w:pStyle w:val="969"/>
        <w:pBdr/>
        <w:spacing/>
        <w:ind/>
        <w:rPr/>
      </w:pPr>
      <w:r/>
      <w:bookmarkStart w:id="35" w:name="_Toc14"/>
      <w:r/>
      <w:r>
        <w:t xml:space="preserve">Algorytm </w:t>
      </w:r>
      <w:r>
        <w:t xml:space="preserve">Bellmana-Forda</w:t>
      </w:r>
      <w:r>
        <w:t xml:space="preserve"> – Problem SP</w:t>
      </w:r>
      <w:r/>
      <w:bookmarkEnd w:id="35"/>
      <w:r/>
      <w:r/>
    </w:p>
    <w:p w14:paraId="4FADA9B9">
      <w:pPr>
        <w:pBdr/>
        <w:spacing/>
        <w:ind/>
        <w:jc w:val="both"/>
        <w:rPr/>
      </w:pP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Drugim algorytmem rozwiązującym problem najkrótszej ścieżki jest algorytm Bellmana-Forda.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W przeciwieństwie do algorytmu Dijkstry pozwala on na pracę z grafami zawierającymi krawędzie z ujemnymi wagami. Dodatkowo umożliwia on wykrywanie cykli o ujemnej wadze, dla których problem najkrótszej ścieżki nie posiada rozwiązania.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2C6D4392">
      <w:pPr>
        <w:pBdr/>
        <w:spacing/>
        <w:ind/>
        <w:jc w:val="both"/>
        <w:rPr/>
      </w:pP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Algorytm opiera się na przeglądaniu wszystkich krawędzi grafu kilka razy i wykonywaniu relaksacji. Schemat działania algorytmu wygląda następująco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: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59B83566">
      <w:pPr>
        <w:pStyle w:val="965"/>
        <w:numPr>
          <w:ilvl w:val="0"/>
          <w:numId w:val="33"/>
        </w:numPr>
        <w:pBdr/>
        <w:spacing/>
        <w:ind w:right="0" w:hanging="360" w:left="450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Tworzymy tablicę 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m:oMath>
        <m:r>
          <w:rPr>
            <w:rFonts w:hint="default" w:ascii="Cambria Math" w:hAnsi="Cambria Math" w:eastAsia="Cambria Math" w:cs="Cambria Math"/>
            <w:sz w:val="24"/>
            <w:szCs w:val="24"/>
            <w:lang w:val="pl-PL" w:bidi="pl-PL"/>
          </w:rPr>
          <m:rPr>
            <m:sty m:val="i"/>
          </m:rPr>
          <m:t>d</m:t>
        </m:r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przechowującą odległości od źródła dla wszystkich wierzchołków grafu i ustawiamy </w:t>
      </w:r>
      <m:oMath>
        <m:r>
          <w:rPr>
            <w:rFonts w:hint="default" w:ascii="Cambria Math" w:hAnsi="Cambria Math" w:eastAsia="Cambria Math" w:cs="Cambria Math"/>
            <w:sz w:val="24"/>
            <w:szCs w:val="24"/>
            <w:lang w:val="pl-PL" w:bidi="pl-PL"/>
          </w:rPr>
          <m:rPr>
            <m:sty m:val="i"/>
          </m:rPr>
          <m:t>d</m:t>
        </m:r>
        <m:d>
          <m:dPr>
            <m:begChr m:val="["/>
            <m:endChr m:val="]"/>
            <m:ctrlPr>
              <w:rPr>
                <w:rFonts w:ascii="Cambria Math" w:hAnsi="Cambria Math" w:eastAsia="Cambria Math" w:cs="Cambria Math"/>
                <w:sz w:val="24"/>
                <w:szCs w:val="24"/>
                <w:lang w:val="pl-PL" w:bidi="pl-PL"/>
              </w:rPr>
            </m:ctrlPr>
          </m:dPr>
          <m:e>
            <m:r>
              <w:rPr>
                <w:rFonts w:hint="default" w:ascii="Cambria Math" w:hAnsi="Cambria Math" w:eastAsia="Cambria Math" w:cs="Cambria Math"/>
                <w:sz w:val="24"/>
                <w:szCs w:val="24"/>
                <w:lang w:val="pl-PL" w:bidi="pl-PL"/>
              </w:rPr>
              <m:rPr>
                <m:sty m:val="i"/>
              </m:rPr>
              <m:t>start</m:t>
            </m:r>
          </m:e>
        </m:d>
        <m:r>
          <w:rPr>
            <w:rFonts w:hint="default" w:ascii="Cambria Math" w:hAnsi="Cambria Math" w:eastAsia="Cambria Math" w:cs="Cambria Math"/>
            <w:sz w:val="24"/>
            <w:szCs w:val="24"/>
            <w:lang w:val="pl-PL" w:bidi="pl-PL"/>
          </w:rPr>
          <m:rPr>
            <m:sty m:val="i"/>
          </m:rPr>
          <m:t>=0</m:t>
        </m:r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oraz </w:t>
      </w:r>
      <m:oMath>
        <m:r>
          <w:rPr>
            <w:rFonts w:hint="default" w:ascii="Cambria Math" w:hAnsi="Cambria Math" w:eastAsia="Cambria Math" w:cs="Cambria Math"/>
            <w:sz w:val="24"/>
            <w:szCs w:val="24"/>
            <w:lang w:val="pl-PL" w:bidi="pl-PL"/>
          </w:rPr>
          <m:rPr>
            <m:sty m:val="i"/>
          </m:rPr>
          <m:t>d</m:t>
        </m:r>
        <m:d>
          <m:dPr>
            <m:begChr m:val="["/>
            <m:endChr m:val="]"/>
            <m:ctrlPr>
              <w:rPr>
                <w:rFonts w:ascii="Cambria Math" w:hAnsi="Cambria Math" w:eastAsia="Cambria Math" w:cs="Cambria Math"/>
                <w:sz w:val="24"/>
                <w:szCs w:val="24"/>
                <w:lang w:val="pl-PL" w:bidi="pl-PL"/>
              </w:rPr>
            </m:ctrlPr>
          </m:dPr>
          <m:e>
            <m:r>
              <w:rPr>
                <w:rFonts w:hint="default" w:ascii="Cambria Math" w:hAnsi="Cambria Math" w:eastAsia="Cambria Math" w:cs="Cambria Math"/>
                <w:sz w:val="24"/>
                <w:szCs w:val="24"/>
                <w:lang w:val="pl-PL" w:bidi="pl-PL"/>
              </w:rPr>
              <m:rPr>
                <m:sty m:val="i"/>
              </m:rPr>
              <m:t>i</m:t>
            </m:r>
          </m:e>
        </m:d>
        <m:r>
          <w:rPr>
            <w:rFonts w:hint="default" w:ascii="Cambria Math" w:hAnsi="Cambria Math" w:eastAsia="Cambria Math" w:cs="Cambria Math"/>
            <w:sz w:val="24"/>
            <w:szCs w:val="24"/>
            <w:lang w:val="pl-PL" w:bidi="pl-PL"/>
          </w:rPr>
          <m:rPr>
            <m:sty m:val="i"/>
          </m:rPr>
          <m:t>=</m:t>
        </m:r>
        <m:r>
          <w:rPr>
            <w:rFonts w:hint="default" w:ascii="Cambria Math" w:hAnsi="Cambria Math" w:eastAsia="Cambria Math" w:cs="Cambria Math"/>
            <w:sz w:val="24"/>
            <w:szCs w:val="24"/>
            <w:lang w:val="pl-PL" w:bidi="pl-PL"/>
          </w:rPr>
          <m:rPr>
            <m:sty m:val="i"/>
          </m:rPr>
          <m:t>∞</m:t>
        </m:r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dla pozostałych wierzchołków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0741ADE7">
      <w:pPr>
        <w:pStyle w:val="965"/>
        <w:numPr>
          <w:ilvl w:val="0"/>
          <w:numId w:val="33"/>
        </w:numPr>
        <w:pBdr/>
        <w:spacing/>
        <w:ind w:right="0" w:hanging="360" w:left="450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Tworzymy tablicę </w:t>
      </w:r>
      <m:oMath>
        <m:r>
          <w:rPr>
            <w:rFonts w:hint="default" w:ascii="Cambria Math" w:hAnsi="Cambria Math" w:eastAsia="Cambria Math" w:cs="Cambria Math"/>
            <w:sz w:val="24"/>
            <w:szCs w:val="24"/>
            <w:lang w:val="pl-PL" w:bidi="pl-PL"/>
          </w:rPr>
          <m:rPr>
            <m:sty m:val="i"/>
          </m:rPr>
          <m:t>p</m:t>
        </m:r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przechowującą poprzedników wierzchołków i ustawiamy </w:t>
      </w:r>
      <m:oMath>
        <m:r>
          <w:rPr>
            <w:rFonts w:hint="default" w:ascii="Cambria Math" w:hAnsi="Cambria Math" w:eastAsia="Cambria Math" w:cs="Cambria Math"/>
            <w:sz w:val="24"/>
            <w:szCs w:val="24"/>
            <w:lang w:val="pl-PL" w:bidi="pl-PL"/>
          </w:rPr>
          <m:rPr>
            <m:sty m:val="i"/>
          </m:rPr>
          <m:t>p</m:t>
        </m:r>
        <m:d>
          <m:dPr>
            <m:begChr m:val="["/>
            <m:endChr m:val="]"/>
            <m:ctrlPr>
              <w:rPr>
                <w:rFonts w:ascii="Cambria Math" w:hAnsi="Cambria Math" w:eastAsia="Cambria Math" w:cs="Cambria Math"/>
                <w:sz w:val="24"/>
                <w:szCs w:val="24"/>
                <w:lang w:val="pl-PL" w:bidi="pl-PL"/>
              </w:rPr>
            </m:ctrlPr>
          </m:dPr>
          <m:e>
            <m:r>
              <w:rPr>
                <w:rFonts w:hint="default" w:ascii="Cambria Math" w:hAnsi="Cambria Math" w:eastAsia="Cambria Math" w:cs="Cambria Math"/>
                <w:sz w:val="24"/>
                <w:szCs w:val="24"/>
                <w:lang w:val="pl-PL" w:bidi="pl-PL"/>
              </w:rPr>
              <m:rPr>
                <m:sty m:val="i"/>
              </m:rPr>
              <m:t>i</m:t>
            </m:r>
          </m:e>
        </m:d>
        <m:r>
          <w:rPr>
            <w:rFonts w:hint="default" w:ascii="Cambria Math" w:hAnsi="Cambria Math" w:eastAsia="Cambria Math" w:cs="Cambria Math"/>
            <w:sz w:val="24"/>
            <w:szCs w:val="24"/>
            <w:lang w:val="pl-PL" w:bidi="pl-PL"/>
          </w:rPr>
          <m:rPr>
            <m:sty m:val="i"/>
          </m:rPr>
          <m:t>=-1</m:t>
        </m:r>
      </m:oMath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0FE4431D">
      <w:pPr>
        <w:pStyle w:val="965"/>
        <w:numPr>
          <w:ilvl w:val="0"/>
          <w:numId w:val="33"/>
        </w:numPr>
        <w:pBdr/>
        <w:spacing/>
        <w:ind w:right="0" w:hanging="360" w:left="450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Powtarzamy następujące kroki 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m:oMath>
        <m:r>
          <w:rPr>
            <w:rFonts w:hint="default" w:ascii="Cambria Math" w:hAnsi="Cambria Math" w:eastAsia="Cambria Math" w:cs="Cambria Math"/>
            <w:i/>
            <w:sz w:val="24"/>
            <w:szCs w:val="24"/>
            <w:lang w:val="pl-PL" w:bidi="pl-PL"/>
          </w:rPr>
          <m:rPr/>
          <m:t>|</m:t>
        </m:r>
        <m:r>
          <w:rPr>
            <w:rFonts w:hint="default" w:ascii="Cambria Math" w:hAnsi="Cambria Math" w:eastAsia="Cambria Math" w:cs="Cambria Math"/>
            <w:sz w:val="24"/>
            <w:szCs w:val="24"/>
            <w:lang w:val="pl-PL" w:bidi="pl-PL"/>
          </w:rPr>
          <m:rPr>
            <m:sty m:val="i"/>
          </m:rPr>
          <m:t>V</m:t>
        </m:r>
        <m:r>
          <w:rPr>
            <w:rFonts w:hint="default" w:ascii="Cambria Math" w:hAnsi="Cambria Math" w:eastAsia="Cambria Math" w:cs="Cambria Math"/>
            <w:sz w:val="24"/>
            <w:szCs w:val="24"/>
            <w:lang w:val="pl-PL" w:bidi="pl-PL"/>
          </w:rPr>
          <m:rPr/>
          <m:t>|</m:t>
        </m:r>
        <m:r>
          <w:rPr>
            <w:rFonts w:hint="default" w:ascii="Cambria Math" w:hAnsi="Cambria Math" w:eastAsia="Cambria Math" w:cs="Cambria Math"/>
            <w:sz w:val="24"/>
            <w:szCs w:val="24"/>
            <w:lang w:val="pl-PL" w:bidi="pl-PL"/>
          </w:rPr>
          <m:rPr>
            <m:sty m:val="i"/>
          </m:rPr>
          <m:t>-1</m:t>
        </m:r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razy, gdzie </w:t>
      </w:r>
      <m:oMath>
        <m:d>
          <m:dPr>
            <m:begChr m:val="|"/>
            <m:endChr m:val="|"/>
            <m:ctrlPr>
              <w:rPr>
                <w:rFonts w:hint="default" w:ascii="Cambria Math" w:hAnsi="Cambria Math" w:eastAsia="Cambria Math" w:cs="Cambria Math"/>
                <w:i/>
                <w:sz w:val="24"/>
                <w:szCs w:val="24"/>
                <w:lang w:val="pl-PL" w:bidi="pl-PL"/>
              </w:rPr>
            </m:ctrlPr>
          </m:dPr>
          <m:e>
            <m:r>
              <w:rPr>
                <w:rFonts w:hint="default" w:ascii="Cambria Math" w:hAnsi="Cambria Math" w:eastAsia="Cambria Math" w:cs="Cambria Math"/>
                <w:sz w:val="24"/>
                <w:szCs w:val="24"/>
                <w:lang w:val="pl-PL" w:bidi="pl-PL"/>
              </w:rPr>
              <m:rPr>
                <m:sty m:val="i"/>
              </m:rPr>
              <m:t>V</m:t>
            </m:r>
          </m:e>
        </m:d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to liczba wierzchołków grafu: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45924C9A">
      <w:pPr>
        <w:pStyle w:val="965"/>
        <w:numPr>
          <w:ilvl w:val="0"/>
          <w:numId w:val="34"/>
        </w:numPr>
        <w:pBdr/>
        <w:spacing/>
        <w:ind w:right="0" w:hanging="270" w:left="810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przeglądamy wszystkie krawędzie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65FEBCB7">
      <w:pPr>
        <w:pStyle w:val="965"/>
        <w:numPr>
          <w:ilvl w:val="0"/>
          <w:numId w:val="34"/>
        </w:numPr>
        <w:pBdr/>
        <w:spacing/>
        <w:ind w:right="0" w:hanging="270" w:left="810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dla każdej krawędzi wykonujemy relaksację – jeśli przejście przez analizowaną krawędź pozwala uzyskać krótszą ścieżkę, aktualizujemy odległość w tablicy </w:t>
      </w:r>
      <m:oMath>
        <m:r>
          <w:rPr>
            <w:rFonts w:hint="default" w:ascii="Cambria Math" w:hAnsi="Cambria Math" w:eastAsia="Cambria Math" w:cs="Cambria Math"/>
            <w:sz w:val="24"/>
            <w:szCs w:val="24"/>
            <w:lang w:val="pl-PL" w:bidi="pl-PL"/>
          </w:rPr>
          <m:rPr>
            <m:sty m:val="i"/>
          </m:rPr>
          <m:t>d</m:t>
        </m:r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oraz poprzednika w tablicy </w:t>
      </w:r>
      <m:oMath>
        <m:r>
          <w:rPr>
            <w:rFonts w:hint="default" w:ascii="Cambria Math" w:hAnsi="Cambria Math" w:eastAsia="Cambria Math" w:cs="Cambria Math"/>
            <w:sz w:val="24"/>
            <w:szCs w:val="24"/>
            <w:lang w:val="pl-PL" w:bidi="pl-PL"/>
          </w:rPr>
          <m:rPr>
            <m:sty m:val="i"/>
          </m:rPr>
          <m:t>p</m:t>
        </m:r>
      </m:oMath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/>
    </w:p>
    <w:p w14:paraId="66A7C771">
      <w:pPr>
        <w:pStyle w:val="965"/>
        <w:numPr>
          <w:ilvl w:val="0"/>
          <w:numId w:val="35"/>
        </w:numPr>
        <w:pBdr/>
        <w:spacing/>
        <w:ind w:right="0" w:hanging="360" w:left="450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Po zakończeniu relaksacji wszystkich krawędzi wykonujemy dodatkowe przejście po wszystkich krawędziach grafu: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1D9B044C">
      <w:pPr>
        <w:pStyle w:val="965"/>
        <w:numPr>
          <w:ilvl w:val="0"/>
          <w:numId w:val="36"/>
        </w:numPr>
        <w:pBdr/>
        <w:spacing/>
        <w:ind w:right="0" w:hanging="270" w:left="810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jeśli możliwe jest dalsze skrócenie którejś ze ścieżek, oznacza to, że wystąpił cykl o ujemnej wadze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72ADFD7E">
      <w:pPr>
        <w:pBdr/>
        <w:spacing/>
        <w:ind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Po zakończeniu działania algorytmu otrzymujemy tablicę </w:t>
      </w:r>
      <m:oMath>
        <m:r>
          <w:rPr>
            <w:rFonts w:hint="default" w:ascii="Cambria Math" w:hAnsi="Cambria Math" w:eastAsia="Cambria Math" w:cs="Cambria Math"/>
            <w:sz w:val="24"/>
            <w:szCs w:val="24"/>
            <w:lang w:val="pl-PL" w:bidi="pl-PL"/>
          </w:rPr>
          <m:rPr>
            <m:sty m:val="i"/>
          </m:rPr>
          <m:t>d</m:t>
        </m:r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, zawierającą odległości od wierzchołka startowego do wszystkich pozostałych wierzchołków oraz tablicę </w:t>
      </w:r>
      <m:oMath>
        <m:r>
          <w:rPr>
            <w:rFonts w:hint="default" w:ascii="Cambria Math" w:hAnsi="Cambria Math" w:eastAsia="Cambria Math" w:cs="Cambria Math"/>
            <w:sz w:val="24"/>
            <w:szCs w:val="24"/>
            <w:lang w:val="pl-PL" w:bidi="pl-PL"/>
          </w:rPr>
          <m:rPr>
            <m:sty m:val="i"/>
          </m:rPr>
          <m:t>p</m:t>
        </m:r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umożliwiającą rekonstrukcję ścieżki.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/>
    </w:p>
    <w:p>
      <w:pPr>
        <w:pBdr/>
        <w:spacing/>
        <w:ind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>
      <w:pPr>
        <w:pStyle w:val="969"/>
        <w:pBdr/>
        <w:spacing/>
        <w:ind/>
        <w:rPr/>
      </w:pPr>
      <w:r/>
      <w:bookmarkStart w:id="36" w:name="_Toc15"/>
      <w:r>
        <w:t xml:space="preserve">Algorytm </w:t>
      </w:r>
      <w:r>
        <w:t xml:space="preserve">Forda-</w:t>
      </w:r>
      <w:r>
        <w:t xml:space="preserve">Fulkersona</w:t>
      </w:r>
      <w:r>
        <w:t xml:space="preserve"> – Problem </w:t>
      </w:r>
      <w:r>
        <w:t xml:space="preserve">MF</w:t>
      </w:r>
      <w:r/>
      <w:bookmarkEnd w:id="36"/>
      <w:r/>
      <w:r/>
    </w:p>
    <w:p w14:paraId="60D48963">
      <w:pPr>
        <w:pBdr/>
        <w:spacing/>
        <w:ind/>
        <w:jc w:val="both"/>
        <w:rPr/>
      </w:pP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Ostatnim badanym algorytmem jest algorytm Forda-Fulkersona, służący do rozwiązywania problemu maksymalnego przepływu. Celem algorytmu jest wyznaczenie największego możliwego przepływu pomiędzy wierzchołkiem źródłowym a tzw. ujściem, uwzględniając maksymalną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przepustowości wszystkich krawędzi.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295D9A6A">
      <w:pPr>
        <w:pBdr/>
        <w:spacing/>
        <w:ind/>
        <w:jc w:val="both"/>
        <w:rPr/>
      </w:pP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Oryginalny algorytm Forda-Fulkersona używa przeszukiwania w głąb (DFS, Depth First Search) do wyszukiwania ścieżek, natomiast w ramach projektu, w celu przyspieszenia działania zastosowano wariant wykorzystujący przeszukiwanie wszerz (BFS, Breadth First Search). Wersja ta jest znana też jako algorytm Edmondsa-Karpa.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6B898978">
      <w:pPr>
        <w:pBdr/>
        <w:spacing/>
        <w:ind/>
        <w:jc w:val="both"/>
        <w:rPr/>
      </w:pP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Schemat działania algorytmu wygląda następująco: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662B8852">
      <w:pPr>
        <w:pStyle w:val="965"/>
        <w:numPr>
          <w:ilvl w:val="0"/>
          <w:numId w:val="37"/>
        </w:numPr>
        <w:pBdr/>
        <w:spacing/>
        <w:ind w:right="0" w:hanging="360" w:left="450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Ustawiamy początkowy przepływ na wartość 0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7EC33AA8">
      <w:pPr>
        <w:pStyle w:val="965"/>
        <w:numPr>
          <w:ilvl w:val="0"/>
          <w:numId w:val="37"/>
        </w:numPr>
        <w:pBdr/>
        <w:spacing/>
        <w:ind w:right="0" w:hanging="360" w:left="450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Tworzymy graf residualny, którego przepustowości początkowo są równe przepustowościom krawędzi grafu wejściowego.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4E9911FF">
      <w:pPr>
        <w:pStyle w:val="965"/>
        <w:numPr>
          <w:ilvl w:val="0"/>
          <w:numId w:val="37"/>
        </w:numPr>
        <w:pBdr/>
        <w:spacing/>
        <w:ind w:right="0" w:hanging="360" w:left="450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Dopóki istnieje ścieżka ze źródła do ujścia w grafie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residualny</w:t>
      </w:r>
      <w:r/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m, powtarzamy następujące kroki: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5FB4C9DF">
      <w:pPr>
        <w:pStyle w:val="965"/>
        <w:numPr>
          <w:ilvl w:val="0"/>
          <w:numId w:val="38"/>
        </w:numPr>
        <w:pBdr/>
        <w:spacing/>
        <w:ind w:right="0" w:hanging="270" w:left="810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za pomocą algorytmu BFS wyszukujemy ścieżkę powiększającą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6B0888CF">
      <w:pPr>
        <w:pStyle w:val="965"/>
        <w:numPr>
          <w:ilvl w:val="0"/>
          <w:numId w:val="38"/>
        </w:numPr>
        <w:pBdr/>
        <w:spacing/>
        <w:ind w:right="0" w:hanging="270" w:left="810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wyznaczamy przepływ możliwy do przesłania tą ścieżką jako minimalną przepustowość spośród wszystkich krawędzi należących do ścieżki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3371AE2D">
      <w:pPr>
        <w:pStyle w:val="965"/>
        <w:numPr>
          <w:ilvl w:val="0"/>
          <w:numId w:val="38"/>
        </w:numPr>
        <w:pBdr/>
        <w:spacing/>
        <w:ind w:right="0" w:hanging="270" w:left="810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zwiększamy wartość całkowitego przepływu o wyznaczoną wartość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7024D450">
      <w:pPr>
        <w:pStyle w:val="965"/>
        <w:numPr>
          <w:ilvl w:val="0"/>
          <w:numId w:val="38"/>
        </w:numPr>
        <w:pBdr/>
        <w:spacing/>
        <w:ind w:right="0" w:hanging="270" w:left="810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aktualizujemy przepustowości w grafie 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residualny</w:t>
      </w:r>
      <w:r/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, zmniejszając przepustowości wykorzystanych krawędzi oraz tworząc lub zwiększając przepustowości krawędzi przeciwnych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/>
    </w:p>
    <w:p w14:paraId="2A5035D2">
      <w:pPr>
        <w:pStyle w:val="965"/>
        <w:numPr>
          <w:ilvl w:val="0"/>
          <w:numId w:val="39"/>
        </w:numPr>
        <w:pBdr/>
        <w:spacing/>
        <w:ind w:right="0" w:hanging="360" w:left="450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Algorytm kończy działanie w momencie, gdy nie istnieje już żadna ścieżka powiększająca prowadząca od źródła do ujścia.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>
      <w:pPr>
        <w:pBdr/>
        <w:spacing/>
        <w:ind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Po zakończeniu działania algorytmu otrzymujemy maksymalną wartość przepływu możliwą do przesłania pomiędzy źródłem a ujściem w grafie.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>
      <w:pPr>
        <w:pBdr/>
        <w:spacing/>
        <w:ind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>
      <w:pPr>
        <w:pStyle w:val="967"/>
        <w:pBdr/>
        <w:spacing/>
        <w:ind/>
        <w:rPr>
          <w:lang w:val="pl-PL"/>
        </w:rPr>
      </w:pPr>
      <w:r/>
      <w:bookmarkStart w:id="37" w:name="_Toc16"/>
      <w:r>
        <w:rPr>
          <w:lang w:val="pl-PL" w:bidi="pl-PL"/>
        </w:rPr>
        <w:t xml:space="preserve">Wyniki</w:t>
      </w:r>
      <w:r>
        <w:rPr>
          <w:lang w:val="pl-PL"/>
        </w:rPr>
      </w:r>
      <w:bookmarkEnd w:id="37"/>
      <w:r/>
      <w:r>
        <w:rPr>
          <w:lang w:val="pl-PL"/>
        </w:rPr>
      </w:r>
    </w:p>
    <w:p>
      <w:pPr>
        <w:pStyle w:val="969"/>
        <w:pBdr/>
        <w:spacing/>
        <w:ind/>
        <w:rPr/>
      </w:pPr>
      <w:r/>
      <w:bookmarkStart w:id="38" w:name="_Toc17"/>
      <w:r>
        <w:t xml:space="preserve">Badanie A (wpływ </w:t>
      </w:r>
      <w:r>
        <w:t xml:space="preserve">rozmiaru grafu</w:t>
      </w:r>
      <w:r>
        <w:t xml:space="preserve">)</w:t>
      </w:r>
      <w:r/>
      <w:bookmarkEnd w:id="38"/>
      <w:r/>
      <w:r/>
    </w:p>
    <w:p>
      <w:pPr>
        <w:pBdr/>
        <w:spacing/>
        <w:ind/>
        <w:jc w:val="both"/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Celem badania A było ustalenie wpływu rozmiaru grafu (liczby wierzchołków) o gęstości 50% na czas wykonywania poszczególnych algorytmów dla zadanych reprezentacji. Jako rozmiary grafów wybrano wartości 100, 250, 400, 550 oraz 700 wierzchołków.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W przypadku problemów najkrótszej ścieżki oraz maksymalnego przepływu program przyjmuje za wierzchołek początkowy wierzchołek o indeksie 0, natomiast końcowy – wierzchołek o indeksie </w:t>
      </w:r>
      <m:oMath>
        <m:r>
          <w:rPr>
            <w:rFonts w:hint="default" w:ascii="Cambria Math" w:hAnsi="Cambria Math" w:eastAsia="Cambria Math" w:cs="Cambria Math"/>
            <w:sz w:val="24"/>
            <w:szCs w:val="24"/>
            <w:lang w:val="pl-PL" w:bidi="pl-PL"/>
          </w:rPr>
          <m:rPr>
            <m:sty m:val="i"/>
          </m:rPr>
          <m:t>N - 1</m:t>
        </m:r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, gdzie </w:t>
      </w:r>
      <m:oMath>
        <m:r>
          <w:rPr>
            <w:rFonts w:hint="default" w:ascii="Cambria Math" w:hAnsi="Cambria Math" w:eastAsia="Cambria Math" w:cs="Cambria Math"/>
            <w:sz w:val="24"/>
            <w:szCs w:val="24"/>
            <w:lang w:val="pl-PL" w:bidi="pl-PL"/>
          </w:rPr>
          <m:rPr>
            <m:sty m:val="i"/>
          </m:rPr>
          <m:t>N</m:t>
        </m:r>
      </m:oMath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to liczba wszystkich wierzchołków grafu. Otrzymane wyniki przedstawiono na poniższych wykresach:</w:t>
      </w: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</w: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</w:r>
    </w:p>
    <w:p w14:paraId="3E024CC5">
      <w:pPr>
        <w:pBdr/>
        <w:spacing/>
        <w:ind/>
        <w:jc w:val="both"/>
        <w:rPr/>
      </w:pPr>
      <w:r>
        <w:drawing>
          <wp:anchor xmlns:wp="http://schemas.openxmlformats.org/drawingml/2006/wordprocessingDrawing" xmlns:wp14="http://schemas.microsoft.com/office/word/2010/wordprocessingDrawing" distT="0" distB="0" distL="115200" distR="115200" simplePos="0" relativeHeight="251665408" behindDoc="0" locked="0" layoutInCell="1" allowOverlap="1">
            <wp:simplePos x="0" y="0"/>
            <wp:positionH relativeFrom="column">
              <wp:posOffset>682285</wp:posOffset>
            </wp:positionH>
            <wp:positionV relativeFrom="paragraph">
              <wp:posOffset>24307</wp:posOffset>
            </wp:positionV>
            <wp:extent cx="4366940" cy="2533568"/>
            <wp:effectExtent l="4762" t="4762" r="4762" b="4762"/>
            <wp:wrapTopAndBottom/>
            <wp:docPr id="6" name="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5"/>
              </a:graphicData>
            </a:graphic>
          </wp:anchor>
        </w:drawing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673600" behindDoc="0" locked="0" layoutInCell="1" allowOverlap="1">
                <wp:simplePos x="0" y="0"/>
                <wp:positionH relativeFrom="column">
                  <wp:posOffset>739435</wp:posOffset>
                </wp:positionH>
                <wp:positionV relativeFrom="paragraph">
                  <wp:posOffset>2663100</wp:posOffset>
                </wp:positionV>
                <wp:extent cx="4252640" cy="389867"/>
                <wp:effectExtent l="0" t="0" r="0" b="0"/>
                <wp:wrapTopAndBottom/>
                <wp:docPr id="7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flipH="0" flipV="0">
                          <a:off x="0" y="0"/>
                          <a:ext cx="4252639" cy="38986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524C19B">
                            <w:pPr>
                              <w:pStyle w:val="943"/>
                              <w:pBdr/>
                              <w:spacing/>
                              <w:ind/>
                              <w:jc w:val="center"/>
                              <w:rPr>
                                <w:rFonts w:ascii="Cambria Math" w:hAnsi="Cambria Math" w:eastAsia="Cambria Math" w:cs="Cambria Math"/>
                              </w:rPr>
                            </w:pPr>
                            <w:r>
                              <w:t xml:space="preserve">Rysunek </w:t>
                            </w:r>
                            <w:r>
                              <w:fldChar w:fldCharType="begin"/>
                              <w:instrText xml:space="preserve"> SEQ Rysunek \* Arabic </w:instrText>
                              <w:fldChar w:fldCharType="separate"/>
                            </w:r>
                            <w:r>
                              <w:t xml:space="preserve">4</w:t>
                            </w:r>
                            <w:r>
                              <w:fldChar w:fldCharType="end"/>
                            </w:r>
                            <w:r>
                              <w:t xml:space="preserve">: Czas wykonywania algorytmu 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Prima </w:t>
                            </w:r>
                            <w:r>
                              <w:t xml:space="preserve">w zależności od liczby wierzchołków grafu </w:t>
                            </w:r>
                            <w:r>
                              <w:rPr>
                                <w:rFonts w:ascii="Cambria Math" w:hAnsi="Cambria Math" w:eastAsia="Cambria Math" w:cs="Cambria Math"/>
                              </w:rPr>
                            </w:r>
                            <w:r>
                              <w:rPr>
                                <w:rFonts w:ascii="Cambria Math" w:hAnsi="Cambria Math" w:eastAsia="Cambria Math" w:cs="Cambria Math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5" o:spid="_x0000_s5" o:spt="1" type="#_x0000_t1" style="position:absolute;z-index:251673600;o:allowoverlap:true;o:allowincell:true;mso-position-horizontal-relative:text;margin-left:58.22pt;mso-position-horizontal:absolute;mso-position-vertical-relative:text;margin-top:209.69pt;mso-position-vertical:absolute;width:334.85pt;height:30.70pt;mso-wrap-distance-left:9.07pt;mso-wrap-distance-top:0.00pt;mso-wrap-distance-right:9.07pt;mso-wrap-distance-bottom:0.00pt;v-text-anchor:top;visibility:visible;" filled="f" stroked="f">
                <w10:wrap type="topAndBottom"/>
                <v:textbox inset="0,0,0,0">
                  <w:txbxContent>
                    <w:p w14:paraId="7524C19B">
                      <w:pPr>
                        <w:pStyle w:val="943"/>
                        <w:pBdr/>
                        <w:spacing/>
                        <w:ind/>
                        <w:jc w:val="center"/>
                        <w:rPr>
                          <w:rFonts w:ascii="Cambria Math" w:hAnsi="Cambria Math" w:eastAsia="Cambria Math" w:cs="Cambria Math"/>
                        </w:rPr>
                      </w:pPr>
                      <w:r>
                        <w:t xml:space="preserve">Rysunek </w:t>
                      </w:r>
                      <w:r>
                        <w:fldChar w:fldCharType="begin"/>
                        <w:instrText xml:space="preserve"> SEQ Rysunek \* Arabic </w:instrText>
                        <w:fldChar w:fldCharType="separate"/>
                      </w:r>
                      <w:r>
                        <w:t xml:space="preserve">4</w:t>
                      </w:r>
                      <w:r>
                        <w:fldChar w:fldCharType="end"/>
                      </w:r>
                      <w:r>
                        <w:t xml:space="preserve">: Czas wykonywania algorytmu </w:t>
                      </w:r>
                      <w:r>
                        <w:rPr>
                          <w:b/>
                          <w:bCs/>
                        </w:rPr>
                        <w:t xml:space="preserve">Prima </w:t>
                      </w:r>
                      <w:r>
                        <w:t xml:space="preserve">w zależności od liczby wierzchołków grafu </w:t>
                      </w:r>
                      <w:r>
                        <w:rPr>
                          <w:rFonts w:ascii="Cambria Math" w:hAnsi="Cambria Math" w:eastAsia="Cambria Math" w:cs="Cambria Math"/>
                        </w:rPr>
                      </w:r>
                      <w:r>
                        <w:rPr>
                          <w:rFonts w:ascii="Cambria Math" w:hAnsi="Cambria Math" w:eastAsia="Cambria Math" w:cs="Cambria Math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</w:p>
    <w:p w14:paraId="455615B7">
      <w:pPr>
        <w:pBdr/>
        <w:spacing w:after="0" w:afterAutospacing="0" w:line="120" w:lineRule="auto"/>
        <w:ind/>
        <w:jc w:val="both"/>
        <w:rPr/>
      </w:pPr>
      <w:r>
        <w:drawing>
          <wp:anchor xmlns:wp="http://schemas.openxmlformats.org/drawingml/2006/wordprocessingDrawing" xmlns:wp14="http://schemas.microsoft.com/office/word/2010/wordprocessingDrawing" distT="0" distB="0" distL="115200" distR="115200" simplePos="0" relativeHeight="251670528" behindDoc="0" locked="0" layoutInCell="1" allowOverlap="1">
            <wp:simplePos x="0" y="0"/>
            <wp:positionH relativeFrom="column">
              <wp:posOffset>729910</wp:posOffset>
            </wp:positionH>
            <wp:positionV relativeFrom="paragraph">
              <wp:posOffset>-47625</wp:posOffset>
            </wp:positionV>
            <wp:extent cx="4271690" cy="2376900"/>
            <wp:effectExtent l="4762" t="4762" r="4762" b="4762"/>
            <wp:wrapTopAndBottom/>
            <wp:docPr id="8" name="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6"/>
              </a:graphicData>
            </a:graphic>
          </wp:anchor>
        </w:drawing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671552" behindDoc="0" locked="0" layoutInCell="1" allowOverlap="1">
                <wp:simplePos x="0" y="0"/>
                <wp:positionH relativeFrom="column">
                  <wp:posOffset>729910</wp:posOffset>
                </wp:positionH>
                <wp:positionV relativeFrom="paragraph">
                  <wp:posOffset>2404558</wp:posOffset>
                </wp:positionV>
                <wp:extent cx="4271690" cy="457200"/>
                <wp:effectExtent l="0" t="0" r="0" b="0"/>
                <wp:wrapTopAndBottom/>
                <wp:docPr id="9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4271689" cy="3902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E3C155F">
                            <w:pPr>
                              <w:pStyle w:val="943"/>
                              <w:pBdr/>
                              <w:spacing/>
                              <w:ind/>
                              <w:jc w:val="center"/>
                              <w:rPr>
                                <w:rFonts w:ascii="Cambria Math" w:hAnsi="Cambria Math" w:eastAsia="Cambria Math" w:cs="Cambria Math"/>
                              </w:rPr>
                            </w:pPr>
                            <w:r>
                              <w:t xml:space="preserve">Rysunek </w:t>
                            </w:r>
                            <w:r>
                              <w:fldChar w:fldCharType="begin"/>
                              <w:instrText xml:space="preserve"> SEQ Rysunek \* Arabic </w:instrText>
                              <w:fldChar w:fldCharType="separate"/>
                            </w:r>
                            <w:r>
                              <w:t xml:space="preserve">5</w:t>
                            </w:r>
                            <w:r>
                              <w:fldChar w:fldCharType="end"/>
                            </w:r>
                            <w:r>
                              <w:t xml:space="preserve">: Czas wykonywania algorytmu 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Kruskala </w:t>
                            </w:r>
                            <w:r>
                              <w:t xml:space="preserve">w zależności od liczby wierzchołków grafu</w:t>
                            </w:r>
                            <w:r>
                              <w:rPr>
                                <w:rFonts w:ascii="Cambria Math" w:hAnsi="Cambria Math" w:eastAsia="Cambria Math" w:cs="Cambria Math"/>
                              </w:rPr>
                            </w:r>
                            <w:r>
                              <w:rPr>
                                <w:rFonts w:ascii="Cambria Math" w:hAnsi="Cambria Math" w:eastAsia="Cambria Math" w:cs="Cambria Math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  <a:prstTxWarp prst="textNoShape"/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6" o:spid="_x0000_s6" o:spt="1" type="#_x0000_t1" style="position:absolute;z-index:251671552;o:allowoverlap:true;o:allowincell:true;mso-position-horizontal-relative:text;margin-left:57.47pt;mso-position-horizontal:absolute;mso-position-vertical-relative:text;margin-top:189.34pt;mso-position-vertical:absolute;width:336.35pt;height:36.00pt;mso-wrap-distance-left:9.07pt;mso-wrap-distance-top:0.00pt;mso-wrap-distance-right:9.07pt;mso-wrap-distance-bottom:0.00pt;v-text-anchor:top;visibility:visible;" filled="f" stroked="f">
                <w10:wrap type="topAndBottom"/>
                <v:textbox inset="0,0,0,0">
                  <w:txbxContent>
                    <w:p w14:paraId="1E3C155F">
                      <w:pPr>
                        <w:pStyle w:val="943"/>
                        <w:pBdr/>
                        <w:spacing/>
                        <w:ind/>
                        <w:jc w:val="center"/>
                        <w:rPr>
                          <w:rFonts w:ascii="Cambria Math" w:hAnsi="Cambria Math" w:eastAsia="Cambria Math" w:cs="Cambria Math"/>
                        </w:rPr>
                      </w:pPr>
                      <w:r>
                        <w:t xml:space="preserve">Rysunek </w:t>
                      </w:r>
                      <w:r>
                        <w:fldChar w:fldCharType="begin"/>
                        <w:instrText xml:space="preserve"> SEQ Rysunek \* Arabic </w:instrText>
                        <w:fldChar w:fldCharType="separate"/>
                      </w:r>
                      <w:r>
                        <w:t xml:space="preserve">5</w:t>
                      </w:r>
                      <w:r>
                        <w:fldChar w:fldCharType="end"/>
                      </w:r>
                      <w:r>
                        <w:t xml:space="preserve">: Czas wykonywania algorytmu </w:t>
                      </w:r>
                      <w:r>
                        <w:rPr>
                          <w:b/>
                          <w:bCs/>
                        </w:rPr>
                        <w:t xml:space="preserve">Kruskala </w:t>
                      </w:r>
                      <w:r>
                        <w:t xml:space="preserve">w zależności od liczby wierzchołków grafu</w:t>
                      </w:r>
                      <w:r>
                        <w:rPr>
                          <w:rFonts w:ascii="Cambria Math" w:hAnsi="Cambria Math" w:eastAsia="Cambria Math" w:cs="Cambria Math"/>
                        </w:rPr>
                      </w:r>
                      <w:r>
                        <w:rPr>
                          <w:rFonts w:ascii="Cambria Math" w:hAnsi="Cambria Math" w:eastAsia="Cambria Math" w:cs="Cambria Math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</w:p>
    <w:p w14:paraId="4016B999">
      <w:pPr>
        <w:pBdr/>
        <w:spacing w:after="0" w:afterAutospacing="0" w:line="120" w:lineRule="auto"/>
        <w:ind/>
        <w:jc w:val="both"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678720" behindDoc="0" locked="0" layoutInCell="1" allowOverlap="1">
                <wp:simplePos x="0" y="0"/>
                <wp:positionH relativeFrom="column">
                  <wp:posOffset>729910</wp:posOffset>
                </wp:positionH>
                <wp:positionV relativeFrom="paragraph">
                  <wp:posOffset>2492871</wp:posOffset>
                </wp:positionV>
                <wp:extent cx="4271690" cy="389867"/>
                <wp:effectExtent l="0" t="0" r="0" b="0"/>
                <wp:wrapTopAndBottom/>
                <wp:docPr id="10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flipH="0" flipV="0">
                          <a:off x="0" y="0"/>
                          <a:ext cx="4271689" cy="38986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76CBBAB">
                            <w:pPr>
                              <w:pStyle w:val="943"/>
                              <w:pBdr/>
                              <w:spacing/>
                              <w:ind/>
                              <w:jc w:val="center"/>
                              <w:rPr>
                                <w:rFonts w:ascii="Cambria Math" w:hAnsi="Cambria Math" w:eastAsia="Cambria Math" w:cs="Cambria Math"/>
                              </w:rPr>
                            </w:pPr>
                            <w:r>
                              <w:t xml:space="preserve">Rysunek </w:t>
                            </w:r>
                            <w:r>
                              <w:fldChar w:fldCharType="begin"/>
                              <w:instrText xml:space="preserve"> SEQ Rysunek \* Arabic </w:instrText>
                              <w:fldChar w:fldCharType="separate"/>
                            </w:r>
                            <w:r>
                              <w:t xml:space="preserve">6</w:t>
                            </w:r>
                            <w:r>
                              <w:fldChar w:fldCharType="end"/>
                            </w:r>
                            <w:r>
                              <w:t xml:space="preserve">: Czas wykonywania algorytmu 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Di</w:t>
                            </w:r>
                            <w:r>
                              <w:rPr>
                                <w:b/>
                                <w:bCs/>
                                <w:lang w:val="pl-PL"/>
                              </w:rPr>
                              <w:t xml:space="preserve">j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kstry </w:t>
                            </w:r>
                            <w:r>
                              <w:t xml:space="preserve">w zależności od liczby wierzchołków grafu</w:t>
                            </w:r>
                            <w:r>
                              <w:rPr>
                                <w:rFonts w:ascii="Cambria Math" w:hAnsi="Cambria Math" w:eastAsia="Cambria Math" w:cs="Cambria Math"/>
                              </w:rPr>
                            </w:r>
                            <w:r>
                              <w:rPr>
                                <w:rFonts w:ascii="Cambria Math" w:hAnsi="Cambria Math" w:eastAsia="Cambria Math" w:cs="Cambria Math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7" o:spid="_x0000_s7" o:spt="1" type="#_x0000_t1" style="position:absolute;z-index:251678720;o:allowoverlap:true;o:allowincell:true;mso-position-horizontal-relative:text;margin-left:57.47pt;mso-position-horizontal:absolute;mso-position-vertical-relative:text;margin-top:196.29pt;mso-position-vertical:absolute;width:336.35pt;height:30.70pt;mso-wrap-distance-left:9.07pt;mso-wrap-distance-top:0.00pt;mso-wrap-distance-right:9.07pt;mso-wrap-distance-bottom:0.00pt;v-text-anchor:top;visibility:visible;" filled="f" stroked="f">
                <w10:wrap type="topAndBottom"/>
                <v:textbox inset="0,0,0,0">
                  <w:txbxContent>
                    <w:p w14:paraId="276CBBAB">
                      <w:pPr>
                        <w:pStyle w:val="943"/>
                        <w:pBdr/>
                        <w:spacing/>
                        <w:ind/>
                        <w:jc w:val="center"/>
                        <w:rPr>
                          <w:rFonts w:ascii="Cambria Math" w:hAnsi="Cambria Math" w:eastAsia="Cambria Math" w:cs="Cambria Math"/>
                        </w:rPr>
                      </w:pPr>
                      <w:r>
                        <w:t xml:space="preserve">Rysunek </w:t>
                      </w:r>
                      <w:r>
                        <w:fldChar w:fldCharType="begin"/>
                        <w:instrText xml:space="preserve"> SEQ Rysunek \* Arabic </w:instrText>
                        <w:fldChar w:fldCharType="separate"/>
                      </w:r>
                      <w:r>
                        <w:t xml:space="preserve">6</w:t>
                      </w:r>
                      <w:r>
                        <w:fldChar w:fldCharType="end"/>
                      </w:r>
                      <w:r>
                        <w:t xml:space="preserve">: Czas wykonywania algorytmu </w:t>
                      </w:r>
                      <w:r>
                        <w:rPr>
                          <w:b/>
                          <w:bCs/>
                        </w:rPr>
                        <w:t xml:space="preserve">Di</w:t>
                      </w:r>
                      <w:r>
                        <w:rPr>
                          <w:b/>
                          <w:bCs/>
                          <w:lang w:val="pl-PL"/>
                        </w:rPr>
                        <w:t xml:space="preserve">j</w:t>
                      </w:r>
                      <w:r>
                        <w:rPr>
                          <w:b/>
                          <w:bCs/>
                        </w:rPr>
                        <w:t xml:space="preserve">kstry </w:t>
                      </w:r>
                      <w:r>
                        <w:t xml:space="preserve">w zależności od liczby wierzchołków grafu</w:t>
                      </w:r>
                      <w:r>
                        <w:rPr>
                          <w:rFonts w:ascii="Cambria Math" w:hAnsi="Cambria Math" w:eastAsia="Cambria Math" w:cs="Cambria Math"/>
                        </w:rPr>
                      </w:r>
                      <w:r>
                        <w:rPr>
                          <w:rFonts w:ascii="Cambria Math" w:hAnsi="Cambria Math" w:eastAsia="Cambria Math" w:cs="Cambria Math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anchor xmlns:wp="http://schemas.openxmlformats.org/drawingml/2006/wordprocessingDrawing" xmlns:wp14="http://schemas.microsoft.com/office/word/2010/wordprocessingDrawing" distT="0" distB="0" distL="115200" distR="115200" simplePos="0" relativeHeight="251675648" behindDoc="0" locked="0" layoutInCell="1" allowOverlap="1">
            <wp:simplePos x="0" y="0"/>
            <wp:positionH relativeFrom="column">
              <wp:posOffset>729910</wp:posOffset>
            </wp:positionH>
            <wp:positionV relativeFrom="paragraph">
              <wp:posOffset>29023</wp:posOffset>
            </wp:positionV>
            <wp:extent cx="4271690" cy="2349158"/>
            <wp:effectExtent l="4762" t="4762" r="4762" b="4762"/>
            <wp:wrapTopAndBottom/>
            <wp:docPr id="11" name="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7"/>
              </a:graphicData>
            </a:graphic>
          </wp:anchor>
        </w:drawing>
      </w:r>
      <w:r/>
    </w:p>
    <w:p w14:paraId="0B6B78EB">
      <w:pPr>
        <w:pBdr/>
        <w:spacing/>
        <w:ind/>
        <w:jc w:val="both"/>
        <w:rPr/>
      </w:pPr>
      <w:r>
        <w:drawing>
          <wp:anchor xmlns:wp="http://schemas.openxmlformats.org/drawingml/2006/wordprocessingDrawing" xmlns:wp14="http://schemas.microsoft.com/office/word/2010/wordprocessingDrawing" distT="0" distB="0" distL="115200" distR="115200" simplePos="0" relativeHeight="251684864" behindDoc="0" locked="0" layoutInCell="1" allowOverlap="1">
            <wp:simplePos x="0" y="0"/>
            <wp:positionH relativeFrom="column">
              <wp:posOffset>720385</wp:posOffset>
            </wp:positionH>
            <wp:positionV relativeFrom="paragraph">
              <wp:posOffset>561723</wp:posOffset>
            </wp:positionV>
            <wp:extent cx="4290740" cy="2205702"/>
            <wp:effectExtent l="4762" t="4762" r="4762" b="4762"/>
            <wp:wrapTopAndBottom/>
            <wp:docPr id="12" name="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8"/>
              </a:graphicData>
            </a:graphic>
          </wp:anchor>
        </w:drawing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686912" behindDoc="0" locked="0" layoutInCell="1" allowOverlap="1">
                <wp:simplePos x="0" y="0"/>
                <wp:positionH relativeFrom="column">
                  <wp:posOffset>720385</wp:posOffset>
                </wp:positionH>
                <wp:positionV relativeFrom="paragraph">
                  <wp:posOffset>2872650</wp:posOffset>
                </wp:positionV>
                <wp:extent cx="4290740" cy="457200"/>
                <wp:effectExtent l="0" t="0" r="0" b="0"/>
                <wp:wrapTopAndBottom/>
                <wp:docPr id="13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4290739" cy="3902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7EAF11E">
                            <w:pPr>
                              <w:pStyle w:val="943"/>
                              <w:pBdr/>
                              <w:spacing/>
                              <w:ind/>
                              <w:jc w:val="center"/>
                              <w:rPr>
                                <w:rFonts w:ascii="Cambria Math" w:hAnsi="Cambria Math" w:eastAsia="Cambria Math" w:cs="Cambria Math"/>
                              </w:rPr>
                            </w:pPr>
                            <w:r>
                              <w:t xml:space="preserve">Rysunek </w:t>
                            </w:r>
                            <w:r>
                              <w:fldChar w:fldCharType="begin"/>
                              <w:instrText xml:space="preserve"> SEQ Rysunek \* Arabic </w:instrText>
                              <w:fldChar w:fldCharType="separate"/>
                            </w:r>
                            <w:r>
                              <w:t xml:space="preserve">7</w:t>
                            </w:r>
                            <w:r>
                              <w:fldChar w:fldCharType="end"/>
                            </w:r>
                            <w:r>
                              <w:t xml:space="preserve">: Czas wykonywania algorytmu 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Bellmana-Forda</w:t>
                            </w:r>
                            <w:r>
                              <w:t xml:space="preserve"> w zależności od liczby wierzchołków grafu </w:t>
                            </w:r>
                            <w:r>
                              <w:rPr>
                                <w:rFonts w:ascii="Cambria Math" w:hAnsi="Cambria Math" w:eastAsia="Cambria Math" w:cs="Cambria Math"/>
                              </w:rPr>
                            </w:r>
                            <w:r>
                              <w:rPr>
                                <w:rFonts w:ascii="Cambria Math" w:hAnsi="Cambria Math" w:eastAsia="Cambria Math" w:cs="Cambria Math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  <a:prstTxWarp prst="textNoShape"/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8" o:spid="_x0000_s8" o:spt="1" type="#_x0000_t1" style="position:absolute;z-index:251686912;o:allowoverlap:true;o:allowincell:true;mso-position-horizontal-relative:text;margin-left:56.72pt;mso-position-horizontal:absolute;mso-position-vertical-relative:text;margin-top:226.19pt;mso-position-vertical:absolute;width:337.85pt;height:36.00pt;mso-wrap-distance-left:9.07pt;mso-wrap-distance-top:0.00pt;mso-wrap-distance-right:9.07pt;mso-wrap-distance-bottom:0.00pt;v-text-anchor:top;visibility:visible;" filled="f" stroked="f">
                <w10:wrap type="topAndBottom"/>
                <v:textbox inset="0,0,0,0">
                  <w:txbxContent>
                    <w:p w14:paraId="17EAF11E">
                      <w:pPr>
                        <w:pStyle w:val="943"/>
                        <w:pBdr/>
                        <w:spacing/>
                        <w:ind/>
                        <w:jc w:val="center"/>
                        <w:rPr>
                          <w:rFonts w:ascii="Cambria Math" w:hAnsi="Cambria Math" w:eastAsia="Cambria Math" w:cs="Cambria Math"/>
                        </w:rPr>
                      </w:pPr>
                      <w:r>
                        <w:t xml:space="preserve">Rysunek </w:t>
                      </w:r>
                      <w:r>
                        <w:fldChar w:fldCharType="begin"/>
                        <w:instrText xml:space="preserve"> SEQ Rysunek \* Arabic </w:instrText>
                        <w:fldChar w:fldCharType="separate"/>
                      </w:r>
                      <w:r>
                        <w:t xml:space="preserve">7</w:t>
                      </w:r>
                      <w:r>
                        <w:fldChar w:fldCharType="end"/>
                      </w:r>
                      <w:r>
                        <w:t xml:space="preserve">: Czas wykonywania algorytmu </w:t>
                      </w:r>
                      <w:r>
                        <w:rPr>
                          <w:b/>
                          <w:bCs/>
                        </w:rPr>
                        <w:t xml:space="preserve">Bellmana-Forda</w:t>
                      </w:r>
                      <w:r>
                        <w:t xml:space="preserve"> w zależności od liczby wierzchołków grafu </w:t>
                      </w:r>
                      <w:r>
                        <w:rPr>
                          <w:rFonts w:ascii="Cambria Math" w:hAnsi="Cambria Math" w:eastAsia="Cambria Math" w:cs="Cambria Math"/>
                        </w:rPr>
                      </w:r>
                      <w:r>
                        <w:rPr>
                          <w:rFonts w:ascii="Cambria Math" w:hAnsi="Cambria Math" w:eastAsia="Cambria Math" w:cs="Cambria Math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</w:p>
    <w:p w14:paraId="6DCE489D">
      <w:pPr>
        <w:pBdr/>
        <w:spacing/>
        <w:ind/>
        <w:jc w:val="both"/>
        <w:rPr/>
      </w:pPr>
      <w:r>
        <w:drawing>
          <wp:anchor xmlns:wp="http://schemas.openxmlformats.org/drawingml/2006/wordprocessingDrawing" xmlns:wp14="http://schemas.microsoft.com/office/word/2010/wordprocessingDrawing" distT="0" distB="0" distL="115200" distR="115200" simplePos="0" relativeHeight="251688960" behindDoc="0" locked="0" layoutInCell="1" allowOverlap="1">
            <wp:simplePos x="0" y="0"/>
            <wp:positionH relativeFrom="column">
              <wp:posOffset>729910</wp:posOffset>
            </wp:positionH>
            <wp:positionV relativeFrom="paragraph">
              <wp:posOffset>0</wp:posOffset>
            </wp:positionV>
            <wp:extent cx="4271690" cy="2615025"/>
            <wp:effectExtent l="4762" t="4762" r="4762" b="4762"/>
            <wp:wrapTopAndBottom/>
            <wp:docPr id="14" name="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9"/>
              </a:graphicData>
            </a:graphic>
          </wp:anchor>
        </w:drawing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689984" behindDoc="0" locked="0" layoutInCell="1" allowOverlap="1">
                <wp:simplePos x="0" y="0"/>
                <wp:positionH relativeFrom="column">
                  <wp:posOffset>729910</wp:posOffset>
                </wp:positionH>
                <wp:positionV relativeFrom="paragraph">
                  <wp:posOffset>2720250</wp:posOffset>
                </wp:positionV>
                <wp:extent cx="4271690" cy="457200"/>
                <wp:effectExtent l="0" t="0" r="0" b="0"/>
                <wp:wrapTopAndBottom/>
                <wp:docPr id="15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4272049" cy="3902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573F6D2">
                            <w:pPr>
                              <w:pStyle w:val="943"/>
                              <w:pBdr/>
                              <w:spacing/>
                              <w:ind/>
                              <w:jc w:val="center"/>
                              <w:rPr>
                                <w:rFonts w:ascii="Cambria Math" w:hAnsi="Cambria Math" w:eastAsia="Cambria Math" w:cs="Cambria Math"/>
                              </w:rPr>
                            </w:pPr>
                            <w:r>
                              <w:t xml:space="preserve">Rysunek </w:t>
                            </w:r>
                            <w:r>
                              <w:fldChar w:fldCharType="begin"/>
                              <w:instrText xml:space="preserve"> SEQ Rysunek \* Arabic </w:instrText>
                              <w:fldChar w:fldCharType="separate"/>
                            </w:r>
                            <w:r>
                              <w:t xml:space="preserve">8</w:t>
                            </w:r>
                            <w:r>
                              <w:fldChar w:fldCharType="end"/>
                            </w:r>
                            <w:r>
                              <w:t xml:space="preserve">: Czas wykonywania algorytmu 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Forda-Fulkersona</w:t>
                            </w:r>
                            <w:r>
                              <w:t xml:space="preserve"> w zależności od liczby wierzchołków grafu </w:t>
                            </w:r>
                            <w:r>
                              <w:rPr>
                                <w:rFonts w:ascii="Cambria Math" w:hAnsi="Cambria Math" w:eastAsia="Cambria Math" w:cs="Cambria Math"/>
                              </w:rPr>
                            </w:r>
                            <w:r>
                              <w:rPr>
                                <w:rFonts w:ascii="Cambria Math" w:hAnsi="Cambria Math" w:eastAsia="Cambria Math" w:cs="Cambria Math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  <a:prstTxWarp prst="textNoShape"/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9" o:spid="_x0000_s9" o:spt="1" type="#_x0000_t1" style="position:absolute;z-index:251689984;o:allowoverlap:true;o:allowincell:true;mso-position-horizontal-relative:text;margin-left:57.47pt;mso-position-horizontal:absolute;mso-position-vertical-relative:text;margin-top:214.19pt;mso-position-vertical:absolute;width:336.35pt;height:36.00pt;mso-wrap-distance-left:9.07pt;mso-wrap-distance-top:0.00pt;mso-wrap-distance-right:9.07pt;mso-wrap-distance-bottom:0.00pt;v-text-anchor:top;visibility:visible;" filled="f" stroked="f">
                <w10:wrap type="topAndBottom"/>
                <v:textbox inset="0,0,0,0">
                  <w:txbxContent>
                    <w:p w14:paraId="0573F6D2">
                      <w:pPr>
                        <w:pStyle w:val="943"/>
                        <w:pBdr/>
                        <w:spacing/>
                        <w:ind/>
                        <w:jc w:val="center"/>
                        <w:rPr>
                          <w:rFonts w:ascii="Cambria Math" w:hAnsi="Cambria Math" w:eastAsia="Cambria Math" w:cs="Cambria Math"/>
                        </w:rPr>
                      </w:pPr>
                      <w:r>
                        <w:t xml:space="preserve">Rysunek </w:t>
                      </w:r>
                      <w:r>
                        <w:fldChar w:fldCharType="begin"/>
                        <w:instrText xml:space="preserve"> SEQ Rysunek \* Arabic </w:instrText>
                        <w:fldChar w:fldCharType="separate"/>
                      </w:r>
                      <w:r>
                        <w:t xml:space="preserve">8</w:t>
                      </w:r>
                      <w:r>
                        <w:fldChar w:fldCharType="end"/>
                      </w:r>
                      <w:r>
                        <w:t xml:space="preserve">: Czas wykonywania algorytmu </w:t>
                      </w:r>
                      <w:r>
                        <w:rPr>
                          <w:b/>
                          <w:bCs/>
                        </w:rPr>
                        <w:t xml:space="preserve">Forda-Fulkersona</w:t>
                      </w:r>
                      <w:r>
                        <w:t xml:space="preserve"> w zależności od liczby wierzchołków grafu </w:t>
                      </w:r>
                      <w:r>
                        <w:rPr>
                          <w:rFonts w:ascii="Cambria Math" w:hAnsi="Cambria Math" w:eastAsia="Cambria Math" w:cs="Cambria Math"/>
                        </w:rPr>
                      </w:r>
                      <w:r>
                        <w:rPr>
                          <w:rFonts w:ascii="Cambria Math" w:hAnsi="Cambria Math" w:eastAsia="Cambria Math" w:cs="Cambria Math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</w:r>
      <w:r/>
    </w:p>
    <w:p>
      <w:pPr>
        <w:pBdr/>
        <w:spacing/>
        <w:ind/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cs="Calibri"/>
          <w:sz w:val="24"/>
          <w:szCs w:val="24"/>
        </w:rPr>
      </w:r>
    </w:p>
    <w:p>
      <w:pPr>
        <w:pStyle w:val="969"/>
        <w:pBdr/>
        <w:spacing/>
        <w:ind/>
        <w:rPr/>
      </w:pPr>
      <w:r/>
      <w:bookmarkStart w:id="39" w:name="_Toc18"/>
      <w:r>
        <w:t xml:space="preserve">Badanie B (wpływ </w:t>
      </w:r>
      <w:r>
        <w:t xml:space="preserve">gęstości grafu</w:t>
      </w:r>
      <w:r>
        <w:t xml:space="preserve">)</w:t>
      </w:r>
      <w:r/>
      <w:bookmarkEnd w:id="39"/>
      <w:r/>
      <w:r/>
    </w:p>
    <w:p>
      <w:pPr>
        <w:pBdr/>
        <w:spacing/>
        <w:ind/>
        <w:jc w:val="both"/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W ramach badania B należało sprawdzić zależność między gęstością grafu, a czasem wykonywania algorytmów na użytych strukturach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. W tym celu wybrano środkowy rozmiar z badania A (400 wierzchołków) i przeanalizowano gęstości 25, 50 oraz 75%. Wyniki dla poszczególnych algorytmów przedstawiono na poniższych wykresach:</w:t>
      </w: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</w: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</w:r>
    </w:p>
    <w:p w14:paraId="1002C303">
      <w:pPr>
        <w:pBdr/>
        <w:spacing/>
        <w:ind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drawing>
          <wp:anchor xmlns:wp="http://schemas.openxmlformats.org/drawingml/2006/wordprocessingDrawing" xmlns:wp14="http://schemas.microsoft.com/office/word/2010/wordprocessingDrawing" distT="0" distB="0" distL="115200" distR="115200" simplePos="0" relativeHeight="251692032" behindDoc="0" locked="0" layoutInCell="1" allowOverlap="1">
            <wp:simplePos x="0" y="0"/>
            <wp:positionH relativeFrom="column">
              <wp:posOffset>729910</wp:posOffset>
            </wp:positionH>
            <wp:positionV relativeFrom="paragraph">
              <wp:posOffset>0</wp:posOffset>
            </wp:positionV>
            <wp:extent cx="4271690" cy="2464137"/>
            <wp:effectExtent l="4762" t="4762" r="4762" b="4762"/>
            <wp:wrapTopAndBottom/>
            <wp:docPr id="16" name="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0"/>
              </a:graphicData>
            </a:graphic>
          </wp:anchor>
        </w:drawing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693056" behindDoc="0" locked="0" layoutInCell="1" allowOverlap="1">
                <wp:simplePos x="0" y="0"/>
                <wp:positionH relativeFrom="column">
                  <wp:posOffset>587376</wp:posOffset>
                </wp:positionH>
                <wp:positionV relativeFrom="paragraph">
                  <wp:posOffset>2569362</wp:posOffset>
                </wp:positionV>
                <wp:extent cx="4556757" cy="457200"/>
                <wp:effectExtent l="0" t="0" r="0" b="0"/>
                <wp:wrapTopAndBottom/>
                <wp:docPr id="17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4556756" cy="25879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644179D">
                            <w:pPr>
                              <w:pStyle w:val="943"/>
                              <w:pBdr/>
                              <w:spacing/>
                              <w:ind/>
                              <w:jc w:val="center"/>
                              <w:rPr>
                                <w:rFonts w:ascii="Cambria Math" w:hAnsi="Cambria Math" w:eastAsia="Cambria Math" w:cs="Cambria Math"/>
                              </w:rPr>
                            </w:pPr>
                            <w:r>
                              <w:t xml:space="preserve">Rysunek </w:t>
                            </w:r>
                            <w:r>
                              <w:fldChar w:fldCharType="begin"/>
                              <w:instrText xml:space="preserve"> SEQ Rysunek \* Arabic </w:instrText>
                              <w:fldChar w:fldCharType="separate"/>
                            </w:r>
                            <w:r>
                              <w:t xml:space="preserve">9</w:t>
                            </w:r>
                            <w:r>
                              <w:fldChar w:fldCharType="end"/>
                            </w:r>
                            <w:r>
                              <w:t xml:space="preserve">: Czas wykonywania algorytmu 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Prima </w:t>
                            </w:r>
                            <w:r>
                              <w:t xml:space="preserve">w zależności od gęstości grafu </w:t>
                            </w:r>
                            <w:r>
                              <w:rPr>
                                <w:rFonts w:ascii="Cambria Math" w:hAnsi="Cambria Math" w:eastAsia="Cambria Math" w:cs="Cambria Math"/>
                              </w:rPr>
                            </w:r>
                            <w:r>
                              <w:rPr>
                                <w:rFonts w:ascii="Cambria Math" w:hAnsi="Cambria Math" w:eastAsia="Cambria Math" w:cs="Cambria Math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  <a:prstTxWarp prst="textNoShape"/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0" o:spid="_x0000_s10" o:spt="1" type="#_x0000_t1" style="position:absolute;z-index:251693056;o:allowoverlap:true;o:allowincell:true;mso-position-horizontal-relative:text;margin-left:46.25pt;mso-position-horizontal:absolute;mso-position-vertical-relative:text;margin-top:202.31pt;mso-position-vertical:absolute;width:358.80pt;height:36.00pt;mso-wrap-distance-left:9.07pt;mso-wrap-distance-top:0.00pt;mso-wrap-distance-right:9.07pt;mso-wrap-distance-bottom:0.00pt;v-text-anchor:top;visibility:visible;" filled="f" stroked="f">
                <w10:wrap type="topAndBottom"/>
                <v:textbox inset="0,0,0,0">
                  <w:txbxContent>
                    <w:p w14:paraId="6644179D">
                      <w:pPr>
                        <w:pStyle w:val="943"/>
                        <w:pBdr/>
                        <w:spacing/>
                        <w:ind/>
                        <w:jc w:val="center"/>
                        <w:rPr>
                          <w:rFonts w:ascii="Cambria Math" w:hAnsi="Cambria Math" w:eastAsia="Cambria Math" w:cs="Cambria Math"/>
                        </w:rPr>
                      </w:pPr>
                      <w:r>
                        <w:t xml:space="preserve">Rysunek </w:t>
                      </w:r>
                      <w:r>
                        <w:fldChar w:fldCharType="begin"/>
                        <w:instrText xml:space="preserve"> SEQ Rysunek \* Arabic </w:instrText>
                        <w:fldChar w:fldCharType="separate"/>
                      </w:r>
                      <w:r>
                        <w:t xml:space="preserve">9</w:t>
                      </w:r>
                      <w:r>
                        <w:fldChar w:fldCharType="end"/>
                      </w:r>
                      <w:r>
                        <w:t xml:space="preserve">: Czas wykonywania algorytmu </w:t>
                      </w:r>
                      <w:r>
                        <w:rPr>
                          <w:b/>
                          <w:bCs/>
                        </w:rPr>
                        <w:t xml:space="preserve">Prima </w:t>
                      </w:r>
                      <w:r>
                        <w:t xml:space="preserve">w zależności od gęstości grafu </w:t>
                      </w:r>
                      <w:r>
                        <w:rPr>
                          <w:rFonts w:ascii="Cambria Math" w:hAnsi="Cambria Math" w:eastAsia="Cambria Math" w:cs="Cambria Math"/>
                        </w:rPr>
                      </w:r>
                      <w:r>
                        <w:rPr>
                          <w:rFonts w:ascii="Cambria Math" w:hAnsi="Cambria Math" w:eastAsia="Cambria Math" w:cs="Cambria Math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425DC1F7">
      <w:pPr>
        <w:pBdr/>
        <w:spacing w:after="0" w:afterAutospacing="0" w:line="120" w:lineRule="auto"/>
        <w:ind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  <w:drawing>
          <wp:anchor xmlns:wp="http://schemas.openxmlformats.org/drawingml/2006/wordprocessingDrawing" xmlns:wp14="http://schemas.microsoft.com/office/word/2010/wordprocessingDrawing" distT="0" distB="0" distL="115200" distR="115200" simplePos="0" relativeHeight="251695104" behindDoc="0" locked="0" layoutInCell="1" allowOverlap="1">
            <wp:simplePos x="0" y="0"/>
            <wp:positionH relativeFrom="column">
              <wp:posOffset>710860</wp:posOffset>
            </wp:positionH>
            <wp:positionV relativeFrom="paragraph">
              <wp:posOffset>0</wp:posOffset>
            </wp:positionV>
            <wp:extent cx="4309790" cy="2443575"/>
            <wp:effectExtent l="4762" t="4762" r="4762" b="4762"/>
            <wp:wrapTopAndBottom/>
            <wp:docPr id="18" name="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1"/>
              </a:graphicData>
            </a:graphic>
          </wp:anchor>
        </w:drawing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696128" behindDoc="0" locked="0" layoutInCell="1" allowOverlap="1">
                <wp:simplePos x="0" y="0"/>
                <wp:positionH relativeFrom="column">
                  <wp:posOffset>710860</wp:posOffset>
                </wp:positionH>
                <wp:positionV relativeFrom="paragraph">
                  <wp:posOffset>2501175</wp:posOffset>
                </wp:positionV>
                <wp:extent cx="4309790" cy="457200"/>
                <wp:effectExtent l="0" t="0" r="0" b="0"/>
                <wp:wrapTopAndBottom/>
                <wp:docPr id="19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4309789" cy="25879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0A5CA92">
                            <w:pPr>
                              <w:pStyle w:val="943"/>
                              <w:pBdr/>
                              <w:spacing/>
                              <w:ind/>
                              <w:jc w:val="center"/>
                              <w:rPr>
                                <w:rFonts w:ascii="Cambria Math" w:hAnsi="Cambria Math" w:eastAsia="Cambria Math" w:cs="Cambria Math"/>
                              </w:rPr>
                            </w:pPr>
                            <w:r>
                              <w:t xml:space="preserve">Rysunek </w:t>
                            </w:r>
                            <w:r>
                              <w:fldChar w:fldCharType="begin"/>
                              <w:instrText xml:space="preserve"> SEQ Rysunek \* Arabic </w:instrText>
                              <w:fldChar w:fldCharType="separate"/>
                            </w:r>
                            <w:r>
                              <w:t xml:space="preserve">10</w:t>
                            </w:r>
                            <w:r>
                              <w:fldChar w:fldCharType="end"/>
                            </w:r>
                            <w:r>
                              <w:t xml:space="preserve">: Czas wykonywania algorytmu 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Kruskala </w:t>
                            </w:r>
                            <w:r>
                              <w:t xml:space="preserve">w zależności od gęstości grafu </w:t>
                            </w:r>
                            <w:r>
                              <w:rPr>
                                <w:rFonts w:ascii="Cambria Math" w:hAnsi="Cambria Math" w:eastAsia="Cambria Math" w:cs="Cambria Math"/>
                              </w:rPr>
                            </w:r>
                            <w:r>
                              <w:rPr>
                                <w:rFonts w:ascii="Cambria Math" w:hAnsi="Cambria Math" w:eastAsia="Cambria Math" w:cs="Cambria Math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  <a:prstTxWarp prst="textNoShape"/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1" o:spid="_x0000_s11" o:spt="1" type="#_x0000_t1" style="position:absolute;z-index:251696128;o:allowoverlap:true;o:allowincell:true;mso-position-horizontal-relative:text;margin-left:55.97pt;mso-position-horizontal:absolute;mso-position-vertical-relative:text;margin-top:196.94pt;mso-position-vertical:absolute;width:339.35pt;height:36.00pt;mso-wrap-distance-left:9.07pt;mso-wrap-distance-top:0.00pt;mso-wrap-distance-right:9.07pt;mso-wrap-distance-bottom:0.00pt;v-text-anchor:top;visibility:visible;" filled="f" stroked="f">
                <w10:wrap type="topAndBottom"/>
                <v:textbox inset="0,0,0,0">
                  <w:txbxContent>
                    <w:p w14:paraId="70A5CA92">
                      <w:pPr>
                        <w:pStyle w:val="943"/>
                        <w:pBdr/>
                        <w:spacing/>
                        <w:ind/>
                        <w:jc w:val="center"/>
                        <w:rPr>
                          <w:rFonts w:ascii="Cambria Math" w:hAnsi="Cambria Math" w:eastAsia="Cambria Math" w:cs="Cambria Math"/>
                        </w:rPr>
                      </w:pPr>
                      <w:r>
                        <w:t xml:space="preserve">Rysunek </w:t>
                      </w:r>
                      <w:r>
                        <w:fldChar w:fldCharType="begin"/>
                        <w:instrText xml:space="preserve"> SEQ Rysunek \* Arabic </w:instrText>
                        <w:fldChar w:fldCharType="separate"/>
                      </w:r>
                      <w:r>
                        <w:t xml:space="preserve">10</w:t>
                      </w:r>
                      <w:r>
                        <w:fldChar w:fldCharType="end"/>
                      </w:r>
                      <w:r>
                        <w:t xml:space="preserve">: Czas wykonywania algorytmu </w:t>
                      </w:r>
                      <w:r>
                        <w:rPr>
                          <w:b/>
                          <w:bCs/>
                        </w:rPr>
                        <w:t xml:space="preserve">Kruskala </w:t>
                      </w:r>
                      <w:r>
                        <w:t xml:space="preserve">w zależności od gęstości grafu </w:t>
                      </w:r>
                      <w:r>
                        <w:rPr>
                          <w:rFonts w:ascii="Cambria Math" w:hAnsi="Cambria Math" w:eastAsia="Cambria Math" w:cs="Cambria Math"/>
                        </w:rPr>
                      </w:r>
                      <w:r>
                        <w:rPr>
                          <w:rFonts w:ascii="Cambria Math" w:hAnsi="Cambria Math" w:eastAsia="Cambria Math" w:cs="Cambria Math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39032399">
      <w:pPr>
        <w:pBdr/>
        <w:spacing w:after="0" w:afterAutospacing="0" w:line="120" w:lineRule="auto"/>
        <w:ind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701248" behindDoc="0" locked="0" layoutInCell="1" allowOverlap="1">
                <wp:simplePos x="0" y="0"/>
                <wp:positionH relativeFrom="column">
                  <wp:posOffset>710860</wp:posOffset>
                </wp:positionH>
                <wp:positionV relativeFrom="paragraph">
                  <wp:posOffset>2485953</wp:posOffset>
                </wp:positionV>
                <wp:extent cx="4309790" cy="457200"/>
                <wp:effectExtent l="0" t="0" r="0" b="0"/>
                <wp:wrapTopAndBottom/>
                <wp:docPr id="20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4309789" cy="25879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D291B99">
                            <w:pPr>
                              <w:pStyle w:val="943"/>
                              <w:pBdr/>
                              <w:spacing/>
                              <w:ind/>
                              <w:jc w:val="center"/>
                              <w:rPr>
                                <w:rFonts w:ascii="Cambria Math" w:hAnsi="Cambria Math" w:eastAsia="Cambria Math" w:cs="Cambria Math"/>
                              </w:rPr>
                            </w:pPr>
                            <w:r>
                              <w:t xml:space="preserve">Rysunek </w:t>
                            </w:r>
                            <w:r>
                              <w:fldChar w:fldCharType="begin"/>
                              <w:instrText xml:space="preserve"> SEQ Rysunek \* Arabic </w:instrText>
                              <w:fldChar w:fldCharType="separate"/>
                            </w:r>
                            <w:r>
                              <w:t xml:space="preserve">11</w:t>
                            </w:r>
                            <w:r>
                              <w:fldChar w:fldCharType="end"/>
                            </w:r>
                            <w:r>
                              <w:t xml:space="preserve">: Czas wykonywania algorytmu 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Dijkstry </w:t>
                            </w:r>
                            <w:r>
                              <w:t xml:space="preserve">w zależności od gęstości grafu </w:t>
                            </w:r>
                            <w:r>
                              <w:rPr>
                                <w:rFonts w:ascii="Cambria Math" w:hAnsi="Cambria Math" w:eastAsia="Cambria Math" w:cs="Cambria Math"/>
                              </w:rPr>
                            </w:r>
                            <w:r>
                              <w:rPr>
                                <w:rFonts w:ascii="Cambria Math" w:hAnsi="Cambria Math" w:eastAsia="Cambria Math" w:cs="Cambria Math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  <a:prstTxWarp prst="textNoShape"/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2" o:spid="_x0000_s12" o:spt="1" type="#_x0000_t1" style="position:absolute;z-index:251701248;o:allowoverlap:true;o:allowincell:true;mso-position-horizontal-relative:text;margin-left:55.97pt;mso-position-horizontal:absolute;mso-position-vertical-relative:text;margin-top:195.74pt;mso-position-vertical:absolute;width:339.35pt;height:36.00pt;mso-wrap-distance-left:9.07pt;mso-wrap-distance-top:0.00pt;mso-wrap-distance-right:9.07pt;mso-wrap-distance-bottom:0.00pt;v-text-anchor:top;visibility:visible;" filled="f" stroked="f">
                <w10:wrap type="topAndBottom"/>
                <v:textbox inset="0,0,0,0">
                  <w:txbxContent>
                    <w:p w14:paraId="0D291B99">
                      <w:pPr>
                        <w:pStyle w:val="943"/>
                        <w:pBdr/>
                        <w:spacing/>
                        <w:ind/>
                        <w:jc w:val="center"/>
                        <w:rPr>
                          <w:rFonts w:ascii="Cambria Math" w:hAnsi="Cambria Math" w:eastAsia="Cambria Math" w:cs="Cambria Math"/>
                        </w:rPr>
                      </w:pPr>
                      <w:r>
                        <w:t xml:space="preserve">Rysunek </w:t>
                      </w:r>
                      <w:r>
                        <w:fldChar w:fldCharType="begin"/>
                        <w:instrText xml:space="preserve"> SEQ Rysunek \* Arabic </w:instrText>
                        <w:fldChar w:fldCharType="separate"/>
                      </w:r>
                      <w:r>
                        <w:t xml:space="preserve">11</w:t>
                      </w:r>
                      <w:r>
                        <w:fldChar w:fldCharType="end"/>
                      </w:r>
                      <w:r>
                        <w:t xml:space="preserve">: Czas wykonywania algorytmu </w:t>
                      </w:r>
                      <w:r>
                        <w:rPr>
                          <w:b/>
                          <w:bCs/>
                        </w:rPr>
                        <w:t xml:space="preserve">Dijkstry </w:t>
                      </w:r>
                      <w:r>
                        <w:t xml:space="preserve">w zależności od gęstości grafu </w:t>
                      </w:r>
                      <w:r>
                        <w:rPr>
                          <w:rFonts w:ascii="Cambria Math" w:hAnsi="Cambria Math" w:eastAsia="Cambria Math" w:cs="Cambria Math"/>
                        </w:rPr>
                      </w:r>
                      <w:r>
                        <w:rPr>
                          <w:rFonts w:ascii="Cambria Math" w:hAnsi="Cambria Math" w:eastAsia="Cambria Math" w:cs="Cambria Math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anchor xmlns:wp="http://schemas.openxmlformats.org/drawingml/2006/wordprocessingDrawing" xmlns:wp14="http://schemas.microsoft.com/office/word/2010/wordprocessingDrawing" distT="0" distB="0" distL="115200" distR="115200" simplePos="0" relativeHeight="251700224" behindDoc="0" locked="0" layoutInCell="1" allowOverlap="1">
            <wp:simplePos x="0" y="0"/>
            <wp:positionH relativeFrom="column">
              <wp:posOffset>710860</wp:posOffset>
            </wp:positionH>
            <wp:positionV relativeFrom="paragraph">
              <wp:posOffset>47625</wp:posOffset>
            </wp:positionV>
            <wp:extent cx="4309790" cy="2342901"/>
            <wp:effectExtent l="4762" t="4762" r="4762" b="4762"/>
            <wp:wrapTopAndBottom/>
            <wp:docPr id="21" name="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2"/>
              </a:graphicData>
            </a:graphic>
          </wp:anchor>
        </w:drawing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5335772B">
      <w:pPr>
        <w:pBdr/>
        <w:spacing/>
        <w:ind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</w:r>
      <w:r>
        <w:drawing>
          <wp:anchor xmlns:wp="http://schemas.openxmlformats.org/drawingml/2006/wordprocessingDrawing" xmlns:wp14="http://schemas.microsoft.com/office/word/2010/wordprocessingDrawing" distT="0" distB="0" distL="115200" distR="115200" simplePos="0" relativeHeight="251703296" behindDoc="0" locked="0" layoutInCell="1" allowOverlap="1">
            <wp:simplePos x="0" y="0"/>
            <wp:positionH relativeFrom="column">
              <wp:posOffset>710860</wp:posOffset>
            </wp:positionH>
            <wp:positionV relativeFrom="paragraph">
              <wp:posOffset>95636</wp:posOffset>
            </wp:positionV>
            <wp:extent cx="4309790" cy="2418115"/>
            <wp:effectExtent l="4762" t="4762" r="4762" b="4762"/>
            <wp:wrapTopAndBottom/>
            <wp:docPr id="22" name="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3"/>
              </a:graphicData>
            </a:graphic>
          </wp:anchor>
        </w:drawing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746304" behindDoc="0" locked="0" layoutInCell="1" allowOverlap="1">
                <wp:simplePos x="0" y="0"/>
                <wp:positionH relativeFrom="column">
                  <wp:posOffset>787060</wp:posOffset>
                </wp:positionH>
                <wp:positionV relativeFrom="paragraph">
                  <wp:posOffset>2571351</wp:posOffset>
                </wp:positionV>
                <wp:extent cx="4157390" cy="389867"/>
                <wp:effectExtent l="0" t="0" r="0" b="0"/>
                <wp:wrapTopAndBottom/>
                <wp:docPr id="23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flipH="0" flipV="0">
                          <a:off x="0" y="0"/>
                          <a:ext cx="4157389" cy="38986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2B38759">
                            <w:pPr>
                              <w:pStyle w:val="943"/>
                              <w:pBdr/>
                              <w:spacing/>
                              <w:ind/>
                              <w:jc w:val="center"/>
                              <w:rPr>
                                <w:rFonts w:ascii="Cambria Math" w:hAnsi="Cambria Math" w:eastAsia="Cambria Math" w:cs="Cambria Math"/>
                              </w:rPr>
                            </w:pPr>
                            <w:r>
                              <w:t xml:space="preserve">Rysunek </w:t>
                            </w:r>
                            <w:r>
                              <w:fldChar w:fldCharType="begin"/>
                              <w:instrText xml:space="preserve"> SEQ Rysunek \* Arabic </w:instrText>
                              <w:fldChar w:fldCharType="separate"/>
                            </w:r>
                            <w:r>
                              <w:t xml:space="preserve">12</w:t>
                            </w:r>
                            <w:r>
                              <w:fldChar w:fldCharType="end"/>
                            </w:r>
                            <w:r>
                              <w:t xml:space="preserve">: Czas wykonywania algorytmu 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Bellmana-Forda</w:t>
                            </w:r>
                            <w:r>
                              <w:t xml:space="preserve"> w zależności od gęstości grafu </w:t>
                            </w:r>
                            <w:r>
                              <w:rPr>
                                <w:rFonts w:ascii="Cambria Math" w:hAnsi="Cambria Math" w:eastAsia="Cambria Math" w:cs="Cambria Math"/>
                              </w:rPr>
                            </w:r>
                            <w:r>
                              <w:rPr>
                                <w:rFonts w:ascii="Cambria Math" w:hAnsi="Cambria Math" w:eastAsia="Cambria Math" w:cs="Cambria Math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3" o:spid="_x0000_s13" o:spt="1" type="#_x0000_t1" style="position:absolute;z-index:251746304;o:allowoverlap:true;o:allowincell:true;mso-position-horizontal-relative:text;margin-left:61.97pt;mso-position-horizontal:absolute;mso-position-vertical-relative:text;margin-top:202.47pt;mso-position-vertical:absolute;width:327.35pt;height:30.70pt;mso-wrap-distance-left:9.07pt;mso-wrap-distance-top:0.00pt;mso-wrap-distance-right:9.07pt;mso-wrap-distance-bottom:0.00pt;v-text-anchor:top;visibility:visible;" filled="f" stroked="f">
                <w10:wrap type="topAndBottom"/>
                <v:textbox inset="0,0,0,0">
                  <w:txbxContent>
                    <w:p w14:paraId="32B38759">
                      <w:pPr>
                        <w:pStyle w:val="943"/>
                        <w:pBdr/>
                        <w:spacing/>
                        <w:ind/>
                        <w:jc w:val="center"/>
                        <w:rPr>
                          <w:rFonts w:ascii="Cambria Math" w:hAnsi="Cambria Math" w:eastAsia="Cambria Math" w:cs="Cambria Math"/>
                        </w:rPr>
                      </w:pPr>
                      <w:r>
                        <w:t xml:space="preserve">Rysunek </w:t>
                      </w:r>
                      <w:r>
                        <w:fldChar w:fldCharType="begin"/>
                        <w:instrText xml:space="preserve"> SEQ Rysunek \* Arabic </w:instrText>
                        <w:fldChar w:fldCharType="separate"/>
                      </w:r>
                      <w:r>
                        <w:t xml:space="preserve">12</w:t>
                      </w:r>
                      <w:r>
                        <w:fldChar w:fldCharType="end"/>
                      </w:r>
                      <w:r>
                        <w:t xml:space="preserve">: Czas wykonywania algorytmu </w:t>
                      </w:r>
                      <w:r>
                        <w:rPr>
                          <w:b/>
                          <w:bCs/>
                        </w:rPr>
                        <w:t xml:space="preserve">Bellmana-Forda</w:t>
                      </w:r>
                      <w:r>
                        <w:t xml:space="preserve"> w zależności od gęstości grafu </w:t>
                      </w:r>
                      <w:r>
                        <w:rPr>
                          <w:rFonts w:ascii="Cambria Math" w:hAnsi="Cambria Math" w:eastAsia="Cambria Math" w:cs="Cambria Math"/>
                        </w:rPr>
                      </w:r>
                      <w:r>
                        <w:rPr>
                          <w:rFonts w:ascii="Cambria Math" w:hAnsi="Cambria Math" w:eastAsia="Cambria Math" w:cs="Cambria Math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00BFDA1A">
      <w:pPr>
        <w:pBdr/>
        <w:spacing/>
        <w:ind/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</w:r>
      <w:r>
        <w:drawing>
          <wp:anchor xmlns:wp="http://schemas.openxmlformats.org/drawingml/2006/wordprocessingDrawing" xmlns:wp14="http://schemas.microsoft.com/office/word/2010/wordprocessingDrawing" distT="0" distB="0" distL="115200" distR="115200" simplePos="0" relativeHeight="251748352" behindDoc="0" locked="0" layoutInCell="1" allowOverlap="1">
            <wp:simplePos x="0" y="0"/>
            <wp:positionH relativeFrom="column">
              <wp:posOffset>739435</wp:posOffset>
            </wp:positionH>
            <wp:positionV relativeFrom="paragraph">
              <wp:posOffset>0</wp:posOffset>
            </wp:positionV>
            <wp:extent cx="4252640" cy="2462625"/>
            <wp:effectExtent l="4762" t="4762" r="4762" b="4762"/>
            <wp:wrapTopAndBottom/>
            <wp:docPr id="24" name="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4"/>
              </a:graphicData>
            </a:graphic>
          </wp:anchor>
        </w:drawing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749376" behindDoc="0" locked="0" layoutInCell="1" allowOverlap="1">
                <wp:simplePos x="0" y="0"/>
                <wp:positionH relativeFrom="column">
                  <wp:posOffset>739435</wp:posOffset>
                </wp:positionH>
                <wp:positionV relativeFrom="paragraph">
                  <wp:posOffset>2520225</wp:posOffset>
                </wp:positionV>
                <wp:extent cx="4252640" cy="457200"/>
                <wp:effectExtent l="0" t="0" r="0" b="0"/>
                <wp:wrapTopAndBottom/>
                <wp:docPr id="25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4252999" cy="3902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C4C97A6">
                            <w:pPr>
                              <w:pStyle w:val="943"/>
                              <w:pBdr/>
                              <w:spacing/>
                              <w:ind/>
                              <w:jc w:val="center"/>
                              <w:rPr>
                                <w:rFonts w:ascii="Cambria Math" w:hAnsi="Cambria Math" w:eastAsia="Cambria Math" w:cs="Cambria Math"/>
                              </w:rPr>
                            </w:pPr>
                            <w:r>
                              <w:t xml:space="preserve">Rysunek </w:t>
                            </w:r>
                            <w:r>
                              <w:fldChar w:fldCharType="begin"/>
                              <w:instrText xml:space="preserve"> SEQ Rysunek \* Arabic </w:instrText>
                              <w:fldChar w:fldCharType="separate"/>
                            </w:r>
                            <w:r>
                              <w:t xml:space="preserve">13</w:t>
                            </w:r>
                            <w:r>
                              <w:fldChar w:fldCharType="end"/>
                            </w:r>
                            <w:r>
                              <w:t xml:space="preserve">: Czas wykonywania algorytmu 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Forda-Fulkersona</w:t>
                            </w:r>
                            <w:r>
                              <w:t xml:space="preserve"> w zależności od gęstości grafu </w:t>
                            </w:r>
                            <w:r>
                              <w:rPr>
                                <w:rFonts w:ascii="Cambria Math" w:hAnsi="Cambria Math" w:eastAsia="Cambria Math" w:cs="Cambria Math"/>
                              </w:rPr>
                            </w:r>
                            <w:r>
                              <w:rPr>
                                <w:rFonts w:ascii="Cambria Math" w:hAnsi="Cambria Math" w:eastAsia="Cambria Math" w:cs="Cambria Math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  <a:prstTxWarp prst="textNoShape"/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4" o:spid="_x0000_s14" o:spt="1" type="#_x0000_t1" style="position:absolute;z-index:251749376;o:allowoverlap:true;o:allowincell:true;mso-position-horizontal-relative:text;margin-left:58.22pt;mso-position-horizontal:absolute;mso-position-vertical-relative:text;margin-top:198.44pt;mso-position-vertical:absolute;width:334.85pt;height:36.00pt;mso-wrap-distance-left:9.07pt;mso-wrap-distance-top:0.00pt;mso-wrap-distance-right:9.07pt;mso-wrap-distance-bottom:0.00pt;v-text-anchor:top;visibility:visible;" filled="f" stroked="f">
                <w10:wrap type="topAndBottom"/>
                <v:textbox inset="0,0,0,0">
                  <w:txbxContent>
                    <w:p w14:paraId="7C4C97A6">
                      <w:pPr>
                        <w:pStyle w:val="943"/>
                        <w:pBdr/>
                        <w:spacing/>
                        <w:ind/>
                        <w:jc w:val="center"/>
                        <w:rPr>
                          <w:rFonts w:ascii="Cambria Math" w:hAnsi="Cambria Math" w:eastAsia="Cambria Math" w:cs="Cambria Math"/>
                        </w:rPr>
                      </w:pPr>
                      <w:r>
                        <w:t xml:space="preserve">Rysunek </w:t>
                      </w:r>
                      <w:r>
                        <w:fldChar w:fldCharType="begin"/>
                        <w:instrText xml:space="preserve"> SEQ Rysunek \* Arabic </w:instrText>
                        <w:fldChar w:fldCharType="separate"/>
                      </w:r>
                      <w:r>
                        <w:t xml:space="preserve">13</w:t>
                      </w:r>
                      <w:r>
                        <w:fldChar w:fldCharType="end"/>
                      </w:r>
                      <w:r>
                        <w:t xml:space="preserve">: Czas wykonywania algorytmu </w:t>
                      </w:r>
                      <w:r>
                        <w:rPr>
                          <w:b/>
                          <w:bCs/>
                        </w:rPr>
                        <w:t xml:space="preserve">Forda-Fulkersona</w:t>
                      </w:r>
                      <w:r>
                        <w:t xml:space="preserve"> w zależności od gęstości grafu </w:t>
                      </w:r>
                      <w:r>
                        <w:rPr>
                          <w:rFonts w:ascii="Cambria Math" w:hAnsi="Cambria Math" w:eastAsia="Cambria Math" w:cs="Cambria Math"/>
                        </w:rPr>
                      </w:r>
                      <w:r>
                        <w:rPr>
                          <w:rFonts w:ascii="Cambria Math" w:hAnsi="Cambria Math" w:eastAsia="Cambria Math" w:cs="Cambria Math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cs="Calibri"/>
          <w:sz w:val="24"/>
          <w:szCs w:val="24"/>
        </w:rPr>
      </w:r>
    </w:p>
    <w:p>
      <w:pPr>
        <w:pBdr/>
        <w:spacing/>
        <w:ind/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cs="Calibri"/>
          <w:sz w:val="24"/>
          <w:szCs w:val="24"/>
        </w:rPr>
      </w:r>
    </w:p>
    <w:p>
      <w:pPr>
        <w:pStyle w:val="969"/>
        <w:pBdr/>
        <w:spacing/>
        <w:ind/>
        <w:rPr/>
      </w:pPr>
      <w:r/>
      <w:bookmarkStart w:id="40" w:name="_Toc19"/>
      <w:r>
        <w:t xml:space="preserve">Badanie </w:t>
      </w:r>
      <w:r>
        <w:t xml:space="preserve">działania na gotowych </w:t>
      </w:r>
      <w:r>
        <w:t xml:space="preserve">datasetach</w:t>
      </w:r>
      <w:r/>
      <w:bookmarkEnd w:id="40"/>
      <w:r/>
      <w:r/>
    </w:p>
    <w:p>
      <w:pPr>
        <w:pBdr/>
        <w:spacing/>
        <w:ind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W ostatnim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…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>
      <w:pPr>
        <w:pBdr/>
        <w:spacing/>
        <w:ind/>
        <w:rPr>
          <w:lang w:val="pl-PL"/>
        </w:rPr>
      </w:pPr>
      <w:r>
        <w:rPr>
          <w:lang w:val="pl-PL"/>
        </w:rPr>
      </w:r>
      <w:r>
        <w:rPr>
          <w:lang w:val="pl-PL"/>
        </w:rPr>
      </w:r>
      <w:r>
        <w:rPr>
          <w:lang w:val="pl-PL"/>
        </w:rPr>
      </w:r>
    </w:p>
    <w:p>
      <w:pPr>
        <w:pStyle w:val="967"/>
        <w:pBdr/>
        <w:spacing/>
        <w:ind/>
        <w:rPr>
          <w:lang w:val="pl-PL"/>
        </w:rPr>
      </w:pPr>
      <w:r/>
      <w:bookmarkStart w:id="41" w:name="_Toc20"/>
      <w:r>
        <w:rPr>
          <w:lang w:val="pl-PL" w:bidi="pl-PL"/>
        </w:rPr>
        <w:t xml:space="preserve">Analiza wyników</w:t>
      </w:r>
      <w:r>
        <w:rPr>
          <w:lang w:val="pl-PL"/>
        </w:rPr>
      </w:r>
      <w:bookmarkEnd w:id="41"/>
      <w:r/>
      <w:r>
        <w:rPr>
          <w:lang w:val="pl-PL"/>
        </w:rPr>
      </w:r>
    </w:p>
    <w:p>
      <w:pPr>
        <w:pStyle w:val="969"/>
        <w:pBdr/>
        <w:spacing/>
        <w:ind/>
        <w:rPr/>
      </w:pPr>
      <w:r/>
      <w:bookmarkStart w:id="42" w:name="_Toc21"/>
      <w:r>
        <w:t xml:space="preserve">Badanie A (wpływ </w:t>
      </w:r>
      <w:r>
        <w:t xml:space="preserve">rozmiaru grafu</w:t>
      </w:r>
      <w:r>
        <w:t xml:space="preserve">)</w:t>
      </w:r>
      <w:r/>
      <w:bookmarkEnd w:id="42"/>
      <w:r/>
      <w:r/>
    </w:p>
    <w:p>
      <w:pPr>
        <w:pBdr/>
        <w:spacing/>
        <w:ind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W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tym…</w:t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>
      <w:pPr>
        <w:pBdr/>
        <w:spacing/>
        <w:ind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>
      <w:pPr>
        <w:pStyle w:val="969"/>
        <w:pBdr/>
        <w:spacing/>
        <w:ind/>
        <w:rPr/>
      </w:pPr>
      <w:r/>
      <w:bookmarkStart w:id="43" w:name="_Toc22"/>
      <w:r>
        <w:t xml:space="preserve">Badanie B (wpływ </w:t>
      </w:r>
      <w:r>
        <w:t xml:space="preserve">gęstości grafu</w:t>
      </w:r>
      <w:r>
        <w:t xml:space="preserve">)</w:t>
      </w:r>
      <w:r/>
      <w:bookmarkEnd w:id="43"/>
      <w:r/>
      <w:r/>
    </w:p>
    <w:p>
      <w:pPr>
        <w:pBdr/>
        <w:spacing/>
        <w:ind/>
        <w:jc w:val="both"/>
        <w:rPr>
          <w:rFonts w:ascii="Calibri" w:hAnsi="Calibri" w:eastAsia="Calibri" w:cs="Calibri"/>
          <w:sz w:val="24"/>
          <w:szCs w:val="24"/>
          <w:lang w:val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W ramach tego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…</w:t>
      </w:r>
      <w:r>
        <w:rPr>
          <w:rFonts w:ascii="Calibri" w:hAnsi="Calibri" w:eastAsia="Calibri" w:cs="Calibri"/>
          <w:sz w:val="24"/>
          <w:szCs w:val="24"/>
          <w:lang w:val="pl-PL"/>
        </w:rPr>
      </w:r>
      <w:r>
        <w:rPr>
          <w:rFonts w:ascii="Calibri" w:hAnsi="Calibri" w:eastAsia="Calibri" w:cs="Calibri"/>
          <w:sz w:val="24"/>
          <w:szCs w:val="24"/>
          <w:lang w:val="pl-PL"/>
        </w:rPr>
      </w:r>
    </w:p>
    <w:p>
      <w:pPr>
        <w:pBdr/>
        <w:spacing/>
        <w:ind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>
      <w:pPr>
        <w:pStyle w:val="969"/>
        <w:pBdr/>
        <w:spacing/>
        <w:ind/>
        <w:rPr/>
      </w:pPr>
      <w:r/>
      <w:bookmarkStart w:id="44" w:name="_Toc23"/>
      <w:r>
        <w:t xml:space="preserve">Badanie </w:t>
      </w:r>
      <w:r>
        <w:t xml:space="preserve">działania na gotowych </w:t>
      </w:r>
      <w:r>
        <w:t xml:space="preserve">datasetach</w:t>
      </w:r>
      <w:r/>
      <w:bookmarkEnd w:id="44"/>
      <w:r/>
      <w:r/>
    </w:p>
    <w:p>
      <w:pPr>
        <w:pBdr/>
        <w:spacing/>
        <w:ind/>
        <w:jc w:val="both"/>
        <w:rPr>
          <w:rFonts w:ascii="Calibri" w:hAnsi="Calibri" w:cs="Calibri"/>
          <w:sz w:val="24"/>
          <w:szCs w:val="24"/>
          <w:lang w:val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Kolejnym badaniem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…</w:t>
      </w:r>
      <w:r>
        <w:rPr>
          <w:rFonts w:ascii="Calibri" w:hAnsi="Calibri" w:eastAsia="Calibri" w:cs="Calibri"/>
          <w:sz w:val="24"/>
          <w:szCs w:val="24"/>
          <w:lang w:val="pl-PL" w:bidi="pl-PL"/>
        </w:rPr>
        <w:t xml:space="preserve"> </w:t>
      </w:r>
      <w:r>
        <w:rPr>
          <w:rFonts w:ascii="Calibri" w:hAnsi="Calibri" w:cs="Calibri"/>
          <w:sz w:val="24"/>
          <w:szCs w:val="24"/>
          <w:lang w:val="pl-PL"/>
        </w:rPr>
      </w:r>
      <w:r>
        <w:rPr>
          <w:rFonts w:ascii="Calibri" w:hAnsi="Calibri" w:cs="Calibri"/>
          <w:sz w:val="24"/>
          <w:szCs w:val="24"/>
          <w:lang w:val="pl-PL"/>
        </w:rPr>
      </w:r>
    </w:p>
    <w:p w14:paraId="5DE05306">
      <w:pPr>
        <w:pBdr/>
        <w:spacing/>
        <w:ind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 w14:paraId="1D473DB2">
      <w:pPr>
        <w:pBdr/>
        <w:spacing/>
        <w:ind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>
      <w:pPr>
        <w:pBdr/>
        <w:spacing/>
        <w:ind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>
      <w:pPr>
        <w:pStyle w:val="967"/>
        <w:pBdr/>
        <w:spacing/>
        <w:ind/>
        <w:rPr>
          <w:lang w:val="pl-PL"/>
        </w:rPr>
      </w:pPr>
      <w:r/>
      <w:bookmarkStart w:id="45" w:name="_Toc24"/>
      <w:r>
        <w:rPr>
          <w:lang w:val="pl-PL"/>
        </w:rPr>
        <w:t xml:space="preserve">Przemyślenia i wnioski końcowe</w:t>
      </w:r>
      <w:r>
        <w:rPr>
          <w:lang w:val="pl-PL"/>
        </w:rPr>
      </w:r>
      <w:bookmarkEnd w:id="45"/>
      <w:r/>
      <w:r>
        <w:rPr>
          <w:lang w:val="pl-PL"/>
        </w:rPr>
      </w:r>
    </w:p>
    <w:p w14:paraId="21D867A4">
      <w:pPr>
        <w:pBdr/>
        <w:spacing/>
        <w:ind w:right="0" w:firstLine="180" w:left="0"/>
        <w:jc w:val="both"/>
        <w:rPr/>
      </w:pP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Projekt ten, podobnie zresztą jak poprzedni, był bardzo ciekawym doświadczeniem. Same algorytmy nie były jakoś szczególnie skomplikowane pod względem implementacji, więc napisanie programu nie było problemem. Dodatkowo doświadczenie z używania biblioteki do</w:t>
      </w: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 parametrów, zdobyte przy poprzednim projekcie, pozwoliło na znacznie szybsze wymyślenie samej koncepcji uruchamiania programu i testów. Oprócz tego, nauczony drobnymi problemami z poprzedniego projektu, zaimplementowałem lepszy system logowania, który pozw</w:t>
      </w: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alał wykryć błędy znacznie szybciej, przez co praca nad projektem nie była wyczerpująca.</w:t>
      </w:r>
      <w:r/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</w:r>
      <w:r/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</w:r>
    </w:p>
    <w:p w14:paraId="0D5E008A">
      <w:pPr>
        <w:pBdr/>
        <w:spacing/>
        <w:ind w:right="0" w:firstLine="180" w:left="0"/>
        <w:jc w:val="both"/>
        <w:rPr/>
      </w:pP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Jeśli chodzi o wyniki, potwierdziły one to, czego można było się spodziewać na podstawie teorii. Zarówno liczba wierzchołków grafu, jak i jego gęstość miały bardzo duży wpływ na czas działania badanych algorytmów. Wraz ze wzrostem rozmiaru grafu rosła równi</w:t>
      </w: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eż liczba wykonywanych operacji, co oznaczało wydłużenie czasu obliczeń. Podobnie wyglądała sytuacja w przypadku gęstości grafu – większa liczba krawędzi oznaczała konieczność przetworzenia większej ilości danych, co było widoczne w wynikach benchmarków.</w:t>
      </w:r>
      <w:r/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</w:r>
      <w:r/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</w:r>
    </w:p>
    <w:p w14:paraId="7AF663C7">
      <w:pPr>
        <w:pBdr/>
        <w:spacing/>
        <w:ind w:right="0" w:firstLine="180" w:left="0"/>
        <w:jc w:val="both"/>
        <w:rPr/>
      </w:pP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Ciekawe było również zaobserwowanie, jak różne reprezentacje grafów potrafią wpłynąć na czas wykonywania algorytmów grafowych oraz sam fakt, że macierz incydencji w szybkim tempie potrafiła urosnąć do rozmiarów ponad 1400 GB, co sprawiało, że proces był zab</w:t>
      </w: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ijany przez system. Z tego powodu przy macierzy incydencji trzeba potwierdzić jej utworzenie, jeśli przekracza ona 4 GB.</w:t>
      </w:r>
      <w:r/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</w:r>
      <w:r/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</w:r>
    </w:p>
    <w:p w14:paraId="43AFE6B9">
      <w:pPr>
        <w:pBdr/>
        <w:spacing/>
        <w:ind w:right="0" w:firstLine="180" w:left="0"/>
        <w:jc w:val="both"/>
        <w:rPr/>
      </w:pP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Interesującą częścią projektu były także testy przeprowadzane na rzeczywistych datasetach. Pozwoliły one zobaczyć, jak badane algorytmy zachowują się nie tylko na sztucznie generowanych grafach, ale również na danych pochodzących z rzeczywistych problemów. </w:t>
      </w: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Dzięki temu łatwiej było zauważyć różnice pomiędzy poszczególnymi algorytmami i reprezentacjami grafów, a same wyniki wydawały się znacznie bardziej praktyczne i bliższe rzeczywistym zastosowaniom.</w:t>
      </w:r>
      <w:r/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</w:r>
      <w:r/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</w:r>
    </w:p>
    <w:p w14:paraId="249F65C8">
      <w:pPr>
        <w:pBdr/>
        <w:spacing/>
        <w:ind w:right="0" w:firstLine="180" w:left="0"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Podsumowując, projekt pozwolił mi lepiej zrozumieć działanie algorytmów grafowych oraz ich zastosowanie w realnym świecie. Uzyskane wyniki były zgodne z oczekiwaniami, a sam projekt był interesującą okazją do przypomnienia sobie wiedzy o grafach i zastosowa</w:t>
      </w: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  <w:t xml:space="preserve">nia jej w praktyce.</w:t>
      </w:r>
      <w:r/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</w:r>
      <w:r>
        <w:rPr>
          <w:rFonts w:ascii="Calibri" w:hAnsi="Calibri" w:eastAsia="Calibri" w:cs="Calibri"/>
          <w:sz w:val="24"/>
          <w:szCs w:val="24"/>
          <w:highlight w:val="none"/>
          <w:lang w:val="pl-PL" w:bidi="pl-PL"/>
        </w:rPr>
      </w:r>
    </w:p>
    <w:p>
      <w:pPr>
        <w:pBdr/>
        <w:spacing/>
        <w:ind/>
        <w:jc w:val="both"/>
        <w:rPr>
          <w:rFonts w:ascii="Calibri" w:hAnsi="Calibri" w:eastAsia="Calibri" w:cs="Calibri"/>
          <w:sz w:val="24"/>
          <w:szCs w:val="24"/>
          <w:lang w:val="pl-PL" w:bidi="pl-PL"/>
        </w:rPr>
      </w:pP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  <w:r>
        <w:rPr>
          <w:rFonts w:ascii="Calibri" w:hAnsi="Calibri" w:eastAsia="Calibri" w:cs="Calibri"/>
          <w:sz w:val="24"/>
          <w:szCs w:val="24"/>
          <w:lang w:val="pl-PL" w:bidi="pl-PL"/>
        </w:rPr>
      </w:r>
    </w:p>
    <w:p>
      <w:pPr>
        <w:pStyle w:val="967"/>
        <w:pBdr/>
        <w:spacing/>
        <w:ind/>
        <w:rPr>
          <w:lang w:val="pl-PL"/>
        </w:rPr>
      </w:pPr>
      <w:r/>
      <w:bookmarkStart w:id="46" w:name="_Toc25"/>
      <w:r>
        <w:rPr>
          <w:lang w:val="pl-PL" w:bidi="pl-PL"/>
        </w:rPr>
        <w:t xml:space="preserve">Bibliografia</w:t>
      </w:r>
      <w:r>
        <w:rPr>
          <w:lang w:val="pl-PL"/>
        </w:rPr>
      </w:r>
      <w:bookmarkEnd w:id="46"/>
      <w:r/>
      <w:r>
        <w:rPr>
          <w:lang w:val="pl-PL"/>
        </w:rPr>
      </w:r>
    </w:p>
    <w:p>
      <w:pPr>
        <w:pStyle w:val="972"/>
        <w:numPr>
          <w:ilvl w:val="0"/>
          <w:numId w:val="5"/>
        </w:numPr>
        <w:pBdr/>
        <w:spacing/>
        <w:ind/>
        <w:rPr/>
      </w:pPr>
      <w:r>
        <w:t xml:space="preserve">Malinowski, M. (2024, March 17). </w:t>
      </w:r>
      <w:r>
        <w:rPr>
          <w:i/>
          <w:iCs/>
        </w:rPr>
        <w:t xml:space="preserve">Algorytmy Grafowe</w:t>
      </w:r>
      <w:r>
        <w:t xml:space="preserve">. Informatyka na dziś - Algorytmy Grafowe. </w:t>
      </w:r>
      <w:hyperlink r:id="rId25" w:tooltip="https://www.drmalinowski.edu.pl/posts/2544-algorytmy-grafowe" w:history="1">
        <w:r>
          <w:rPr>
            <w:rStyle w:val="950"/>
          </w:rPr>
          <w:t xml:space="preserve">https://www.drmalinowski.edu.pl/posts/2544-algorytmy-grafowe</w:t>
        </w:r>
      </w:hyperlink>
      <w:r/>
      <w:r/>
    </w:p>
    <w:p>
      <w:pPr>
        <w:pStyle w:val="972"/>
        <w:numPr>
          <w:ilvl w:val="0"/>
          <w:numId w:val="5"/>
        </w:numPr>
        <w:pBdr/>
        <w:spacing/>
        <w:ind/>
        <w:rPr/>
      </w:pPr>
      <w:r>
        <w:rPr>
          <w:lang w:val="en-US"/>
        </w:rPr>
        <w:t xml:space="preserve">Wikimedia Foundation. (2025, December 20). </w:t>
      </w:r>
      <w:r>
        <w:rPr>
          <w:i/>
          <w:iCs/>
          <w:lang w:val="en-US"/>
        </w:rPr>
        <w:t xml:space="preserve">Graf (</w:t>
      </w:r>
      <w:r>
        <w:rPr>
          <w:i/>
          <w:iCs/>
          <w:lang w:val="en-US"/>
        </w:rPr>
        <w:t xml:space="preserve">matematyka</w:t>
      </w:r>
      <w:r>
        <w:rPr>
          <w:i/>
          <w:iCs/>
          <w:lang w:val="en-US"/>
        </w:rPr>
        <w:t xml:space="preserve">)</w:t>
      </w:r>
      <w:r>
        <w:rPr>
          <w:lang w:val="en-US"/>
        </w:rPr>
        <w:t xml:space="preserve">. </w:t>
      </w:r>
      <w:r>
        <w:t xml:space="preserve">Wikipedia. </w:t>
      </w:r>
      <w:hyperlink r:id="rId26" w:tooltip="https://pl.wikipedia.org/wiki/Graf_(matematyka)" w:history="1">
        <w:r>
          <w:rPr>
            <w:rStyle w:val="950"/>
          </w:rPr>
          <w:t xml:space="preserve">https://pl.wikipedia.org/wiki/Graf_(matematyka)</w:t>
        </w:r>
      </w:hyperlink>
      <w:r/>
      <w:r/>
    </w:p>
    <w:p>
      <w:pPr>
        <w:pStyle w:val="972"/>
        <w:numPr>
          <w:ilvl w:val="0"/>
          <w:numId w:val="5"/>
        </w:numPr>
        <w:pBdr/>
        <w:spacing/>
        <w:ind/>
        <w:rPr/>
      </w:pPr>
      <w:r>
        <w:t xml:space="preserve">Horzyk</w:t>
      </w:r>
      <w:r>
        <w:t xml:space="preserve">, A. (2022, January 21). </w:t>
      </w:r>
      <w:r>
        <w:rPr>
          <w:i/>
          <w:iCs/>
        </w:rPr>
        <w:t xml:space="preserve">Wstęp do Informatyki - Grafy i struktury grafowe</w:t>
      </w:r>
      <w:r>
        <w:t xml:space="preserve">. Akademia Górniczo-Hutnicza Wydział Elektrotechniki, Automatyki, Informatyki i Inżynierii Biomedycznej. </w:t>
      </w:r>
      <w:hyperlink r:id="rId27" w:tooltip="https://home.agh.edu.pl/~horzyk/lectures/wdi/WDI-Grafy.pdf" w:history="1">
        <w:r>
          <w:rPr>
            <w:rStyle w:val="950"/>
          </w:rPr>
          <w:t xml:space="preserve">https://home.agh.edu.pl/~horzyk/lectures/wdi/WDI-Grafy.pdf</w:t>
        </w:r>
      </w:hyperlink>
      <w:r/>
      <w:r/>
    </w:p>
    <w:p>
      <w:pPr>
        <w:pStyle w:val="972"/>
        <w:numPr>
          <w:ilvl w:val="0"/>
          <w:numId w:val="5"/>
        </w:numPr>
        <w:pBdr/>
        <w:spacing/>
        <w:ind/>
        <w:rPr/>
      </w:pPr>
      <w:r>
        <w:rPr>
          <w:lang w:val="en-US"/>
        </w:rPr>
        <w:t xml:space="preserve">Wikimedia Foundation. (2026, April 26). </w:t>
      </w:r>
      <w:r>
        <w:rPr>
          <w:i/>
          <w:iCs/>
          <w:lang w:val="en-US"/>
        </w:rPr>
        <w:t xml:space="preserve">Minimum Spanning Tree</w:t>
      </w:r>
      <w:r>
        <w:rPr>
          <w:lang w:val="en-US"/>
        </w:rPr>
        <w:t xml:space="preserve">. </w:t>
      </w:r>
      <w:r>
        <w:t xml:space="preserve">Wikipedia. </w:t>
      </w:r>
      <w:hyperlink r:id="rId28" w:tooltip="https://en.wikipedia.org/wiki/Minimum_spanning_tree" w:history="1">
        <w:r>
          <w:rPr>
            <w:rStyle w:val="950"/>
          </w:rPr>
          <w:t xml:space="preserve">https://en.wikipedia.org/wiki/Minimum_spanning_tree</w:t>
        </w:r>
      </w:hyperlink>
      <w:r/>
      <w:r/>
    </w:p>
    <w:p>
      <w:pPr>
        <w:pStyle w:val="972"/>
        <w:numPr>
          <w:ilvl w:val="0"/>
          <w:numId w:val="5"/>
        </w:numPr>
        <w:pBdr/>
        <w:spacing/>
        <w:ind/>
        <w:rPr/>
      </w:pPr>
      <w:r>
        <w:t xml:space="preserve">Wikimedia</w:t>
      </w:r>
      <w:r>
        <w:t xml:space="preserve"> Foundation. (2022, January 3). </w:t>
      </w:r>
      <w:r>
        <w:rPr>
          <w:i/>
          <w:iCs/>
        </w:rPr>
        <w:t xml:space="preserve">Problem Maksymalnego Przepływu</w:t>
      </w:r>
      <w:r>
        <w:t xml:space="preserve">. Wikipedia. </w:t>
      </w:r>
      <w:hyperlink r:id="rId29" w:tooltip="https://pl.wikipedia.org/wiki/Problem_maksymalnego_przep%C5%82ywu" w:history="1">
        <w:r>
          <w:rPr>
            <w:rStyle w:val="950"/>
          </w:rPr>
          <w:t xml:space="preserve">https://pl.wikipedia.org/wiki/Problem_maksymalnego_przep%C5%82ywu</w:t>
        </w:r>
      </w:hyperlink>
      <w:r/>
      <w:r/>
    </w:p>
    <w:p>
      <w:pPr>
        <w:pStyle w:val="972"/>
        <w:numPr>
          <w:ilvl w:val="0"/>
          <w:numId w:val="5"/>
        </w:numPr>
        <w:pBdr/>
        <w:spacing/>
        <w:ind/>
        <w:rPr/>
      </w:pPr>
      <w:r/>
      <w:bookmarkStart w:id="21" w:name="_GoBack"/>
      <w:r/>
      <w:bookmarkEnd w:id="21"/>
      <w:r>
        <w:t xml:space="preserve">Wikimedia Foundation. (2025, October 1). Algorytm Prima. Wikipedia. </w:t>
      </w:r>
      <w:hyperlink r:id="rId30" w:tooltip="https://pl.wikipedia.org/wiki/Algorytm_Prima" w:history="1">
        <w:r>
          <w:rPr>
            <w:rStyle w:val="950"/>
          </w:rPr>
          <w:t xml:space="preserve">https://pl.wikipedia.org/wiki/Algorytm_Prima</w:t>
        </w:r>
        <w:r>
          <w:rPr>
            <w:rStyle w:val="950"/>
          </w:rPr>
        </w:r>
      </w:hyperlink>
      <w:r/>
    </w:p>
    <w:p w14:paraId="5A1A5897">
      <w:pPr>
        <w:pStyle w:val="972"/>
        <w:numPr>
          <w:ilvl w:val="0"/>
          <w:numId w:val="5"/>
        </w:numPr>
        <w:pBdr/>
        <w:spacing/>
        <w:ind/>
        <w:rPr/>
      </w:pPr>
      <w:r>
        <w:rPr>
          <w:highlight w:val="none"/>
        </w:rPr>
      </w:r>
      <w:r>
        <w:rPr>
          <w:highlight w:val="none"/>
        </w:rPr>
        <w:t xml:space="preserve">Wikimedia Foundation. (2026, January 17). Algorytm Kruskala. Wikipedia. </w:t>
      </w:r>
      <w:hyperlink r:id="rId31" w:tooltip="https://pl.wikipedia.org/wiki/Algorytm_Kruskala" w:history="1">
        <w:r>
          <w:rPr>
            <w:rStyle w:val="950"/>
            <w:highlight w:val="none"/>
          </w:rPr>
          <w:t xml:space="preserve">https://pl.wikipedia.org/wiki/Algorytm_Kruskala</w:t>
        </w:r>
        <w:r>
          <w:rPr>
            <w:rStyle w:val="950"/>
          </w:rPr>
        </w:r>
      </w:hyperlink>
      <w:r/>
    </w:p>
    <w:p w14:paraId="2D1F5690">
      <w:pPr>
        <w:pStyle w:val="972"/>
        <w:numPr>
          <w:ilvl w:val="0"/>
          <w:numId w:val="5"/>
        </w:numPr>
        <w:pBdr/>
        <w:spacing/>
        <w:ind/>
        <w:rPr/>
      </w:pPr>
      <w:r>
        <w:rPr>
          <w:highlight w:val="none"/>
        </w:rPr>
      </w:r>
      <w:r>
        <w:rPr>
          <w:highlight w:val="none"/>
        </w:rPr>
        <w:t xml:space="preserve">Wikimedia Foundation. (2025b, December 20). Algorytm Dijkstry. Wikipedia. </w:t>
      </w:r>
      <w:hyperlink r:id="rId32" w:tooltip="https://pl.wikipedia.org/wiki/Algorytm_Dijkstry" w:history="1">
        <w:r>
          <w:rPr>
            <w:rStyle w:val="950"/>
            <w:highlight w:val="none"/>
          </w:rPr>
          <w:t xml:space="preserve">https://pl.wikipedia.org/wiki/Algorytm_Dijkstry</w:t>
        </w:r>
        <w:r>
          <w:rPr>
            <w:rStyle w:val="950"/>
          </w:rPr>
        </w:r>
      </w:hyperlink>
      <w:r/>
    </w:p>
    <w:p w14:paraId="1F9FEFB6">
      <w:pPr>
        <w:pStyle w:val="972"/>
        <w:numPr>
          <w:ilvl w:val="0"/>
          <w:numId w:val="5"/>
        </w:numPr>
        <w:pBdr/>
        <w:spacing/>
        <w:ind/>
        <w:rPr/>
      </w:pPr>
      <w:r>
        <w:rPr>
          <w:highlight w:val="none"/>
        </w:rPr>
      </w:r>
      <w:r>
        <w:rPr>
          <w:highlight w:val="none"/>
        </w:rPr>
        <w:t xml:space="preserve">Wikimedia Foundation. (2026b, April 26). Bellman–Ford algorithm. Wikipedia. </w:t>
      </w:r>
      <w:hyperlink r:id="rId33" w:tooltip="https://en.wikipedia.org/wiki/Bellman%E2%80%93Ford_algorithm" w:history="1">
        <w:r>
          <w:rPr>
            <w:rStyle w:val="950"/>
            <w:highlight w:val="none"/>
          </w:rPr>
          <w:t xml:space="preserve">https://en.wikipedia.org/wiki/Bellman%E2%80%93Ford_algorithm</w:t>
        </w:r>
        <w:r>
          <w:rPr>
            <w:rStyle w:val="950"/>
          </w:rPr>
        </w:r>
      </w:hyperlink>
      <w:r/>
    </w:p>
    <w:p w14:paraId="3CF2A34B">
      <w:pPr>
        <w:pStyle w:val="972"/>
        <w:numPr>
          <w:ilvl w:val="0"/>
          <w:numId w:val="5"/>
        </w:numPr>
        <w:pBdr/>
        <w:spacing/>
        <w:ind/>
        <w:rPr/>
      </w:pPr>
      <w:r>
        <w:rPr>
          <w:highlight w:val="none"/>
        </w:rPr>
      </w:r>
      <w:r>
        <w:rPr>
          <w:highlight w:val="none"/>
        </w:rPr>
        <w:t xml:space="preserve">Wikimedia Foundation. (2026c, May 22). Ford–Fulkerson algorithm. Wikipedia. </w:t>
      </w:r>
      <w:hyperlink r:id="rId34" w:tooltip="https://en.wikipedia.org/wiki/Ford%E2%80%93Fulkerson_algorithm" w:history="1">
        <w:r>
          <w:rPr>
            <w:rStyle w:val="950"/>
            <w:highlight w:val="none"/>
          </w:rPr>
          <w:t xml:space="preserve">https://en.wikipedia.org/wiki/Ford%E2%80%93Fulkerson_algorithm</w:t>
        </w:r>
        <w:r>
          <w:rPr>
            <w:rStyle w:val="950"/>
          </w:rPr>
        </w:r>
      </w:hyperlink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/>
    </w:p>
    <w:sectPr>
      <w:footerReference w:type="default" r:id="rId10"/>
      <w:footnotePr/>
      <w:endnotePr/>
      <w:type w:val="nextPage"/>
      <w:pgSz w:h="16838" w:orient="portrait" w:w="11906"/>
      <w:pgMar w:top="1440" w:right="1440" w:bottom="1440" w:left="1440" w:header="720" w:footer="720" w:gutter="0"/>
      <w:cols w:num="1" w:sep="0" w:space="720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 Math">
    <w:panose1 w:val="02000603000000000000"/>
  </w:font>
  <w:font w:name="Verdana">
    <w:panose1 w:val="020B0604030504040204"/>
  </w:font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Times New Roman">
    <w:panose1 w:val="02020603050405020304"/>
  </w:font>
  <w:font w:name="Calibri">
    <w:panose1 w:val="020F0502020204030204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41"/>
      <w:pBdr/>
      <w:spacing/>
      <w:ind/>
      <w:jc w:val="center"/>
      <w:rPr>
        <w:color w:val="404040" w:themeColor="text1" w:themeTint="BF"/>
      </w:rPr>
    </w:pPr>
    <w:r>
      <w:fldChar w:fldCharType="begin"/>
    </w:r>
    <w:r>
      <w:instrText xml:space="preserve">PAGE \* MERGEFORMAT</w:instrText>
    </w:r>
    <w:r>
      <w:fldChar w:fldCharType="separate"/>
    </w:r>
    <w:r>
      <w:rPr>
        <w:color w:val="404040" w:themeColor="text1" w:themeTint="BF"/>
      </w:rPr>
      <w:t xml:space="preserve">1</w:t>
    </w:r>
    <w:r>
      <w:rPr>
        <w:color w:val="404040" w:themeColor="text1" w:themeTint="BF"/>
      </w:rPr>
      <w:fldChar w:fldCharType="end"/>
    </w:r>
    <w:r>
      <w:rPr>
        <w:color w:val="404040" w:themeColor="text1" w:themeTint="BF"/>
        <w:lang w:val="pl-PL"/>
      </w:rPr>
      <w:t xml:space="preserve">/</w:t>
    </w:r>
    <w:fldSimple w:instr="NUMPAGES \* MERGEFORMAT">
      <w:r>
        <w:rPr>
          <w:color w:val="404040" w:themeColor="text1" w:themeTint="BF"/>
          <w:lang w:val="pl-PL"/>
        </w:rPr>
        <w:t xml:space="preserve">1</w:t>
      </w:r>
    </w:fldSimple>
    <w:r>
      <w:rPr>
        <w:color w:val="404040" w:themeColor="text1" w:themeTint="BF"/>
        <w:lang w:val="pl-PL"/>
      </w:rPr>
    </w:r>
    <w:r>
      <w:rPr>
        <w:color w:val="404040" w:themeColor="text1" w:themeTint="BF"/>
      </w:rPr>
    </w:r>
    <w:r>
      <w:rPr>
        <w:color w:val="404040" w:themeColor="text1" w:themeTint="BF"/>
      </w:rPr>
    </w:r>
  </w:p>
  <w:p>
    <w:pPr>
      <w:pStyle w:val="941"/>
      <w:pBdr/>
      <w:spacing/>
      <w:ind/>
      <w:rPr>
        <w:color w:val="404040" w:themeColor="text1" w:themeTint="BF"/>
      </w:rPr>
    </w:pPr>
    <w:r>
      <w:rPr>
        <w:color w:val="404040" w:themeColor="text1" w:themeTint="BF"/>
      </w:rPr>
    </w:r>
    <w:r>
      <w:rPr>
        <w:color w:val="404040" w:themeColor="text1" w:themeTint="BF"/>
      </w:rPr>
    </w:r>
    <w:r>
      <w:rPr>
        <w:color w:val="404040" w:themeColor="text1" w:themeTint="BF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7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367CFF95"/>
    <w:lvl w:ilvl="0">
      <w:isLgl w:val="false"/>
      <w:lvlJc w:val="left"/>
      <w:lvlText w:val="%1."/>
      <w:numFmt w:val="decimal"/>
      <w:pPr>
        <w:pBdr/>
        <w:spacing/>
        <w:ind w:hanging="360" w:left="709"/>
      </w:pPr>
      <w:pStyle w:val="967"/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pStyle w:val="969"/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pStyle w:val="971"/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2">
    <w:nsid w:val="3AA7B963"/>
    <w:lvl w:ilvl="0">
      <w:isLgl w:val="false"/>
      <w:lvlJc w:val="right"/>
      <w:lvlText w:val="[%1]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">
    <w:nsid w:val="54325656"/>
    <w:lvl w:ilvl="0">
      <w:isLgl w:val="false"/>
      <w:lvlJc w:val="right"/>
      <w:lvlText w:val="[%1]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">
    <w:nsid w:val="5FB6A997"/>
    <w:lvl w:ilvl="0">
      <w:isLgl w:val="false"/>
      <w:lvlJc w:val="left"/>
      <w:lvlText w:val=""/>
      <w:numFmt w:val="bullet"/>
      <w:pPr>
        <w:pBdr/>
        <w:spacing/>
        <w:ind w:hanging="360" w:left="70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1CCF7219"/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">
    <w:nsid w:val="66DA379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2A875C52"/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">
    <w:nsid w:val="66DA379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7EF3750B"/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">
    <w:nsid w:val="66DA379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0666A8DE"/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">
    <w:nsid w:val="66DA379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nsid w:val="0666A8DE"/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4">
    <w:nsid w:val="66DA379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nsid w:val="4FD3B9EF"/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6">
    <w:nsid w:val="66DA379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nsid w:val="4FD3B9EF"/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">
    <w:nsid w:val="4FD3B9EF"/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9">
    <w:nsid w:val="4FD3B9EF"/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1"/>
  </w:num>
  <w:num w:numId="2">
    <w:abstractNumId w:val="4"/>
  </w:num>
  <w:num w:numId="3">
    <w:abstractNumId w:val="1"/>
  </w:num>
  <w:num w:numId="4">
    <w:abstractNumId w:val="2"/>
  </w:num>
  <w:num w:numId="5">
    <w:abstractNumId w:val="3"/>
  </w:num>
  <w:num w:numId="6">
    <w:abstractNumId w:val="4"/>
  </w:num>
  <w:num w:numId="7">
    <w:abstractNumId w:val="4"/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  <w:num w:numId="13">
    <w:abstractNumId w:val="1"/>
  </w:num>
  <w:num w:numId="14">
    <w:abstractNumId w:val="1"/>
  </w:num>
  <w:num w:numId="15">
    <w:abstractNumId w:val="1"/>
  </w:num>
  <w:num w:numId="16">
    <w:abstractNumId w:val="1"/>
  </w:num>
  <w:num w:numId="17">
    <w:abstractNumId w:val="1"/>
  </w:num>
  <w:num w:numId="18">
    <w:abstractNumId w:val="1"/>
  </w:num>
  <w:num w:numId="19">
    <w:abstractNumId w:val="1"/>
  </w:num>
  <w:num w:numId="20">
    <w:abstractNumId w:val="1"/>
  </w:num>
  <w:num w:numId="21">
    <w:abstractNumId w:val="1"/>
  </w:num>
  <w:num w:numId="22">
    <w:abstractNumId w:val="1"/>
  </w:num>
  <w:num w:numId="23">
    <w:abstractNumId w:val="1"/>
  </w:num>
  <w:num w:numId="24">
    <w:abstractNumId w:val="1"/>
  </w:num>
  <w:num w:numId="25">
    <w:abstractNumId w:val="1"/>
  </w:num>
  <w:num w:numId="26">
    <w:abstractNumId w:val="0"/>
  </w:num>
  <w:num w:numId="27">
    <w:abstractNumId w:val="5"/>
  </w:num>
  <w:num w:numId="28">
    <w:abstractNumId w:val="6"/>
  </w:num>
  <w:num w:numId="29">
    <w:abstractNumId w:val="7"/>
  </w:num>
  <w:num w:numId="30">
    <w:abstractNumId w:val="8"/>
  </w:num>
  <w:num w:numId="31">
    <w:abstractNumId w:val="9"/>
  </w:num>
  <w:num w:numId="32">
    <w:abstractNumId w:val="10"/>
  </w:num>
  <w:num w:numId="33">
    <w:abstractNumId w:val="11"/>
  </w:num>
  <w:num w:numId="34">
    <w:abstractNumId w:val="12"/>
  </w:num>
  <w:num w:numId="35">
    <w:abstractNumId w:val="13"/>
  </w:num>
  <w:num w:numId="36">
    <w:abstractNumId w:val="14"/>
  </w:num>
  <w:num w:numId="37">
    <w:abstractNumId w:val="15"/>
  </w:num>
  <w:num w:numId="38">
    <w:abstractNumId w:val="16"/>
  </w:num>
  <w:num w:numId="39">
    <w:abstractNumId w:val="17"/>
  </w:num>
  <w:num w:numId="40">
    <w:abstractNumId w:val="18"/>
  </w:num>
  <w:num w:numId="41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759">
    <w:name w:val="Heading 1 Char"/>
    <w:basedOn w:val="786"/>
    <w:link w:val="77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760">
    <w:name w:val="Heading 2 Char"/>
    <w:basedOn w:val="786"/>
    <w:link w:val="77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761">
    <w:name w:val="Heading 3 Char"/>
    <w:basedOn w:val="786"/>
    <w:link w:val="77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762">
    <w:name w:val="Heading 4 Char"/>
    <w:basedOn w:val="786"/>
    <w:link w:val="78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763">
    <w:name w:val="Heading 5 Char"/>
    <w:basedOn w:val="786"/>
    <w:link w:val="78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764">
    <w:name w:val="Heading 6 Char"/>
    <w:basedOn w:val="786"/>
    <w:link w:val="78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765">
    <w:name w:val="Heading 7 Char"/>
    <w:basedOn w:val="786"/>
    <w:link w:val="78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766">
    <w:name w:val="Heading 8 Char"/>
    <w:basedOn w:val="786"/>
    <w:link w:val="78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67">
    <w:name w:val="Heading 9 Char"/>
    <w:basedOn w:val="786"/>
    <w:link w:val="78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68">
    <w:name w:val="Title Char"/>
    <w:basedOn w:val="786"/>
    <w:link w:val="92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769">
    <w:name w:val="Subtitle Char"/>
    <w:basedOn w:val="786"/>
    <w:link w:val="92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770">
    <w:name w:val="Quote Char"/>
    <w:basedOn w:val="786"/>
    <w:link w:val="92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771">
    <w:name w:val="Intense Quote Char"/>
    <w:basedOn w:val="786"/>
    <w:link w:val="93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772">
    <w:name w:val="Header Char"/>
    <w:basedOn w:val="786"/>
    <w:link w:val="939"/>
    <w:uiPriority w:val="99"/>
    <w:pPr>
      <w:pBdr/>
      <w:spacing/>
      <w:ind/>
    </w:pPr>
  </w:style>
  <w:style w:type="character" w:styleId="773">
    <w:name w:val="Footer Char"/>
    <w:basedOn w:val="786"/>
    <w:link w:val="941"/>
    <w:uiPriority w:val="99"/>
    <w:pPr>
      <w:pBdr/>
      <w:spacing/>
      <w:ind/>
    </w:pPr>
  </w:style>
  <w:style w:type="character" w:styleId="774">
    <w:name w:val="Footnote Text Char"/>
    <w:basedOn w:val="786"/>
    <w:link w:val="944"/>
    <w:uiPriority w:val="99"/>
    <w:semiHidden/>
    <w:pPr>
      <w:pBdr/>
      <w:spacing/>
      <w:ind/>
    </w:pPr>
    <w:rPr>
      <w:sz w:val="20"/>
      <w:szCs w:val="20"/>
    </w:rPr>
  </w:style>
  <w:style w:type="character" w:styleId="775">
    <w:name w:val="Endnote Text Char"/>
    <w:basedOn w:val="786"/>
    <w:link w:val="947"/>
    <w:uiPriority w:val="99"/>
    <w:semiHidden/>
    <w:pPr>
      <w:pBdr/>
      <w:spacing/>
      <w:ind/>
    </w:pPr>
    <w:rPr>
      <w:sz w:val="20"/>
      <w:szCs w:val="20"/>
    </w:rPr>
  </w:style>
  <w:style w:type="paragraph" w:styleId="776" w:default="1">
    <w:name w:val="Normal"/>
    <w:qFormat/>
    <w:pPr>
      <w:pBdr/>
      <w:spacing/>
      <w:ind/>
    </w:pPr>
  </w:style>
  <w:style w:type="paragraph" w:styleId="777">
    <w:name w:val="Heading 1"/>
    <w:basedOn w:val="776"/>
    <w:next w:val="776"/>
    <w:link w:val="915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2e74b5" w:themeColor="accent1" w:themeShade="BF"/>
      <w:sz w:val="40"/>
      <w:szCs w:val="40"/>
    </w:rPr>
  </w:style>
  <w:style w:type="paragraph" w:styleId="778">
    <w:name w:val="Heading 2"/>
    <w:basedOn w:val="776"/>
    <w:next w:val="776"/>
    <w:link w:val="91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2e74b5" w:themeColor="accent1" w:themeShade="BF"/>
      <w:sz w:val="32"/>
      <w:szCs w:val="32"/>
    </w:rPr>
  </w:style>
  <w:style w:type="paragraph" w:styleId="779">
    <w:name w:val="Heading 3"/>
    <w:basedOn w:val="776"/>
    <w:next w:val="776"/>
    <w:link w:val="91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2e74b5" w:themeColor="accent1" w:themeShade="BF"/>
      <w:sz w:val="28"/>
      <w:szCs w:val="28"/>
    </w:rPr>
  </w:style>
  <w:style w:type="paragraph" w:styleId="780">
    <w:name w:val="Heading 4"/>
    <w:basedOn w:val="776"/>
    <w:next w:val="776"/>
    <w:link w:val="91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2e74b5" w:themeColor="accent1" w:themeShade="BF"/>
    </w:rPr>
  </w:style>
  <w:style w:type="paragraph" w:styleId="781">
    <w:name w:val="Heading 5"/>
    <w:basedOn w:val="776"/>
    <w:next w:val="776"/>
    <w:link w:val="91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2e74b5" w:themeColor="accent1" w:themeShade="BF"/>
    </w:rPr>
  </w:style>
  <w:style w:type="paragraph" w:styleId="782">
    <w:name w:val="Heading 6"/>
    <w:basedOn w:val="776"/>
    <w:next w:val="776"/>
    <w:link w:val="92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83">
    <w:name w:val="Heading 7"/>
    <w:basedOn w:val="776"/>
    <w:next w:val="776"/>
    <w:link w:val="92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84">
    <w:name w:val="Heading 8"/>
    <w:basedOn w:val="776"/>
    <w:next w:val="776"/>
    <w:link w:val="92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85">
    <w:name w:val="Heading 9"/>
    <w:basedOn w:val="776"/>
    <w:next w:val="776"/>
    <w:link w:val="92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86" w:default="1">
    <w:name w:val="Default Paragraph Font"/>
    <w:uiPriority w:val="1"/>
    <w:semiHidden/>
    <w:unhideWhenUsed/>
    <w:pPr>
      <w:pBdr/>
      <w:spacing/>
      <w:ind/>
    </w:pPr>
  </w:style>
  <w:style w:type="table" w:styleId="7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88" w:default="1">
    <w:name w:val="No List"/>
    <w:uiPriority w:val="99"/>
    <w:semiHidden/>
    <w:unhideWhenUsed/>
    <w:pPr>
      <w:pBdr/>
      <w:spacing/>
      <w:ind/>
    </w:pPr>
  </w:style>
  <w:style w:type="table" w:styleId="789">
    <w:name w:val="Table Grid"/>
    <w:basedOn w:val="787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 w:customStyle="1">
    <w:name w:val="Table Grid Light"/>
    <w:basedOn w:val="787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Plain Table 1"/>
    <w:basedOn w:val="787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Plain Table 2"/>
    <w:basedOn w:val="787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Plain Table 3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Plain Table 4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Plain Table 5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1 Light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 w:customStyle="1">
    <w:name w:val="Grid Table 1 Light - Accent 1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ec4e6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 w:customStyle="1">
    <w:name w:val="Grid Table 1 Light - Accent 2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 w:customStyle="1">
    <w:name w:val="Grid Table 1 Light - Accent 3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 w:customStyle="1">
    <w:name w:val="Grid Table 1 Light - Accent 4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 w:customStyle="1">
    <w:name w:val="Grid Table 1 Light - Accent 5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1acdc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 w:customStyle="1">
    <w:name w:val="Grid Table 1 Light - Accent 6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2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 w:customStyle="1">
    <w:name w:val="Grid Table 2 - Accent 1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8a2d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8a2d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 w:customStyle="1">
    <w:name w:val="Grid Table 2 - Accent 2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 w:customStyle="1">
    <w:name w:val="Grid Table 2 - Accent 3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 w:customStyle="1">
    <w:name w:val="Grid Table 2 - Accent 4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 w:customStyle="1">
    <w:name w:val="Grid Table 2 - Accent 5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472c4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 w:customStyle="1">
    <w:name w:val="Grid Table 2 - Accent 6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3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 w:customStyle="1">
    <w:name w:val="Grid Table 3 - Accent 1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 w:customStyle="1">
    <w:name w:val="Grid Table 3 - Accent 2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 w:customStyle="1">
    <w:name w:val="Grid Table 3 - Accent 3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 w:customStyle="1">
    <w:name w:val="Grid Table 3 - Accent 4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 w:customStyle="1">
    <w:name w:val="Grid Table 3 - Accent 5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 w:customStyle="1">
    <w:name w:val="Grid Table 3 - Accent 6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4"/>
    <w:basedOn w:val="78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 w:customStyle="1">
    <w:name w:val="Grid Table 4 - Accent 1"/>
    <w:basedOn w:val="78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eebf6" w:themeColor="accent1" w:themeTint="32" w:fill="deebf6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eebf6" w:themeColor="accent1" w:themeTint="32" w:fill="deebf6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>
          <w:top w:val="single" w:color="68a2d8" w:themeColor="accent1" w:themeTint="EA" w:sz="4" w:space="0"/>
          <w:left w:val="single" w:color="68a2d8" w:themeColor="accent1" w:themeTint="EA" w:sz="4" w:space="0"/>
          <w:bottom w:val="single" w:color="68a2d8" w:themeColor="accent1" w:themeTint="EA" w:sz="4" w:space="0"/>
          <w:right w:val="single" w:color="68a2d8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68a2d8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 w:customStyle="1">
    <w:name w:val="Grid Table 4 - Accent 2"/>
    <w:basedOn w:val="78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 w:customStyle="1">
    <w:name w:val="Grid Table 4 - Accent 3"/>
    <w:basedOn w:val="78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 w:customStyle="1">
    <w:name w:val="Grid Table 4 - Accent 4"/>
    <w:basedOn w:val="78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 w:customStyle="1">
    <w:name w:val="Grid Table 4 - Accent 5"/>
    <w:basedOn w:val="78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472c4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 w:customStyle="1">
    <w:name w:val="Grid Table 4 - Accent 6"/>
    <w:basedOn w:val="78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5 Dark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 w:customStyle="1">
    <w:name w:val="Grid Table 5 Dark- Accent 1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1" w:themeTint="34" w:fill="ddea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3d0eb" w:themeColor="accent1" w:themeTint="75" w:fill="b3d0eb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3d0eb" w:themeColor="accent1" w:themeTint="75" w:fill="b3d0eb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 w:customStyle="1">
    <w:name w:val="Grid Table 5 Dark - Accent 2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 w:customStyle="1">
    <w:name w:val="Grid Table 5 Dark - Accent 3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 w:customStyle="1">
    <w:name w:val="Grid Table 5 Dark- Accent 4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 w:customStyle="1">
    <w:name w:val="Grid Table 5 Dark - Accent 5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5" w:themeTint="34" w:fill="d8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bee4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9bee4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 w:customStyle="1">
    <w:name w:val="Grid Table 5 Dark - Accent 6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6 Colorful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 w:customStyle="1">
    <w:name w:val="Grid Table 6 Colorful - Accent 1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cccea" w:themeColor="accent1" w:themeTint="80" w:sz="4" w:space="0"/>
        <w:left w:val="single" w:color="acccea" w:themeColor="accent1" w:themeTint="80" w:sz="4" w:space="0"/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cPr>
      <w:tcBorders/>
    </w:tcPr>
    <w:tblStylePr w:type="band1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cccea" w:themeColor="accent1" w:themeTint="80" w:sz="12" w:space="0"/>
        </w:tcBorders>
      </w:tcPr>
    </w:tblStylePr>
    <w:tblStylePr w:type="lastCol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 w:customStyle="1">
    <w:name w:val="Grid Table 6 Colorful - Accent 2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 w:customStyle="1">
    <w:name w:val="Grid Table 6 Colorful - Accent 3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 w:customStyle="1">
    <w:name w:val="Grid Table 6 Colorful - Accent 4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 w:customStyle="1">
    <w:name w:val="Grid Table 6 Colorful - Accent 5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472c4" w:themeColor="accent5" w:sz="12" w:space="0"/>
        </w:tcBorders>
      </w:tcPr>
    </w:tblStylePr>
    <w:tblStylePr w:type="la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Grid Table 6 Colorful - Accent 6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7 Colorful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 w:customStyle="1">
    <w:name w:val="Grid Table 7 Colorful - Accent 1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cPr>
      <w:tcBorders/>
    </w:tcPr>
    <w:tblStylePr w:type="band1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cccea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cccea" w:themeColor="accent1" w:themeTint="80" w:sz="4" w:space="0"/>
        </w:tcBorders>
      </w:tcPr>
    </w:tblStylePr>
    <w:tblStylePr w:type="firstRow">
      <w:rPr>
        <w:rFonts w:ascii="Arial" w:hAnsi="Arial"/>
        <w:b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cccea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cccea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cccea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 w:customStyle="1">
    <w:name w:val="Grid Table 7 Colorful - Accent 2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 w:customStyle="1">
    <w:name w:val="Grid Table 7 Colorful - Accent 3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5a5a5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5a5a5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 w:customStyle="1">
    <w:name w:val="Grid Table 7 Colorful - Accent 4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 w:customStyle="1">
    <w:name w:val="Grid Table 7 Colorful - Accent 5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1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5afdd" w:themeColor="accent5" w:themeTint="90" w:sz="4" w:space="0"/>
        </w:tcBorders>
      </w:tcPr>
    </w:tblStylePr>
    <w:tblStylePr w:type="firstRow">
      <w:rPr>
        <w:rFonts w:ascii="Arial" w:hAnsi="Arial"/>
        <w:b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5afdd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5afdd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 w:customStyle="1">
    <w:name w:val="Grid Table 7 Colorful - Accent 6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dd394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1 Light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 w:customStyle="1">
    <w:name w:val="List Table 1 Light - Accent 1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 w:customStyle="1">
    <w:name w:val="List Table 1 Light - Accent 2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 w:customStyle="1">
    <w:name w:val="List Table 1 Light - Accent 3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 w:customStyle="1">
    <w:name w:val="List Table 1 Light - Accent 4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 w:customStyle="1">
    <w:name w:val="List Table 1 Light - Accent 5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 w:customStyle="1">
    <w:name w:val="List Table 1 Light - Accent 6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2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 w:customStyle="1">
    <w:name w:val="List Table 2 - Accent 1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 w:customStyle="1">
    <w:name w:val="List Table 2 - Accent 2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 w:customStyle="1">
    <w:name w:val="List Table 2 - Accent 3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 w:customStyle="1">
    <w:name w:val="List Table 2 - Accent 4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 w:customStyle="1">
    <w:name w:val="List Table 2 - Accent 5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 w:customStyle="1">
    <w:name w:val="List Table 2 - Accent 6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3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 w:customStyle="1">
    <w:name w:val="List Table 3 - Accent 1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 w:customStyle="1">
    <w:name w:val="List Table 3 - Accent 2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 w:customStyle="1">
    <w:name w:val="List Table 3 - Accent 3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 w:customStyle="1">
    <w:name w:val="List Table 3 - Accent 4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 w:customStyle="1">
    <w:name w:val="List Table 3 - Accent 5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da9db" w:themeColor="accent5" w:themeTint="9A" w:sz="4" w:space="0"/>
        <w:left w:val="single" w:color="8da9db" w:themeColor="accent5" w:themeTint="9A" w:sz="4" w:space="0"/>
        <w:bottom w:val="single" w:color="8da9db" w:themeColor="accent5" w:themeTint="9A" w:sz="4" w:space="0"/>
        <w:right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4" w:space="0"/>
          <w:bottom w:val="single" w:color="8da9d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4" w:space="0"/>
          <w:right w:val="single" w:color="8da9db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 w:customStyle="1">
    <w:name w:val="List Table 3 - Accent 6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4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 w:customStyle="1">
    <w:name w:val="List Table 4 - Accent 1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 w:customStyle="1">
    <w:name w:val="List Table 4 - Accent 2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 w:customStyle="1">
    <w:name w:val="List Table 4 - Accent 3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 w:customStyle="1">
    <w:name w:val="List Table 4 - Accent 4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 w:customStyle="1">
    <w:name w:val="List Table 4 - Accent 5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 w:customStyle="1">
    <w:name w:val="List Table 4 - Accent 6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5 Dark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 w:customStyle="1">
    <w:name w:val="List Table 5 Dark - Accent 1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  <w:shd w:val="clear" w:color="5b9bd5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5b9bd5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 w:customStyle="1">
    <w:name w:val="List Table 5 Dark - Accent 2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 w:customStyle="1">
    <w:name w:val="List Table 5 Dark - Accent 3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 w:customStyle="1">
    <w:name w:val="List Table 5 Dark - Accent 4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 w:customStyle="1">
    <w:name w:val="List Table 5 Dark - Accent 5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da9db" w:themeColor="accent5" w:themeTint="9A" w:sz="32" w:space="0"/>
        <w:left w:val="single" w:color="8da9db" w:themeColor="accent5" w:themeTint="9A" w:sz="32" w:space="0"/>
        <w:bottom w:val="single" w:color="8da9db" w:themeColor="accent5" w:themeTint="9A" w:sz="32" w:space="0"/>
        <w:right w:val="single" w:color="8da9db" w:themeColor="accent5" w:themeTint="9A" w:sz="32" w:space="0"/>
      </w:tblBorders>
      <w:shd w:val="clear" w:color="8da9db" w:themeColor="accent5" w:themeTint="9A" w:fill="8da9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8da9db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8da9d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 w:customStyle="1">
    <w:name w:val="List Table 5 Dark - Accent 6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6 Colorful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List Table 6 Colorful - Accent 1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b9bd5" w:themeColor="accent1" w:sz="4" w:space="0"/>
        <w:bottom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5b9bd5" w:themeColor="accent1" w:sz="4" w:space="0"/>
        </w:tcBorders>
      </w:tcPr>
    </w:tblStylePr>
    <w:tblStylePr w:type="lastCol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List Table 6 Colorful - Accent 2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List Table 6 Colorful - Accent 3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List Table 6 Colorful - Accent 4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List Table 6 Colorful - Accent 5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da9db" w:themeColor="accent5" w:themeTint="9A" w:sz="4" w:space="0"/>
        <w:bottom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8da9db" w:themeColor="accent5" w:themeTint="9A" w:sz="4" w:space="0"/>
        </w:tcBorders>
      </w:tcPr>
    </w:tblStylePr>
    <w:tblStylePr w:type="lastCol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List Table 6 Colorful - Accent 6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7 Colorful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List Table 7 Colorful - Accent 1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a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b9bd5" w:themeColor="accent1" w:sz="4" w:space="0"/>
        </w:tcBorders>
      </w:tcPr>
    </w:tblStylePr>
    <w:tblStylePr w:type="firstRow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b9bd5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List Table 7 Colorful - Accent 2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List Table 7 Colorful - Accent 3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9c9c9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9c9c9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List Table 7 Colorful - Accent 4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List Table 7 Colorful - Accent 5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da9db" w:themeColor="accent5" w:themeTint="9A" w:sz="4" w:space="0"/>
        </w:tcBorders>
      </w:tcPr>
    </w:tblStylePr>
    <w:tblStylePr w:type="firstRow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da9d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8da9d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8da9d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List Table 7 Colorful - Accent 6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9d08e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9d08e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Lined - Accent"/>
    <w:basedOn w:val="787"/>
    <w:uiPriority w:val="99"/>
    <w:pPr>
      <w:pBdr/>
      <w:spacing w:after="0" w:line="240" w:lineRule="auto"/>
      <w:ind/>
    </w:pPr>
    <w:rPr>
      <w:color w:val="404040"/>
      <w:sz w:val="20"/>
      <w:szCs w:val="20"/>
      <w:lang w:val="pl-PL" w:eastAsia="pl-PL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Lined - Accent 1"/>
    <w:basedOn w:val="787"/>
    <w:uiPriority w:val="99"/>
    <w:pPr>
      <w:pBdr/>
      <w:spacing w:after="0" w:line="240" w:lineRule="auto"/>
      <w:ind/>
    </w:pPr>
    <w:rPr>
      <w:color w:val="404040"/>
      <w:sz w:val="20"/>
      <w:szCs w:val="20"/>
      <w:lang w:val="pl-PL" w:eastAsia="pl-PL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Lined - Accent 2"/>
    <w:basedOn w:val="787"/>
    <w:uiPriority w:val="99"/>
    <w:pPr>
      <w:pBdr/>
      <w:spacing w:after="0" w:line="240" w:lineRule="auto"/>
      <w:ind/>
    </w:pPr>
    <w:rPr>
      <w:color w:val="404040"/>
      <w:sz w:val="20"/>
      <w:szCs w:val="20"/>
      <w:lang w:val="pl-PL" w:eastAsia="pl-PL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Lined - Accent 3"/>
    <w:basedOn w:val="787"/>
    <w:uiPriority w:val="99"/>
    <w:pPr>
      <w:pBdr/>
      <w:spacing w:after="0" w:line="240" w:lineRule="auto"/>
      <w:ind/>
    </w:pPr>
    <w:rPr>
      <w:color w:val="404040"/>
      <w:sz w:val="20"/>
      <w:szCs w:val="20"/>
      <w:lang w:val="pl-PL" w:eastAsia="pl-PL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Lined - Accent 4"/>
    <w:basedOn w:val="787"/>
    <w:uiPriority w:val="99"/>
    <w:pPr>
      <w:pBdr/>
      <w:spacing w:after="0" w:line="240" w:lineRule="auto"/>
      <w:ind/>
    </w:pPr>
    <w:rPr>
      <w:color w:val="404040"/>
      <w:sz w:val="20"/>
      <w:szCs w:val="20"/>
      <w:lang w:val="pl-PL" w:eastAsia="pl-PL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Lined - Accent 5"/>
    <w:basedOn w:val="787"/>
    <w:uiPriority w:val="99"/>
    <w:pPr>
      <w:pBdr/>
      <w:spacing w:after="0" w:line="240" w:lineRule="auto"/>
      <w:ind/>
    </w:pPr>
    <w:rPr>
      <w:color w:val="404040"/>
      <w:sz w:val="20"/>
      <w:szCs w:val="20"/>
      <w:lang w:val="pl-PL" w:eastAsia="pl-PL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 w:customStyle="1">
    <w:name w:val="Lined - Accent 6"/>
    <w:basedOn w:val="787"/>
    <w:uiPriority w:val="99"/>
    <w:pPr>
      <w:pBdr/>
      <w:spacing w:after="0" w:line="240" w:lineRule="auto"/>
      <w:ind/>
    </w:pPr>
    <w:rPr>
      <w:color w:val="404040"/>
      <w:sz w:val="20"/>
      <w:szCs w:val="20"/>
      <w:lang w:val="pl-PL" w:eastAsia="pl-PL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 w:customStyle="1">
    <w:name w:val="Bordered &amp; Lined - Accent"/>
    <w:basedOn w:val="787"/>
    <w:uiPriority w:val="99"/>
    <w:pPr>
      <w:pBdr/>
      <w:spacing w:after="0" w:line="240" w:lineRule="auto"/>
      <w:ind/>
    </w:pPr>
    <w:rPr>
      <w:color w:val="404040"/>
      <w:sz w:val="20"/>
      <w:szCs w:val="20"/>
      <w:lang w:val="pl-PL" w:eastAsia="pl-PL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 w:customStyle="1">
    <w:name w:val="Bordered &amp; Lined - Accent 1"/>
    <w:basedOn w:val="787"/>
    <w:uiPriority w:val="99"/>
    <w:pPr>
      <w:pBdr/>
      <w:spacing w:after="0" w:line="240" w:lineRule="auto"/>
      <w:ind/>
    </w:pPr>
    <w:rPr>
      <w:color w:val="404040"/>
      <w:sz w:val="20"/>
      <w:szCs w:val="20"/>
      <w:lang w:val="pl-PL" w:eastAsia="pl-PL"/>
    </w:rPr>
    <w:tblPr>
      <w:tblStyleRowBandSize w:val="1"/>
      <w:tblStyleColBandSize w:val="1"/>
      <w:tblBorders>
        <w:top w:val="single" w:color="245a8d" w:themeColor="accent1" w:themeShade="95" w:sz="4" w:space="0"/>
        <w:left w:val="single" w:color="245a8d" w:themeColor="accent1" w:themeShade="95" w:sz="4" w:space="0"/>
        <w:bottom w:val="single" w:color="245a8d" w:themeColor="accent1" w:themeShade="95" w:sz="4" w:space="0"/>
        <w:right w:val="single" w:color="245a8d" w:themeColor="accent1" w:themeShade="95" w:sz="4" w:space="0"/>
        <w:insideH w:val="single" w:color="245a8d" w:themeColor="accent1" w:themeShade="95" w:sz="4" w:space="0"/>
        <w:insideV w:val="single" w:color="245a8d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 w:customStyle="1">
    <w:name w:val="Bordered &amp; Lined - Accent 2"/>
    <w:basedOn w:val="787"/>
    <w:uiPriority w:val="99"/>
    <w:pPr>
      <w:pBdr/>
      <w:spacing w:after="0" w:line="240" w:lineRule="auto"/>
      <w:ind/>
    </w:pPr>
    <w:rPr>
      <w:color w:val="404040"/>
      <w:sz w:val="20"/>
      <w:szCs w:val="20"/>
      <w:lang w:val="pl-PL" w:eastAsia="pl-PL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 w:customStyle="1">
    <w:name w:val="Bordered &amp; Lined - Accent 3"/>
    <w:basedOn w:val="787"/>
    <w:uiPriority w:val="99"/>
    <w:pPr>
      <w:pBdr/>
      <w:spacing w:after="0" w:line="240" w:lineRule="auto"/>
      <w:ind/>
    </w:pPr>
    <w:rPr>
      <w:color w:val="404040"/>
      <w:sz w:val="20"/>
      <w:szCs w:val="20"/>
      <w:lang w:val="pl-PL" w:eastAsia="pl-PL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 w:customStyle="1">
    <w:name w:val="Bordered &amp; Lined - Accent 4"/>
    <w:basedOn w:val="787"/>
    <w:uiPriority w:val="99"/>
    <w:pPr>
      <w:pBdr/>
      <w:spacing w:after="0" w:line="240" w:lineRule="auto"/>
      <w:ind/>
    </w:pPr>
    <w:rPr>
      <w:color w:val="404040"/>
      <w:sz w:val="20"/>
      <w:szCs w:val="20"/>
      <w:lang w:val="pl-PL" w:eastAsia="pl-PL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 w:customStyle="1">
    <w:name w:val="Bordered &amp; Lined - Accent 5"/>
    <w:basedOn w:val="787"/>
    <w:uiPriority w:val="99"/>
    <w:pPr>
      <w:pBdr/>
      <w:spacing w:after="0" w:line="240" w:lineRule="auto"/>
      <w:ind/>
    </w:pPr>
    <w:rPr>
      <w:color w:val="404040"/>
      <w:sz w:val="20"/>
      <w:szCs w:val="20"/>
      <w:lang w:val="pl-PL" w:eastAsia="pl-PL"/>
    </w:rPr>
    <w:tblPr>
      <w:tblStyleRowBandSize w:val="1"/>
      <w:tblStyleColBandSize w:val="1"/>
      <w:tblBorders>
        <w:top w:val="single" w:color="254175" w:themeColor="accent5" w:themeShade="95" w:sz="4" w:space="0"/>
        <w:left w:val="single" w:color="254175" w:themeColor="accent5" w:themeShade="95" w:sz="4" w:space="0"/>
        <w:bottom w:val="single" w:color="254175" w:themeColor="accent5" w:themeShade="95" w:sz="4" w:space="0"/>
        <w:right w:val="single" w:color="254175" w:themeColor="accent5" w:themeShade="95" w:sz="4" w:space="0"/>
        <w:insideH w:val="single" w:color="254175" w:themeColor="accent5" w:themeShade="95" w:sz="4" w:space="0"/>
        <w:insideV w:val="single" w:color="254175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 w:customStyle="1">
    <w:name w:val="Bordered &amp; Lined - Accent 6"/>
    <w:basedOn w:val="787"/>
    <w:uiPriority w:val="99"/>
    <w:pPr>
      <w:pBdr/>
      <w:spacing w:after="0" w:line="240" w:lineRule="auto"/>
      <w:ind/>
    </w:pPr>
    <w:rPr>
      <w:color w:val="404040"/>
      <w:sz w:val="20"/>
      <w:szCs w:val="20"/>
      <w:lang w:val="pl-PL" w:eastAsia="pl-PL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 w:customStyle="1">
    <w:name w:val="Bordered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 w:customStyle="1">
    <w:name w:val="Bordered - Accent 1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5b9bd5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b9bd5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 w:customStyle="1">
    <w:name w:val="Bordered - Accent 2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 w:customStyle="1">
    <w:name w:val="Bordered - Accent 3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 w:customStyle="1">
    <w:name w:val="Bordered - Accent 4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 w:customStyle="1">
    <w:name w:val="Bordered - Accent 5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8da9d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 w:customStyle="1">
    <w:name w:val="Bordered - Accent 6"/>
    <w:basedOn w:val="78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15" w:customStyle="1">
    <w:name w:val="Nagłówek 1 Znak"/>
    <w:basedOn w:val="786"/>
    <w:link w:val="777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  <w:sz w:val="40"/>
      <w:szCs w:val="40"/>
    </w:rPr>
  </w:style>
  <w:style w:type="character" w:styleId="916" w:customStyle="1">
    <w:name w:val="Nagłówek 2 Znak"/>
    <w:basedOn w:val="786"/>
    <w:link w:val="778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  <w:sz w:val="32"/>
      <w:szCs w:val="32"/>
    </w:rPr>
  </w:style>
  <w:style w:type="character" w:styleId="917" w:customStyle="1">
    <w:name w:val="Nagłówek 3 Znak"/>
    <w:basedOn w:val="786"/>
    <w:link w:val="779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  <w:sz w:val="28"/>
      <w:szCs w:val="28"/>
    </w:rPr>
  </w:style>
  <w:style w:type="character" w:styleId="918" w:customStyle="1">
    <w:name w:val="Nagłówek 4 Znak"/>
    <w:basedOn w:val="786"/>
    <w:link w:val="780"/>
    <w:uiPriority w:val="9"/>
    <w:pPr>
      <w:pBdr/>
      <w:spacing/>
      <w:ind/>
    </w:pPr>
    <w:rPr>
      <w:rFonts w:ascii="Arial" w:hAnsi="Arial" w:eastAsia="Arial" w:cs="Arial"/>
      <w:i/>
      <w:iCs/>
      <w:color w:val="2e74b5" w:themeColor="accent1" w:themeShade="BF"/>
    </w:rPr>
  </w:style>
  <w:style w:type="character" w:styleId="919" w:customStyle="1">
    <w:name w:val="Nagłówek 5 Znak"/>
    <w:basedOn w:val="786"/>
    <w:link w:val="781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</w:rPr>
  </w:style>
  <w:style w:type="character" w:styleId="920" w:customStyle="1">
    <w:name w:val="Nagłówek 6 Znak"/>
    <w:basedOn w:val="786"/>
    <w:link w:val="78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21" w:customStyle="1">
    <w:name w:val="Nagłówek 7 Znak"/>
    <w:basedOn w:val="786"/>
    <w:link w:val="78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22" w:customStyle="1">
    <w:name w:val="Nagłówek 8 Znak"/>
    <w:basedOn w:val="786"/>
    <w:link w:val="78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23" w:customStyle="1">
    <w:name w:val="Nagłówek 9 Znak"/>
    <w:basedOn w:val="786"/>
    <w:link w:val="78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24">
    <w:name w:val="Title"/>
    <w:basedOn w:val="776"/>
    <w:next w:val="776"/>
    <w:link w:val="92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25" w:customStyle="1">
    <w:name w:val="Tytuł Znak"/>
    <w:basedOn w:val="786"/>
    <w:link w:val="92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26">
    <w:name w:val="Subtitle"/>
    <w:basedOn w:val="776"/>
    <w:next w:val="776"/>
    <w:link w:val="92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27" w:customStyle="1">
    <w:name w:val="Podtytuł Znak"/>
    <w:basedOn w:val="786"/>
    <w:link w:val="92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28">
    <w:name w:val="Quote"/>
    <w:basedOn w:val="776"/>
    <w:next w:val="776"/>
    <w:link w:val="92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29" w:customStyle="1">
    <w:name w:val="Cytat Znak"/>
    <w:basedOn w:val="786"/>
    <w:link w:val="92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30">
    <w:name w:val="Intense Emphasis"/>
    <w:basedOn w:val="786"/>
    <w:uiPriority w:val="21"/>
    <w:qFormat/>
    <w:pPr>
      <w:pBdr/>
      <w:spacing/>
      <w:ind/>
    </w:pPr>
    <w:rPr>
      <w:i/>
      <w:iCs/>
      <w:color w:val="2e74b5" w:themeColor="accent1" w:themeShade="BF"/>
    </w:rPr>
  </w:style>
  <w:style w:type="paragraph" w:styleId="931">
    <w:name w:val="Intense Quote"/>
    <w:basedOn w:val="776"/>
    <w:next w:val="776"/>
    <w:link w:val="932"/>
    <w:uiPriority w:val="30"/>
    <w:qFormat/>
    <w:pPr>
      <w:pBdr>
        <w:top w:val="single" w:color="2e74b5" w:themeColor="accent1" w:themeShade="BF" w:sz="4" w:space="10"/>
        <w:bottom w:val="single" w:color="2e74b5" w:themeColor="accent1" w:themeShade="BF" w:sz="4" w:space="10"/>
      </w:pBdr>
      <w:spacing w:after="360" w:before="360"/>
      <w:ind w:right="864" w:left="864"/>
      <w:jc w:val="center"/>
    </w:pPr>
    <w:rPr>
      <w:i/>
      <w:iCs/>
      <w:color w:val="2e74b5" w:themeColor="accent1" w:themeShade="BF"/>
    </w:rPr>
  </w:style>
  <w:style w:type="character" w:styleId="932" w:customStyle="1">
    <w:name w:val="Cytat intensywny Znak"/>
    <w:basedOn w:val="786"/>
    <w:link w:val="931"/>
    <w:uiPriority w:val="30"/>
    <w:pPr>
      <w:pBdr/>
      <w:spacing/>
      <w:ind/>
    </w:pPr>
    <w:rPr>
      <w:i/>
      <w:iCs/>
      <w:color w:val="2e74b5" w:themeColor="accent1" w:themeShade="BF"/>
    </w:rPr>
  </w:style>
  <w:style w:type="character" w:styleId="933">
    <w:name w:val="Intense Reference"/>
    <w:basedOn w:val="786"/>
    <w:uiPriority w:val="32"/>
    <w:qFormat/>
    <w:pPr>
      <w:pBdr/>
      <w:spacing/>
      <w:ind/>
    </w:pPr>
    <w:rPr>
      <w:b/>
      <w:bCs/>
      <w:smallCaps/>
      <w:color w:val="2e74b5" w:themeColor="accent1" w:themeShade="BF"/>
      <w:spacing w:val="5"/>
    </w:rPr>
  </w:style>
  <w:style w:type="character" w:styleId="934">
    <w:name w:val="Subtle Emphasis"/>
    <w:basedOn w:val="78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35">
    <w:name w:val="Emphasis"/>
    <w:basedOn w:val="786"/>
    <w:uiPriority w:val="20"/>
    <w:qFormat/>
    <w:pPr>
      <w:pBdr/>
      <w:spacing/>
      <w:ind/>
    </w:pPr>
    <w:rPr>
      <w:i/>
      <w:iCs/>
    </w:rPr>
  </w:style>
  <w:style w:type="character" w:styleId="936">
    <w:name w:val="Strong"/>
    <w:basedOn w:val="786"/>
    <w:uiPriority w:val="22"/>
    <w:qFormat/>
    <w:pPr>
      <w:pBdr/>
      <w:spacing/>
      <w:ind/>
    </w:pPr>
    <w:rPr>
      <w:b/>
      <w:bCs/>
    </w:rPr>
  </w:style>
  <w:style w:type="character" w:styleId="937">
    <w:name w:val="Subtle Reference"/>
    <w:basedOn w:val="78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38">
    <w:name w:val="Book Title"/>
    <w:basedOn w:val="78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39">
    <w:name w:val="Header"/>
    <w:basedOn w:val="776"/>
    <w:link w:val="94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40" w:customStyle="1">
    <w:name w:val="Nagłówek Znak"/>
    <w:basedOn w:val="786"/>
    <w:link w:val="939"/>
    <w:uiPriority w:val="99"/>
    <w:pPr>
      <w:pBdr/>
      <w:spacing/>
      <w:ind/>
    </w:pPr>
  </w:style>
  <w:style w:type="paragraph" w:styleId="941">
    <w:name w:val="Footer"/>
    <w:basedOn w:val="776"/>
    <w:link w:val="94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42" w:customStyle="1">
    <w:name w:val="Stopka Znak"/>
    <w:basedOn w:val="786"/>
    <w:link w:val="941"/>
    <w:uiPriority w:val="99"/>
    <w:pPr>
      <w:pBdr/>
      <w:spacing/>
      <w:ind/>
    </w:pPr>
  </w:style>
  <w:style w:type="paragraph" w:styleId="943">
    <w:name w:val="Caption"/>
    <w:basedOn w:val="776"/>
    <w:next w:val="776"/>
    <w:uiPriority w:val="35"/>
    <w:unhideWhenUsed/>
    <w:qFormat/>
    <w:pPr>
      <w:pBdr/>
      <w:spacing w:line="240" w:lineRule="auto"/>
      <w:ind/>
    </w:pPr>
    <w:rPr>
      <w:i/>
      <w:iCs/>
      <w:color w:val="44546a" w:themeColor="text2"/>
      <w:sz w:val="18"/>
      <w:szCs w:val="18"/>
    </w:rPr>
  </w:style>
  <w:style w:type="paragraph" w:styleId="944">
    <w:name w:val="footnote text"/>
    <w:basedOn w:val="776"/>
    <w:link w:val="94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45" w:customStyle="1">
    <w:name w:val="Tekst przypisu dolnego Znak"/>
    <w:basedOn w:val="786"/>
    <w:link w:val="944"/>
    <w:uiPriority w:val="99"/>
    <w:semiHidden/>
    <w:pPr>
      <w:pBdr/>
      <w:spacing/>
      <w:ind/>
    </w:pPr>
    <w:rPr>
      <w:sz w:val="20"/>
      <w:szCs w:val="20"/>
    </w:rPr>
  </w:style>
  <w:style w:type="character" w:styleId="946">
    <w:name w:val="footnote reference"/>
    <w:basedOn w:val="786"/>
    <w:uiPriority w:val="99"/>
    <w:semiHidden/>
    <w:unhideWhenUsed/>
    <w:pPr>
      <w:pBdr/>
      <w:spacing/>
      <w:ind/>
    </w:pPr>
    <w:rPr>
      <w:vertAlign w:val="superscript"/>
    </w:rPr>
  </w:style>
  <w:style w:type="paragraph" w:styleId="947">
    <w:name w:val="endnote text"/>
    <w:basedOn w:val="776"/>
    <w:link w:val="94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48" w:customStyle="1">
    <w:name w:val="Tekst przypisu końcowego Znak"/>
    <w:basedOn w:val="786"/>
    <w:link w:val="947"/>
    <w:uiPriority w:val="99"/>
    <w:semiHidden/>
    <w:pPr>
      <w:pBdr/>
      <w:spacing/>
      <w:ind/>
    </w:pPr>
    <w:rPr>
      <w:sz w:val="20"/>
      <w:szCs w:val="20"/>
    </w:rPr>
  </w:style>
  <w:style w:type="character" w:styleId="949">
    <w:name w:val="endnote reference"/>
    <w:basedOn w:val="786"/>
    <w:uiPriority w:val="99"/>
    <w:semiHidden/>
    <w:unhideWhenUsed/>
    <w:pPr>
      <w:pBdr/>
      <w:spacing/>
      <w:ind/>
    </w:pPr>
    <w:rPr>
      <w:vertAlign w:val="superscript"/>
    </w:rPr>
  </w:style>
  <w:style w:type="character" w:styleId="950">
    <w:name w:val="Hyperlink"/>
    <w:basedOn w:val="78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51">
    <w:name w:val="FollowedHyperlink"/>
    <w:basedOn w:val="78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52">
    <w:name w:val="toc 1"/>
    <w:basedOn w:val="776"/>
    <w:next w:val="776"/>
    <w:uiPriority w:val="39"/>
    <w:unhideWhenUsed/>
    <w:pPr>
      <w:pBdr/>
      <w:spacing w:after="100"/>
      <w:ind/>
    </w:pPr>
  </w:style>
  <w:style w:type="paragraph" w:styleId="953">
    <w:name w:val="toc 2"/>
    <w:basedOn w:val="776"/>
    <w:next w:val="776"/>
    <w:uiPriority w:val="39"/>
    <w:unhideWhenUsed/>
    <w:pPr>
      <w:pBdr/>
      <w:spacing w:after="100"/>
      <w:ind w:left="220"/>
    </w:pPr>
  </w:style>
  <w:style w:type="paragraph" w:styleId="954">
    <w:name w:val="toc 3"/>
    <w:basedOn w:val="776"/>
    <w:next w:val="776"/>
    <w:uiPriority w:val="39"/>
    <w:unhideWhenUsed/>
    <w:pPr>
      <w:pBdr/>
      <w:spacing w:after="100"/>
      <w:ind w:left="440"/>
    </w:pPr>
  </w:style>
  <w:style w:type="paragraph" w:styleId="955">
    <w:name w:val="toc 4"/>
    <w:basedOn w:val="776"/>
    <w:next w:val="776"/>
    <w:uiPriority w:val="39"/>
    <w:unhideWhenUsed/>
    <w:pPr>
      <w:pBdr/>
      <w:spacing w:after="100"/>
      <w:ind w:left="660"/>
    </w:pPr>
  </w:style>
  <w:style w:type="paragraph" w:styleId="956">
    <w:name w:val="toc 5"/>
    <w:basedOn w:val="776"/>
    <w:next w:val="776"/>
    <w:uiPriority w:val="39"/>
    <w:unhideWhenUsed/>
    <w:pPr>
      <w:pBdr/>
      <w:spacing w:after="100"/>
      <w:ind w:left="880"/>
    </w:pPr>
  </w:style>
  <w:style w:type="paragraph" w:styleId="957">
    <w:name w:val="toc 6"/>
    <w:basedOn w:val="776"/>
    <w:next w:val="776"/>
    <w:uiPriority w:val="39"/>
    <w:unhideWhenUsed/>
    <w:pPr>
      <w:pBdr/>
      <w:spacing w:after="100"/>
      <w:ind w:left="1100"/>
    </w:pPr>
  </w:style>
  <w:style w:type="paragraph" w:styleId="958">
    <w:name w:val="toc 7"/>
    <w:basedOn w:val="776"/>
    <w:next w:val="776"/>
    <w:uiPriority w:val="39"/>
    <w:unhideWhenUsed/>
    <w:pPr>
      <w:pBdr/>
      <w:spacing w:after="100"/>
      <w:ind w:left="1320"/>
    </w:pPr>
  </w:style>
  <w:style w:type="paragraph" w:styleId="959">
    <w:name w:val="toc 8"/>
    <w:basedOn w:val="776"/>
    <w:next w:val="776"/>
    <w:uiPriority w:val="39"/>
    <w:unhideWhenUsed/>
    <w:pPr>
      <w:pBdr/>
      <w:spacing w:after="100"/>
      <w:ind w:left="1540"/>
    </w:pPr>
  </w:style>
  <w:style w:type="paragraph" w:styleId="960">
    <w:name w:val="toc 9"/>
    <w:basedOn w:val="776"/>
    <w:next w:val="776"/>
    <w:uiPriority w:val="39"/>
    <w:unhideWhenUsed/>
    <w:pPr>
      <w:pBdr/>
      <w:spacing w:after="100"/>
      <w:ind w:left="1760"/>
    </w:pPr>
  </w:style>
  <w:style w:type="character" w:styleId="961">
    <w:name w:val="Placeholder Text"/>
    <w:basedOn w:val="786"/>
    <w:uiPriority w:val="99"/>
    <w:semiHidden/>
    <w:pPr>
      <w:pBdr/>
      <w:spacing/>
      <w:ind/>
    </w:pPr>
    <w:rPr>
      <w:color w:val="666666"/>
    </w:rPr>
  </w:style>
  <w:style w:type="paragraph" w:styleId="962">
    <w:name w:val="TOC Heading"/>
    <w:uiPriority w:val="39"/>
    <w:unhideWhenUsed/>
    <w:qFormat/>
    <w:pPr>
      <w:pBdr/>
      <w:spacing/>
      <w:ind/>
    </w:pPr>
  </w:style>
  <w:style w:type="paragraph" w:styleId="963">
    <w:name w:val="table of figures"/>
    <w:basedOn w:val="776"/>
    <w:next w:val="776"/>
    <w:uiPriority w:val="99"/>
    <w:unhideWhenUsed/>
    <w:pPr>
      <w:pBdr/>
      <w:spacing w:after="0"/>
      <w:ind/>
    </w:pPr>
  </w:style>
  <w:style w:type="paragraph" w:styleId="964">
    <w:name w:val="No Spacing"/>
    <w:basedOn w:val="776"/>
    <w:uiPriority w:val="1"/>
    <w:qFormat/>
    <w:pPr>
      <w:pBdr/>
      <w:spacing w:after="0" w:line="240" w:lineRule="auto"/>
      <w:ind/>
    </w:pPr>
  </w:style>
  <w:style w:type="paragraph" w:styleId="965">
    <w:name w:val="List Paragraph"/>
    <w:basedOn w:val="776"/>
    <w:uiPriority w:val="34"/>
    <w:qFormat/>
    <w:pPr>
      <w:pBdr/>
      <w:spacing/>
      <w:ind w:left="720"/>
      <w:contextualSpacing w:val="true"/>
    </w:pPr>
  </w:style>
  <w:style w:type="character" w:styleId="966" w:customStyle="1">
    <w:name w:val="Section_character"/>
    <w:link w:val="967"/>
    <w:pPr>
      <w:pBdr/>
      <w:spacing/>
      <w:ind/>
    </w:pPr>
  </w:style>
  <w:style w:type="paragraph" w:styleId="967" w:customStyle="1">
    <w:name w:val="Section"/>
    <w:basedOn w:val="965"/>
    <w:link w:val="966"/>
    <w:qFormat/>
    <w:pPr>
      <w:numPr>
        <w:numId w:val="1"/>
      </w:numPr>
      <w:pBdr/>
      <w:spacing/>
      <w:ind w:hanging="425" w:left="425"/>
    </w:pPr>
    <w:rPr>
      <w:rFonts w:ascii="Calibri" w:hAnsi="Calibri" w:eastAsia="Calibri" w:cs="Calibri"/>
      <w:b/>
      <w:bCs/>
      <w:sz w:val="32"/>
      <w:szCs w:val="32"/>
    </w:rPr>
  </w:style>
  <w:style w:type="character" w:styleId="968" w:customStyle="1">
    <w:name w:val="Subsection_character"/>
    <w:link w:val="969"/>
    <w:pPr>
      <w:pBdr/>
      <w:spacing/>
      <w:ind/>
    </w:pPr>
    <w:rPr>
      <w:sz w:val="28"/>
      <w:szCs w:val="28"/>
      <w:lang w:val="pl-PL" w:bidi="pl-PL"/>
    </w:rPr>
  </w:style>
  <w:style w:type="paragraph" w:styleId="969" w:customStyle="1">
    <w:name w:val="Subsection"/>
    <w:basedOn w:val="967"/>
    <w:link w:val="968"/>
    <w:qFormat/>
    <w:pPr>
      <w:numPr>
        <w:ilvl w:val="1"/>
      </w:numPr>
      <w:pBdr/>
      <w:spacing/>
      <w:ind w:hanging="567" w:left="567"/>
    </w:pPr>
    <w:rPr>
      <w:sz w:val="28"/>
      <w:szCs w:val="28"/>
      <w:lang w:val="pl-PL" w:bidi="pl-PL"/>
    </w:rPr>
  </w:style>
  <w:style w:type="character" w:styleId="970" w:customStyle="1">
    <w:name w:val="Subsubsection_character"/>
    <w:link w:val="971"/>
    <w:pPr>
      <w:pBdr/>
      <w:spacing/>
      <w:ind/>
    </w:pPr>
    <w:rPr>
      <w:sz w:val="24"/>
      <w:szCs w:val="24"/>
    </w:rPr>
  </w:style>
  <w:style w:type="paragraph" w:styleId="971" w:customStyle="1">
    <w:name w:val="Subsubsection"/>
    <w:basedOn w:val="969"/>
    <w:link w:val="970"/>
    <w:qFormat/>
    <w:pPr>
      <w:numPr>
        <w:ilvl w:val="2"/>
      </w:numPr>
      <w:pBdr/>
      <w:spacing/>
      <w:ind w:hanging="709" w:left="709"/>
    </w:pPr>
    <w:rPr>
      <w:sz w:val="24"/>
      <w:szCs w:val="24"/>
    </w:rPr>
  </w:style>
  <w:style w:type="paragraph" w:styleId="972">
    <w:name w:val="Normal (Web)"/>
    <w:basedOn w:val="776"/>
    <w:uiPriority w:val="99"/>
    <w:unhideWhenUsed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sz w:val="24"/>
      <w:szCs w:val="24"/>
      <w:lang w:val="pl-PL" w:eastAsia="pl-PL"/>
    </w:rPr>
  </w:style>
  <w:style w:type="character" w:styleId="973">
    <w:name w:val="Unresolved Mention"/>
    <w:basedOn w:val="786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paragraph" w:styleId="974">
    <w:name w:val="List Bullet"/>
    <w:basedOn w:val="776"/>
    <w:uiPriority w:val="99"/>
    <w:unhideWhenUsed/>
    <w:pPr>
      <w:numPr>
        <w:numId w:val="26"/>
      </w:numPr>
      <w:pBdr/>
      <w:spacing/>
      <w:ind/>
      <w:contextualSpacing w:val="true"/>
    </w:pPr>
  </w:style>
  <w:style w:type="table" w:styleId="975">
    <w:name w:val="Grid Table Light"/>
    <w:basedOn w:val="787"/>
    <w:uiPriority w:val="40"/>
    <w:pPr>
      <w:pBdr/>
      <w:spacing w:after="0" w:line="240" w:lineRule="auto"/>
      <w:ind/>
    </w:pPr>
    <w:tblPr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chart" Target="charts/chart1.xml" /><Relationship Id="rId16" Type="http://schemas.openxmlformats.org/officeDocument/2006/relationships/chart" Target="charts/chart2.xml" /><Relationship Id="rId17" Type="http://schemas.openxmlformats.org/officeDocument/2006/relationships/chart" Target="charts/chart3.xml" /><Relationship Id="rId18" Type="http://schemas.openxmlformats.org/officeDocument/2006/relationships/chart" Target="charts/chart4.xml" /><Relationship Id="rId19" Type="http://schemas.openxmlformats.org/officeDocument/2006/relationships/chart" Target="charts/chart5.xml" /><Relationship Id="rId20" Type="http://schemas.openxmlformats.org/officeDocument/2006/relationships/chart" Target="charts/chart6.xml" /><Relationship Id="rId21" Type="http://schemas.openxmlformats.org/officeDocument/2006/relationships/chart" Target="charts/chart7.xml" /><Relationship Id="rId22" Type="http://schemas.openxmlformats.org/officeDocument/2006/relationships/chart" Target="charts/chart8.xml" /><Relationship Id="rId23" Type="http://schemas.openxmlformats.org/officeDocument/2006/relationships/chart" Target="charts/chart9.xml" /><Relationship Id="rId24" Type="http://schemas.openxmlformats.org/officeDocument/2006/relationships/chart" Target="charts/chart10.xml" /><Relationship Id="rId25" Type="http://schemas.openxmlformats.org/officeDocument/2006/relationships/hyperlink" Target="https://www.drmalinowski.edu.pl/posts/2544-algorytmy-grafowe" TargetMode="External"/><Relationship Id="rId26" Type="http://schemas.openxmlformats.org/officeDocument/2006/relationships/hyperlink" Target="https://pl.wikipedia.org/wiki/Graf_(matematyka)" TargetMode="External"/><Relationship Id="rId27" Type="http://schemas.openxmlformats.org/officeDocument/2006/relationships/hyperlink" Target="https://home.agh.edu.pl/~horzyk/lectures/wdi/WDI-Grafy.pdf" TargetMode="External"/><Relationship Id="rId28" Type="http://schemas.openxmlformats.org/officeDocument/2006/relationships/hyperlink" Target="https://en.wikipedia.org/wiki/Minimum_spanning_tree" TargetMode="External"/><Relationship Id="rId29" Type="http://schemas.openxmlformats.org/officeDocument/2006/relationships/hyperlink" Target="https://pl.wikipedia.org/wiki/Problem_maksymalnego_przep%C5%82ywu" TargetMode="External"/><Relationship Id="rId30" Type="http://schemas.openxmlformats.org/officeDocument/2006/relationships/hyperlink" Target="https://pl.wikipedia.org/wiki/Algorytm_Prima" TargetMode="External"/><Relationship Id="rId31" Type="http://schemas.openxmlformats.org/officeDocument/2006/relationships/hyperlink" Target="https://pl.wikipedia.org/wiki/Algorytm_Kruskala" TargetMode="External"/><Relationship Id="rId32" Type="http://schemas.openxmlformats.org/officeDocument/2006/relationships/hyperlink" Target="https://pl.wikipedia.org/wiki/Algorytm_Dijkstry" TargetMode="External"/><Relationship Id="rId33" Type="http://schemas.openxmlformats.org/officeDocument/2006/relationships/hyperlink" Target="https://en.wikipedia.org/wiki/Bellman%E2%80%93Ford_algorithm" TargetMode="External"/><Relationship Id="rId34" Type="http://schemas.openxmlformats.org/officeDocument/2006/relationships/hyperlink" Target="https://en.wikipedia.org/wiki/Ford%E2%80%93Fulkerson_algorithm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charts/_rels/chart1.xml.rels><?xml version="1.0" encoding="UTF-8" standalone="yes"?><Relationships xmlns="http://schemas.openxmlformats.org/package/2006/relationships"><Relationship Id="rId1" Type="http://schemas.openxmlformats.org/officeDocument/2006/relationships/oleObject" Target="/media/D/University/SEM%204/AiZO/Projekt/284443_Projekt2/results/Results.xlsx" TargetMode="External"/><Relationship Id="rId2" Type="http://schemas.microsoft.com/office/2011/relationships/chartStyle" Target="style1.xml" /><Relationship Id="rId3" Type="http://schemas.microsoft.com/office/2011/relationships/chartColorStyle" Target="colors1.xml" /></Relationships>
</file>

<file path=word/charts/_rels/chart2.xml.rels><?xml version="1.0" encoding="UTF-8" standalone="yes"?><Relationships xmlns="http://schemas.openxmlformats.org/package/2006/relationships"><Relationship Id="rId1" Type="http://schemas.openxmlformats.org/officeDocument/2006/relationships/oleObject" Target="/media/D/University/SEM%204/AiZO/Projekt/284443_Projekt2/results/Results.xlsx" TargetMode="External"/><Relationship Id="rId2" Type="http://schemas.microsoft.com/office/2011/relationships/chartStyle" Target="style2.xml" /><Relationship Id="rId3" Type="http://schemas.microsoft.com/office/2011/relationships/chartColorStyle" Target="colors2.xml" /></Relationships>
</file>

<file path=word/charts/_rels/chart3.xml.rels><?xml version="1.0" encoding="UTF-8" standalone="yes"?><Relationships xmlns="http://schemas.openxmlformats.org/package/2006/relationships"><Relationship Id="rId1" Type="http://schemas.openxmlformats.org/officeDocument/2006/relationships/oleObject" Target="/media/D/University/SEM%204/AiZO/Projekt/284443_Projekt2/results/Results.xlsx" TargetMode="External"/><Relationship Id="rId2" Type="http://schemas.microsoft.com/office/2011/relationships/chartStyle" Target="style3.xml" /><Relationship Id="rId3" Type="http://schemas.microsoft.com/office/2011/relationships/chartColorStyle" Target="colors3.xml" /></Relationships>
</file>

<file path=word/charts/_rels/chart4.xml.rels><?xml version="1.0" encoding="UTF-8" standalone="yes"?><Relationships xmlns="http://schemas.openxmlformats.org/package/2006/relationships"><Relationship Id="rId1" Type="http://schemas.openxmlformats.org/officeDocument/2006/relationships/oleObject" Target="/media/D/University/SEM%204/AiZO/Projekt/284443_Projekt2/results/Results.xlsx" TargetMode="External"/><Relationship Id="rId2" Type="http://schemas.microsoft.com/office/2011/relationships/chartStyle" Target="style4.xml" /><Relationship Id="rId3" Type="http://schemas.microsoft.com/office/2011/relationships/chartColorStyle" Target="colors4.xml" /></Relationships>
</file>

<file path=word/charts/_rels/chart5.xml.rels><?xml version="1.0" encoding="UTF-8" standalone="yes"?><Relationships xmlns="http://schemas.openxmlformats.org/package/2006/relationships"><Relationship Id="rId1" Type="http://schemas.openxmlformats.org/officeDocument/2006/relationships/oleObject" Target="/media/D/University/SEM%204/AiZO/Projekt/284443_Projekt2/results/Results.xlsx" TargetMode="External"/><Relationship Id="rId2" Type="http://schemas.microsoft.com/office/2011/relationships/chartStyle" Target="style5.xml" /><Relationship Id="rId3" Type="http://schemas.microsoft.com/office/2011/relationships/chartColorStyle" Target="colors5.xml" /></Relationships>
</file>

<file path=word/charts/_rels/chart6.xml.rels><?xml version="1.0" encoding="UTF-8" standalone="yes"?><Relationships xmlns="http://schemas.openxmlformats.org/package/2006/relationships"><Relationship Id="rId1" Type="http://schemas.openxmlformats.org/officeDocument/2006/relationships/oleObject" Target="/media/D/University/SEM%204/AiZO/Projekt/284443_Projekt2/results/Results.xlsx" TargetMode="External"/><Relationship Id="rId2" Type="http://schemas.microsoft.com/office/2011/relationships/chartStyle" Target="style6.xml" /><Relationship Id="rId3" Type="http://schemas.microsoft.com/office/2011/relationships/chartColorStyle" Target="colors6.xml" /></Relationships>
</file>

<file path=word/charts/_rels/chart7.xml.rels><?xml version="1.0" encoding="UTF-8" standalone="yes"?><Relationships xmlns="http://schemas.openxmlformats.org/package/2006/relationships"><Relationship Id="rId1" Type="http://schemas.openxmlformats.org/officeDocument/2006/relationships/oleObject" Target="/media/D/University/SEM%204/AiZO/Projekt/284443_Projekt2/results/Results.xlsx" TargetMode="External"/><Relationship Id="rId2" Type="http://schemas.microsoft.com/office/2011/relationships/chartStyle" Target="style7.xml" /><Relationship Id="rId3" Type="http://schemas.microsoft.com/office/2011/relationships/chartColorStyle" Target="colors7.xml" /></Relationships>
</file>

<file path=word/charts/_rels/chart8.xml.rels><?xml version="1.0" encoding="UTF-8" standalone="yes"?><Relationships xmlns="http://schemas.openxmlformats.org/package/2006/relationships"><Relationship Id="rId1" Type="http://schemas.openxmlformats.org/officeDocument/2006/relationships/oleObject" Target="/media/D/University/SEM%204/AiZO/Projekt/284443_Projekt2/results/Results.xlsx" TargetMode="External"/><Relationship Id="rId2" Type="http://schemas.microsoft.com/office/2011/relationships/chartStyle" Target="style8.xml" /><Relationship Id="rId3" Type="http://schemas.microsoft.com/office/2011/relationships/chartColorStyle" Target="colors8.xml" /></Relationships>
</file>

<file path=word/charts/_rels/chart9.xml.rels><?xml version="1.0" encoding="UTF-8" standalone="yes"?><Relationships xmlns="http://schemas.openxmlformats.org/package/2006/relationships"><Relationship Id="rId1" Type="http://schemas.openxmlformats.org/officeDocument/2006/relationships/oleObject" Target="/media/D/University/SEM%204/AiZO/Projekt/284443_Projekt2/results/Results.xlsx" TargetMode="External"/><Relationship Id="rId2" Type="http://schemas.microsoft.com/office/2011/relationships/chartStyle" Target="style9.xml" /><Relationship Id="rId3" Type="http://schemas.microsoft.com/office/2011/relationships/chartColorStyle" Target="colors9.xml" /></Relationships>
</file>

<file path=word/charts/_rels/chart10.xml.rels><?xml version="1.0" encoding="UTF-8" standalone="yes"?><Relationships xmlns="http://schemas.openxmlformats.org/package/2006/relationships"><Relationship Id="rId1" Type="http://schemas.openxmlformats.org/officeDocument/2006/relationships/oleObject" Target="/media/D/University/SEM%204/AiZO/Projekt/284443_Projekt2/results/Results.xlsx" TargetMode="External"/><Relationship Id="rId2" Type="http://schemas.microsoft.com/office/2011/relationships/chartStyle" Target="style10.xml" /><Relationship Id="rId3" Type="http://schemas.microsoft.com/office/2011/relationships/chartColorStyle" Target="colors10.xml" 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mc="http://schemas.openxmlformats.org/markup-compatibility/2006" xmlns:c15="http://schemas.microsoft.com/office/drawing/2012/chart" xmlns:c14="http://schemas.microsoft.com/office/drawing/2007/8/2/chart" xmlns:c16r2="http://schemas.microsoft.com/office/drawing/2015/06/chart">
  <c:date1904 val="0"/>
  <c:lang val="en-US"/>
  <c:roundedCorners val="0"/>
  <mc:AlternateContent>
    <mc:Choice Requires="c14">
      <c14:style val="102"/>
    </mc:Choice>
    <mc:Fallback>
      <c:style val="2"/>
    </mc:Fallback>
  </mc:AlternateContent>
  <c:chart>
    <c:title>
      <c:tx>
        <c:rich>
          <a:bodyPr/>
          <a:p>
            <a:pPr>
              <a:defRPr sz="2000" b="0" cap="none" spc="0">
                <a:solidFill>
                  <a:schemeClr val="tx1">
                    <a:lumMod val="65000"/>
                    <a:lumOff val="35000"/>
                  </a:schemeClr>
                </a:solidFill>
                <a:latin typeface="+mj-lt"/>
                <a:ea typeface="+mj-ea"/>
                <a:cs typeface="+mj-cs"/>
              </a:defRPr>
            </a:pPr>
            <a:r>
              <a:rPr sz="1200" b="1"/>
              <a:t>Czas wykonywania algorytmu Prima w zależności od liczby wierzchołków grafu</a:t>
            </a:r>
            <a:endParaRPr sz="1200" b="1"/>
          </a:p>
        </c:rich>
      </c:tx>
      <c:layout/>
      <c:overlay val="0"/>
      <c:spPr bwMode="auto">
        <a:prstGeom prst="rect">
          <a:avLst/>
        </a:prstGeom>
        <a:noFill/>
        <a:ln>
          <a:noFill/>
        </a:ln>
      </c:spPr>
      <c:txPr>
        <a:bodyPr/>
        <a:p>
          <a:pPr>
            <a:defRPr sz="2000" b="0" cap="none" spc="0">
              <a:solidFill>
                <a:schemeClr val="tx1">
                  <a:lumMod val="65000"/>
                  <a:lumOff val="35000"/>
                </a:schemeClr>
              </a:solidFill>
              <a:latin typeface="+mj-lt"/>
              <a:ea typeface="+mj-ea"/>
              <a:cs typeface="+mj-cs"/>
            </a:defRPr>
          </a:pPr>
          <a:endParaRPr/>
        </a:p>
      </c:txPr>
    </c:title>
    <c:autoTitleDeleted val="0"/>
    <c:plotArea>
      <c:layout>
        <c:manualLayout/>
      </c:layout>
      <c:barChart>
        <c:barDir val="col"/>
        <c:grouping val="clustered"/>
        <c:varyColors val="0"/>
        <c:ser>
          <c:idx val="0"/>
          <c:order val="0"/>
          <c:tx>
            <c:v>Lista Sąsiadów</c:v>
          </c:tx>
          <c:spPr bwMode="auto">
            <a:prstGeom prst="rect">
              <a:avLst/>
            </a:prstGeom>
            <a:solidFill>
              <a:schemeClr val="accent1"/>
            </a:solidFill>
            <a:ln>
              <a:noFill/>
            </a:ln>
          </c:spPr>
          <c:invertIfNegative val="0"/>
          <c:cat>
            <c:numLit>
              <c:formatCode>General</c:formatCode>
              <c:ptCount val="5"/>
              <c:pt idx="0">
                <c:v>100</c:v>
              </c:pt>
              <c:pt idx="1">
                <c:v>250</c:v>
              </c:pt>
              <c:pt idx="2">
                <c:v>400</c:v>
              </c:pt>
              <c:pt idx="3">
                <c:v>550</c:v>
              </c:pt>
              <c:pt idx="4">
                <c:v>700</c:v>
              </c:pt>
            </c:numLit>
          </c:cat>
          <c:val>
            <c:numRef>
              <c:f>('Study A'!$K$2,'Study A'!$K$4,'Study A'!$K$6,'Study A'!$K$8,'Study A'!$K$10)</c:f>
              <c:numCache>
                <c:formatCode>0</c:formatCode>
                <c:ptCount val="5"/>
                <c:pt idx="0">
                  <c:v>357</c:v>
                </c:pt>
                <c:pt idx="1">
                  <c:v>4423</c:v>
                </c:pt>
                <c:pt idx="2">
                  <c:v>21434</c:v>
                </c:pt>
                <c:pt idx="3">
                  <c:v>59103</c:v>
                </c:pt>
                <c:pt idx="4">
                  <c:v>128647</c:v>
                </c:pt>
              </c:numCache>
            </c:numRef>
          </c:val>
        </c:ser>
        <c:ser>
          <c:idx val="1"/>
          <c:order val="1"/>
          <c:tx>
            <c:v>Macierz Incydencji</c:v>
          </c:tx>
          <c:spPr bwMode="auto">
            <a:prstGeom prst="rect">
              <a:avLst/>
            </a:prstGeom>
            <a:solidFill>
              <a:schemeClr val="accent2"/>
            </a:solidFill>
            <a:ln>
              <a:noFill/>
            </a:ln>
          </c:spPr>
          <c:invertIfNegative val="0"/>
          <c:cat>
            <c:numLit>
              <c:formatCode>General</c:formatCode>
              <c:ptCount val="5"/>
              <c:pt idx="0">
                <c:v>100</c:v>
              </c:pt>
              <c:pt idx="1">
                <c:v>250</c:v>
              </c:pt>
              <c:pt idx="2">
                <c:v>400</c:v>
              </c:pt>
              <c:pt idx="3">
                <c:v>550</c:v>
              </c:pt>
              <c:pt idx="4">
                <c:v>700</c:v>
              </c:pt>
            </c:numLit>
          </c:cat>
          <c:val>
            <c:numRef>
              <c:f>('Study A'!$K$3,'Study A'!$K$5,'Study A'!$K$7,'Study A'!$K$9,'Study A'!$K$11)</c:f>
              <c:numCache>
                <c:formatCode>0</c:formatCode>
                <c:ptCount val="5"/>
                <c:pt idx="0">
                  <c:v>7234</c:v>
                </c:pt>
                <c:pt idx="1">
                  <c:v>280969</c:v>
                </c:pt>
                <c:pt idx="2">
                  <c:v>1935410</c:v>
                </c:pt>
                <c:pt idx="3">
                  <c:v>6549199</c:v>
                </c:pt>
                <c:pt idx="4">
                  <c:v>16387432</c:v>
                </c:pt>
              </c:numCache>
            </c:numRef>
          </c:val>
        </c:ser>
        <c:dLbls>
          <c:showBubbleSize val="0"/>
          <c:showCatName val="0"/>
          <c:showLeaderLines val="0"/>
          <c:showLegendKey val="0"/>
          <c:showPercent val="0"/>
          <c:showSerName val="0"/>
          <c:showVal val="0"/>
        </c:dLbls>
        <c:gapWidth val="199"/>
        <c:axId val="1866169607"/>
        <c:axId val="1866169608"/>
      </c:barChart>
      <c:catAx>
        <c:axId val="1866169607"/>
        <c:scaling>
          <c:orientation val="minMax"/>
        </c:scaling>
        <c:delete val="0"/>
        <c:axPos val="b"/>
        <c:title>
          <c:tx>
            <c:rich>
              <a:bodyPr/>
              <a:p>
                <a:pPr>
                  <a:defRPr sz="900" cap="all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sz="800"/>
                  <a:t>Liczba wierzchołków grafu</a:t>
                </a:r>
                <a:endParaRPr sz="800"/>
              </a:p>
            </c:rich>
          </c:tx>
          <c:layout/>
          <c:overlay val="0"/>
          <c:spPr bwMode="auto">
            <a:prstGeom prst="rect">
              <a:avLst/>
            </a:prstGeom>
            <a:noFill/>
            <a:ln>
              <a:noFill/>
            </a:ln>
          </c:spPr>
          <c:txPr>
            <a:bodyPr/>
            <a:p>
              <a:pPr>
                <a:defRPr sz="900" cap="all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/>
            </a:p>
          </c:txPr>
        </c:title>
        <c:numFmt formatCode="General" sourceLinked="1"/>
        <c:majorTickMark val="none"/>
        <c:minorTickMark val="none"/>
        <c:tickLblPos val="nextTo"/>
        <c:spPr bwMode="auto">
          <a:prstGeom prst="rect">
            <a:avLst/>
          </a:prstGeom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</c:spPr>
        <c:txPr>
          <a:bodyPr/>
          <a:p>
            <a:pPr>
              <a:defRPr sz="900" b="0" cap="none" spc="0">
                <a:solidFill>
                  <a:schemeClr val="tx1">
                    <a:lumMod val="65000"/>
                    <a:lumOff val="35000"/>
                  </a:schemeClr>
                </a:solidFill>
                <a:latin typeface="Calibri"/>
                <a:ea typeface="Arial"/>
                <a:cs typeface="Arial"/>
              </a:defRPr>
            </a:pPr>
            <a:endParaRPr/>
          </a:p>
        </c:txPr>
        <c:crossAx val="1866169608"/>
        <c:crosses val="autoZero"/>
        <c:auto val="1"/>
        <c:lblAlgn val="ctr"/>
        <c:lblOffset val="100"/>
        <c:tickMarkSkip val="1"/>
        <c:noMultiLvlLbl val="0"/>
      </c:catAx>
      <c:valAx>
        <c:axId val="1866169608"/>
        <c:scaling>
          <c:logBase val="10.000000"/>
          <c:orientation val="minMax"/>
        </c:scaling>
        <c:delete val="0"/>
        <c:axPos val="l"/>
        <c:majorGridlines>
          <c:spPr bwMode="auto">
            <a:prstGeom prst="rect">
              <a:avLst/>
            </a:prstGeom>
            <a:noFill/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</c:spPr>
        </c:majorGridlines>
        <c:minorGridlines>
          <c:spPr bwMode="auto">
            <a:prstGeom prst="rect">
              <a:avLst/>
            </a:prstGeom>
            <a:noFill/>
            <a:ln w="9525" cap="flat" cmpd="sng" algn="ctr">
              <a:solidFill>
                <a:schemeClr val="tx1">
                  <a:lumMod val="5000"/>
                  <a:lumOff val="95000"/>
                </a:schemeClr>
              </a:solidFill>
              <a:round/>
            </a:ln>
          </c:spPr>
        </c:minorGridlines>
        <c:title>
          <c:tx>
            <c:rich>
              <a:bodyPr/>
              <a:p>
                <a:pPr>
                  <a:defRPr sz="900" cap="all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sz="800"/>
                  <a:t>Czas [us]</a:t>
                </a:r>
                <a:endParaRPr sz="800"/>
              </a:p>
            </c:rich>
          </c:tx>
          <c:layout/>
          <c:overlay val="0"/>
          <c:spPr bwMode="auto">
            <a:prstGeom prst="rect">
              <a:avLst/>
            </a:prstGeom>
            <a:noFill/>
            <a:ln>
              <a:noFill/>
            </a:ln>
          </c:spPr>
          <c:txPr>
            <a:bodyPr/>
            <a:p>
              <a:pPr>
                <a:defRPr sz="900" cap="all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/>
            </a:p>
          </c:txPr>
        </c:title>
        <c:numFmt formatCode="0" sourceLinked="1"/>
        <c:majorTickMark val="none"/>
        <c:minorTickMark val="none"/>
        <c:tickLblPos val="nextTo"/>
        <c:spPr bwMode="auto">
          <a:prstGeom prst="rect">
            <a:avLst/>
          </a:prstGeom>
          <a:noFill/>
          <a:ln>
            <a:noFill/>
          </a:ln>
        </c:spPr>
        <c:txPr>
          <a:bodyPr/>
          <a:p>
            <a:pPr>
              <a:defRPr sz="900">
                <a:solidFill>
                  <a:schemeClr val="tx1">
                    <a:lumMod val="65000"/>
                    <a:lumOff val="35000"/>
                  </a:schemeClr>
                </a:solidFill>
                <a:latin typeface="Calibri"/>
                <a:ea typeface="Arial"/>
                <a:cs typeface="Arial"/>
              </a:defRPr>
            </a:pPr>
            <a:endParaRPr/>
          </a:p>
        </c:txPr>
        <c:crossAx val="1866169607"/>
        <c:crosses val="autoZero"/>
        <c:crossBetween val="between"/>
      </c:valAx>
      <c:spPr bwMode="auto">
        <a:prstGeom prst="rect">
          <a:avLst/>
        </a:prstGeom>
        <a:noFill/>
        <a:ln>
          <a:noFill/>
        </a:ln>
      </c:spPr>
    </c:plotArea>
    <c:legend>
      <c:legendPos val="t"/>
      <c:layout/>
      <c:overlay val="0"/>
      <c:spPr bwMode="auto">
        <a:prstGeom prst="rect">
          <a:avLst/>
        </a:prstGeom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</c:chart>
  <c:spPr bwMode="auto">
    <a:xfrm rot="0">
      <a:off x="0" y="0"/>
      <a:ext cx="4366939" cy="2533568"/>
    </a:xfrm>
    <a:prstGeom prst="rect">
      <a:avLst/>
    </a:prstGeom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</c:spPr>
  <c:txPr>
    <a:bodyPr/>
    <a:p>
      <a:pPr>
        <a:defRPr sz="900">
          <a:solidFill>
            <a:schemeClr val="dk1"/>
          </a:solidFill>
          <a:latin typeface="+mn-lt"/>
          <a:ea typeface="+mn-ea"/>
          <a:cs typeface="+mn-cs"/>
        </a:defRPr>
      </a:pPr>
      <a:endParaRPr/>
    </a:p>
  </c:txPr>
  <c:externalData r:id="rId1"/>
  <c:printSettings>
    <c:headerFooter/>
    <c:pageMargins l="0.69999999999999996" r="0.69999999999999996" t="0.75" b="0.75" header="0.29999999999999999" footer="0.29999999999999999"/>
    <c:pageSetup/>
  </c:printSettings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mc="http://schemas.openxmlformats.org/markup-compatibility/2006" xmlns:c15="http://schemas.microsoft.com/office/drawing/2012/chart" xmlns:c14="http://schemas.microsoft.com/office/drawing/2007/8/2/chart" xmlns:c16r2="http://schemas.microsoft.com/office/drawing/2015/06/chart">
  <c:date1904 val="0"/>
  <c:lang val="en-US"/>
  <c:roundedCorners val="0"/>
  <mc:AlternateContent>
    <mc:Choice Requires="c14">
      <c14:style val="102"/>
    </mc:Choice>
    <mc:Fallback>
      <c:style val="2"/>
    </mc:Fallback>
  </mc:AlternateContent>
  <c:chart>
    <c:title>
      <c:tx>
        <c:rich>
          <a:bodyPr/>
          <a:p>
            <a:pPr>
              <a:defRPr/>
            </a:pPr>
            <a:r>
              <a:rPr sz="1200" b="1"/>
              <a:t>Czas wykonywania algorytmu Kruskala w zależności od liczby wierzchołków grafu</a:t>
            </a:r>
            <a:endParaRPr sz="1200" b="1"/>
          </a:p>
        </c:rich>
      </c:tx>
      <c:layout/>
      <c:overlay val="0"/>
      <c:spPr bwMode="auto">
        <a:prstGeom prst="rect">
          <a:avLst/>
        </a:prstGeom>
        <a:noFill/>
        <a:ln>
          <a:noFill/>
        </a:ln>
      </c:spPr>
      <c:txPr>
        <a:bodyPr/>
        <a:p>
          <a:pPr>
            <a:defRPr sz="2000" b="0" cap="none" spc="0">
              <a:solidFill>
                <a:schemeClr val="tx1">
                  <a:lumMod val="65000"/>
                  <a:lumOff val="35000"/>
                </a:schemeClr>
              </a:solidFill>
              <a:latin typeface="+mj-lt"/>
              <a:ea typeface="+mj-ea"/>
              <a:cs typeface="+mj-cs"/>
            </a:defRPr>
          </a:pPr>
          <a:endParaRPr/>
        </a:p>
      </c:txPr>
    </c:title>
    <c:autoTitleDeleted val="0"/>
    <c:plotArea>
      <c:layout>
        <c:manualLayout/>
      </c:layout>
      <c:barChart>
        <c:barDir val="col"/>
        <c:grouping val="clustered"/>
        <c:varyColors val="0"/>
        <c:ser>
          <c:idx val="0"/>
          <c:order val="0"/>
          <c:tx>
            <c:v>Lista Sąsiadów</c:v>
          </c:tx>
          <c:spPr bwMode="auto">
            <a:prstGeom prst="rect">
              <a:avLst/>
            </a:prstGeom>
            <a:solidFill>
              <a:schemeClr val="accent1"/>
            </a:solidFill>
            <a:ln>
              <a:noFill/>
            </a:ln>
          </c:spPr>
          <c:invertIfNegative val="0"/>
          <c:cat>
            <c:numLit>
              <c:formatCode>General</c:formatCode>
              <c:ptCount val="5"/>
              <c:pt idx="0">
                <c:v>100</c:v>
              </c:pt>
              <c:pt idx="1">
                <c:v>250</c:v>
              </c:pt>
              <c:pt idx="2">
                <c:v>400</c:v>
              </c:pt>
              <c:pt idx="3">
                <c:v>550</c:v>
              </c:pt>
              <c:pt idx="4">
                <c:v>700</c:v>
              </c:pt>
            </c:numLit>
          </c:cat>
          <c:val>
            <c:numRef>
              <c:f>('Study A'!$K$12,'Study A'!$K$14,'Study A'!$K$16,'Study A'!$K$18,'Study A'!$K$20)</c:f>
              <c:numCache>
                <c:formatCode>0</c:formatCode>
                <c:ptCount val="5"/>
                <c:pt idx="0">
                  <c:v>810</c:v>
                </c:pt>
                <c:pt idx="1">
                  <c:v>6462</c:v>
                </c:pt>
                <c:pt idx="2">
                  <c:v>17418</c:v>
                </c:pt>
                <c:pt idx="3">
                  <c:v>35443</c:v>
                </c:pt>
                <c:pt idx="4">
                  <c:v>60709</c:v>
                </c:pt>
              </c:numCache>
            </c:numRef>
          </c:val>
        </c:ser>
        <c:ser>
          <c:idx val="1"/>
          <c:order val="1"/>
          <c:tx>
            <c:v>Macierz Incydencji</c:v>
          </c:tx>
          <c:spPr bwMode="auto">
            <a:prstGeom prst="rect">
              <a:avLst/>
            </a:prstGeom>
            <a:solidFill>
              <a:schemeClr val="accent2"/>
            </a:solidFill>
            <a:ln>
              <a:noFill/>
            </a:ln>
          </c:spPr>
          <c:invertIfNegative val="0"/>
          <c:cat>
            <c:numLit>
              <c:formatCode>General</c:formatCode>
              <c:ptCount val="5"/>
              <c:pt idx="0">
                <c:v>100</c:v>
              </c:pt>
              <c:pt idx="1">
                <c:v>250</c:v>
              </c:pt>
              <c:pt idx="2">
                <c:v>400</c:v>
              </c:pt>
              <c:pt idx="3">
                <c:v>550</c:v>
              </c:pt>
              <c:pt idx="4">
                <c:v>700</c:v>
              </c:pt>
            </c:numLit>
          </c:cat>
          <c:val>
            <c:numRef>
              <c:f>('Study A'!$K$13,'Study A'!$K$15,'Study A'!$K$17,'Study A'!$K$19,'Study A'!$K$21)</c:f>
              <c:numCache>
                <c:formatCode>0</c:formatCode>
                <c:ptCount val="5"/>
                <c:pt idx="0">
                  <c:v>1247</c:v>
                </c:pt>
                <c:pt idx="1">
                  <c:v>18215</c:v>
                </c:pt>
                <c:pt idx="2">
                  <c:v>78587</c:v>
                </c:pt>
                <c:pt idx="3">
                  <c:v>205278</c:v>
                </c:pt>
                <c:pt idx="4">
                  <c:v>403135</c:v>
                </c:pt>
              </c:numCache>
            </c:numRef>
          </c:val>
        </c:ser>
        <c:dLbls>
          <c:showBubbleSize val="0"/>
          <c:showCatName val="0"/>
          <c:showLeaderLines val="0"/>
          <c:showLegendKey val="0"/>
          <c:showPercent val="0"/>
          <c:showSerName val="0"/>
          <c:showVal val="0"/>
        </c:dLbls>
        <c:gapWidth val="199"/>
        <c:axId val="1866169611"/>
        <c:axId val="1866169612"/>
      </c:barChart>
      <c:catAx>
        <c:axId val="1866169611"/>
        <c:scaling>
          <c:orientation val="minMax"/>
        </c:scaling>
        <c:delete val="0"/>
        <c:axPos val="b"/>
        <c:title>
          <c:tx>
            <c:rich>
              <a:bodyPr/>
              <a:p>
                <a:pPr>
                  <a:defRPr/>
                </a:pPr>
                <a:r>
                  <a:rPr sz="800"/>
                  <a:t>Liczba wierzchołków grafu</a:t>
                </a:r>
                <a:endParaRPr sz="800"/>
              </a:p>
            </c:rich>
          </c:tx>
          <c:layout/>
          <c:overlay val="0"/>
          <c:spPr bwMode="auto">
            <a:prstGeom prst="rect">
              <a:avLst/>
            </a:prstGeom>
            <a:noFill/>
            <a:ln>
              <a:noFill/>
            </a:ln>
          </c:spPr>
          <c:txPr>
            <a:bodyPr/>
            <a:p>
              <a:pPr>
                <a:defRPr sz="900" cap="all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/>
            </a:p>
          </c:txPr>
        </c:title>
        <c:numFmt formatCode="General" sourceLinked="1"/>
        <c:majorTickMark val="none"/>
        <c:minorTickMark val="none"/>
        <c:tickLblPos val="nextTo"/>
        <c:spPr bwMode="auto">
          <a:prstGeom prst="rect">
            <a:avLst/>
          </a:prstGeom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</c:spPr>
        <c:txPr>
          <a:bodyPr/>
          <a:p>
            <a:pPr>
              <a:defRPr sz="900" b="0" cap="none" spc="0">
                <a:solidFill>
                  <a:schemeClr val="tx1">
                    <a:lumMod val="65000"/>
                    <a:lumOff val="35000"/>
                  </a:schemeClr>
                </a:solidFill>
                <a:latin typeface="Calibri"/>
                <a:ea typeface="Arial"/>
                <a:cs typeface="Arial"/>
              </a:defRPr>
            </a:pPr>
            <a:endParaRPr/>
          </a:p>
        </c:txPr>
        <c:crossAx val="1866169612"/>
        <c:crosses val="autoZero"/>
        <c:auto val="1"/>
        <c:lblAlgn val="ctr"/>
        <c:lblOffset val="100"/>
        <c:tickMarkSkip val="1"/>
        <c:noMultiLvlLbl val="0"/>
      </c:catAx>
      <c:valAx>
        <c:axId val="1866169612"/>
        <c:scaling>
          <c:logBase val="10.000000"/>
          <c:orientation val="minMax"/>
        </c:scaling>
        <c:delete val="0"/>
        <c:axPos val="l"/>
        <c:majorGridlines>
          <c:spPr bwMode="auto">
            <a:prstGeom prst="rect">
              <a:avLst/>
            </a:prstGeom>
            <a:noFill/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</c:spPr>
        </c:majorGridlines>
        <c:minorGridlines>
          <c:spPr bwMode="auto">
            <a:prstGeom prst="rect">
              <a:avLst/>
            </a:prstGeom>
            <a:noFill/>
            <a:ln w="9525" cap="flat" cmpd="sng" algn="ctr">
              <a:solidFill>
                <a:schemeClr val="tx1">
                  <a:lumMod val="5000"/>
                  <a:lumOff val="95000"/>
                </a:schemeClr>
              </a:solidFill>
              <a:round/>
            </a:ln>
          </c:spPr>
        </c:minorGridlines>
        <c:title>
          <c:tx>
            <c:rich>
              <a:bodyPr/>
              <a:p>
                <a:pPr>
                  <a:defRPr/>
                </a:pPr>
                <a:r>
                  <a:rPr sz="800"/>
                  <a:t>Czas [us]</a:t>
                </a:r>
                <a:endParaRPr sz="800"/>
              </a:p>
            </c:rich>
          </c:tx>
          <c:layout/>
          <c:overlay val="0"/>
          <c:spPr bwMode="auto">
            <a:prstGeom prst="rect">
              <a:avLst/>
            </a:prstGeom>
            <a:noFill/>
            <a:ln>
              <a:noFill/>
            </a:ln>
          </c:spPr>
          <c:txPr>
            <a:bodyPr/>
            <a:p>
              <a:pPr>
                <a:defRPr sz="900" cap="all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/>
            </a:p>
          </c:txPr>
        </c:title>
        <c:numFmt formatCode="0" sourceLinked="1"/>
        <c:majorTickMark val="none"/>
        <c:minorTickMark val="none"/>
        <c:tickLblPos val="nextTo"/>
        <c:spPr bwMode="auto">
          <a:prstGeom prst="rect">
            <a:avLst/>
          </a:prstGeom>
          <a:noFill/>
          <a:ln>
            <a:noFill/>
          </a:ln>
        </c:spPr>
        <c:txPr>
          <a:bodyPr/>
          <a:p>
            <a:pPr>
              <a:defRPr sz="900">
                <a:solidFill>
                  <a:schemeClr val="tx1">
                    <a:lumMod val="65000"/>
                    <a:lumOff val="35000"/>
                  </a:schemeClr>
                </a:solidFill>
                <a:latin typeface="Calibri"/>
                <a:ea typeface="Arial"/>
                <a:cs typeface="Arial"/>
              </a:defRPr>
            </a:pPr>
            <a:endParaRPr/>
          </a:p>
        </c:txPr>
        <c:crossAx val="1866169611"/>
        <c:crosses val="autoZero"/>
        <c:crossBetween val="between"/>
      </c:valAx>
      <c:spPr bwMode="auto">
        <a:prstGeom prst="rect">
          <a:avLst/>
        </a:prstGeom>
        <a:noFill/>
        <a:ln>
          <a:noFill/>
        </a:ln>
      </c:spPr>
    </c:plotArea>
    <c:legend>
      <c:legendPos val="t"/>
      <c:layout/>
      <c:overlay val="0"/>
      <c:spPr bwMode="auto">
        <a:prstGeom prst="rect">
          <a:avLst/>
        </a:prstGeom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</c:chart>
  <c:spPr bwMode="auto">
    <a:xfrm rot="0">
      <a:off x="0" y="0"/>
      <a:ext cx="4271689" cy="2376900"/>
    </a:xfrm>
    <a:prstGeom prst="rect">
      <a:avLst/>
    </a:prstGeom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</c:spPr>
  <c:txPr>
    <a:bodyPr/>
    <a:p>
      <a:pPr>
        <a:defRPr sz="900">
          <a:solidFill>
            <a:schemeClr val="dk1"/>
          </a:solidFill>
          <a:latin typeface="+mn-lt"/>
          <a:ea typeface="+mn-ea"/>
          <a:cs typeface="+mn-cs"/>
        </a:defRPr>
      </a:pPr>
      <a:endParaRPr/>
    </a:p>
  </c:txPr>
  <c:externalData r:id="rId1"/>
  <c:printSettings>
    <c:headerFooter/>
    <c:pageMargins l="0.69999999999999996" r="0.69999999999999996" t="0.75" b="0.75" header="0.29999999999999999" footer="0.29999999999999999"/>
    <c:pageSetup/>
  </c:printSettings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mc="http://schemas.openxmlformats.org/markup-compatibility/2006" xmlns:c15="http://schemas.microsoft.com/office/drawing/2012/chart" xmlns:c14="http://schemas.microsoft.com/office/drawing/2007/8/2/chart" xmlns:c16r2="http://schemas.microsoft.com/office/drawing/2015/06/chart">
  <c:date1904 val="0"/>
  <c:lang val="en-US"/>
  <c:roundedCorners val="0"/>
  <mc:AlternateContent>
    <mc:Choice Requires="c14">
      <c14:style val="102"/>
    </mc:Choice>
    <mc:Fallback>
      <c:style val="2"/>
    </mc:Fallback>
  </mc:AlternateContent>
  <c:chart>
    <c:title>
      <c:tx>
        <c:rich>
          <a:bodyPr/>
          <a:p>
            <a:pPr>
              <a:defRPr/>
            </a:pPr>
            <a:r>
              <a:rPr sz="1200" b="1"/>
              <a:t>Czas wykonywania algorytmu Di</a:t>
            </a:r>
            <a:r>
              <a:rPr lang="pl-PL" sz="1200" b="1"/>
              <a:t>j</a:t>
            </a:r>
            <a:r>
              <a:rPr sz="1200" b="1"/>
              <a:t>kstry </a:t>
            </a:r>
            <a:r>
              <a:rPr sz="1200" b="1"/>
              <a:t>w zależności od liczby wierzchołków grafu</a:t>
            </a:r>
            <a:endParaRPr sz="1200" b="1"/>
          </a:p>
        </c:rich>
      </c:tx>
      <c:layout/>
      <c:overlay val="0"/>
      <c:spPr bwMode="auto">
        <a:prstGeom prst="rect">
          <a:avLst/>
        </a:prstGeom>
        <a:noFill/>
        <a:ln>
          <a:noFill/>
        </a:ln>
      </c:spPr>
      <c:txPr>
        <a:bodyPr/>
        <a:p>
          <a:pPr>
            <a:defRPr sz="2000" b="0" cap="none" spc="0">
              <a:solidFill>
                <a:schemeClr val="tx1">
                  <a:lumMod val="65000"/>
                  <a:lumOff val="35000"/>
                </a:schemeClr>
              </a:solidFill>
              <a:latin typeface="+mj-lt"/>
              <a:ea typeface="+mj-ea"/>
              <a:cs typeface="+mj-cs"/>
            </a:defRPr>
          </a:pPr>
          <a:endParaRPr/>
        </a:p>
      </c:txPr>
    </c:title>
    <c:autoTitleDeleted val="0"/>
    <c:plotArea>
      <c:layout>
        <c:manualLayout/>
      </c:layout>
      <c:barChart>
        <c:barDir val="col"/>
        <c:grouping val="clustered"/>
        <c:varyColors val="0"/>
        <c:ser>
          <c:idx val="0"/>
          <c:order val="0"/>
          <c:tx>
            <c:v>Lista Sąsiadów</c:v>
          </c:tx>
          <c:spPr bwMode="auto">
            <a:prstGeom prst="rect">
              <a:avLst/>
            </a:prstGeom>
            <a:solidFill>
              <a:schemeClr val="accent1"/>
            </a:solidFill>
            <a:ln>
              <a:noFill/>
            </a:ln>
          </c:spPr>
          <c:invertIfNegative val="0"/>
          <c:cat>
            <c:numLit>
              <c:formatCode>General</c:formatCode>
              <c:ptCount val="5"/>
              <c:pt idx="0">
                <c:v>100</c:v>
              </c:pt>
              <c:pt idx="1">
                <c:v>250</c:v>
              </c:pt>
              <c:pt idx="2">
                <c:v>400</c:v>
              </c:pt>
              <c:pt idx="3">
                <c:v>550</c:v>
              </c:pt>
              <c:pt idx="4">
                <c:v>700</c:v>
              </c:pt>
            </c:numLit>
          </c:cat>
          <c:val>
            <c:numRef>
              <c:f>('Study A'!$K$22,'Study A'!$K$24,'Study A'!$K$26,'Study A'!$K$28,'Study A'!$K$30)</c:f>
              <c:numCache>
                <c:formatCode>0</c:formatCode>
                <c:ptCount val="5"/>
                <c:pt idx="0">
                  <c:v>162</c:v>
                </c:pt>
                <c:pt idx="1">
                  <c:v>2015</c:v>
                </c:pt>
                <c:pt idx="2">
                  <c:v>10945</c:v>
                </c:pt>
                <c:pt idx="3">
                  <c:v>29268</c:v>
                </c:pt>
                <c:pt idx="4">
                  <c:v>74897</c:v>
                </c:pt>
              </c:numCache>
            </c:numRef>
          </c:val>
        </c:ser>
        <c:ser>
          <c:idx val="1"/>
          <c:order val="1"/>
          <c:tx>
            <c:v>Macierz Incydencji</c:v>
          </c:tx>
          <c:spPr bwMode="auto">
            <a:prstGeom prst="rect">
              <a:avLst/>
            </a:prstGeom>
            <a:solidFill>
              <a:schemeClr val="accent2"/>
            </a:solidFill>
            <a:ln>
              <a:noFill/>
            </a:ln>
          </c:spPr>
          <c:invertIfNegative val="0"/>
          <c:cat>
            <c:numLit>
              <c:formatCode>General</c:formatCode>
              <c:ptCount val="5"/>
              <c:pt idx="0">
                <c:v>100</c:v>
              </c:pt>
              <c:pt idx="1">
                <c:v>250</c:v>
              </c:pt>
              <c:pt idx="2">
                <c:v>400</c:v>
              </c:pt>
              <c:pt idx="3">
                <c:v>550</c:v>
              </c:pt>
              <c:pt idx="4">
                <c:v>700</c:v>
              </c:pt>
            </c:numLit>
          </c:cat>
          <c:val>
            <c:numRef>
              <c:f>('Study A'!$K$23,'Study A'!$K$25,'Study A'!$K$27,'Study A'!$K$29,'Study A'!$K$31)</c:f>
              <c:numCache>
                <c:formatCode>0</c:formatCode>
                <c:ptCount val="5"/>
                <c:pt idx="0">
                  <c:v>6219</c:v>
                </c:pt>
                <c:pt idx="1">
                  <c:v>253011</c:v>
                </c:pt>
                <c:pt idx="2">
                  <c:v>1753818</c:v>
                </c:pt>
                <c:pt idx="3">
                  <c:v>5709398</c:v>
                </c:pt>
                <c:pt idx="4">
                  <c:v>16827313</c:v>
                </c:pt>
              </c:numCache>
            </c:numRef>
          </c:val>
        </c:ser>
        <c:dLbls>
          <c:showBubbleSize val="0"/>
          <c:showCatName val="0"/>
          <c:showLeaderLines val="0"/>
          <c:showLegendKey val="0"/>
          <c:showPercent val="0"/>
          <c:showSerName val="0"/>
          <c:showVal val="0"/>
        </c:dLbls>
        <c:gapWidth val="199"/>
        <c:axId val="1866169621"/>
        <c:axId val="1866169622"/>
      </c:barChart>
      <c:catAx>
        <c:axId val="1866169621"/>
        <c:scaling>
          <c:orientation val="minMax"/>
        </c:scaling>
        <c:delete val="0"/>
        <c:axPos val="b"/>
        <c:title>
          <c:tx>
            <c:rich>
              <a:bodyPr/>
              <a:p>
                <a:pPr>
                  <a:defRPr/>
                </a:pPr>
                <a:r>
                  <a:rPr sz="800"/>
                  <a:t>Liczba wierzchołków grafu</a:t>
                </a:r>
                <a:endParaRPr sz="800"/>
              </a:p>
            </c:rich>
          </c:tx>
          <c:layout/>
          <c:overlay val="0"/>
          <c:spPr bwMode="auto">
            <a:prstGeom prst="rect">
              <a:avLst/>
            </a:prstGeom>
            <a:noFill/>
            <a:ln>
              <a:noFill/>
            </a:ln>
          </c:spPr>
          <c:txPr>
            <a:bodyPr/>
            <a:p>
              <a:pPr>
                <a:defRPr sz="900" cap="all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/>
            </a:p>
          </c:txPr>
        </c:title>
        <c:numFmt formatCode="General" sourceLinked="1"/>
        <c:majorTickMark val="none"/>
        <c:minorTickMark val="none"/>
        <c:tickLblPos val="nextTo"/>
        <c:spPr bwMode="auto">
          <a:prstGeom prst="rect">
            <a:avLst/>
          </a:prstGeom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</c:spPr>
        <c:txPr>
          <a:bodyPr/>
          <a:p>
            <a:pPr>
              <a:defRPr sz="900" b="0" cap="none" spc="0">
                <a:solidFill>
                  <a:schemeClr val="tx1">
                    <a:lumMod val="65000"/>
                    <a:lumOff val="35000"/>
                  </a:schemeClr>
                </a:solidFill>
                <a:latin typeface="Calibri"/>
                <a:ea typeface="Arial"/>
                <a:cs typeface="Arial"/>
              </a:defRPr>
            </a:pPr>
            <a:endParaRPr/>
          </a:p>
        </c:txPr>
        <c:crossAx val="1866169622"/>
        <c:crosses val="autoZero"/>
        <c:auto val="1"/>
        <c:lblAlgn val="ctr"/>
        <c:lblOffset val="100"/>
        <c:tickMarkSkip val="1"/>
        <c:noMultiLvlLbl val="0"/>
      </c:catAx>
      <c:valAx>
        <c:axId val="1866169622"/>
        <c:scaling>
          <c:logBase val="10.000000"/>
          <c:orientation val="minMax"/>
        </c:scaling>
        <c:delete val="0"/>
        <c:axPos val="l"/>
        <c:majorGridlines>
          <c:spPr bwMode="auto">
            <a:prstGeom prst="rect">
              <a:avLst/>
            </a:prstGeom>
            <a:noFill/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</c:spPr>
        </c:majorGridlines>
        <c:minorGridlines>
          <c:spPr bwMode="auto">
            <a:prstGeom prst="rect">
              <a:avLst/>
            </a:prstGeom>
            <a:noFill/>
            <a:ln w="9525" cap="flat" cmpd="sng" algn="ctr">
              <a:solidFill>
                <a:schemeClr val="tx1">
                  <a:lumMod val="5000"/>
                  <a:lumOff val="95000"/>
                </a:schemeClr>
              </a:solidFill>
              <a:round/>
            </a:ln>
          </c:spPr>
        </c:minorGridlines>
        <c:title>
          <c:tx>
            <c:rich>
              <a:bodyPr/>
              <a:p>
                <a:pPr>
                  <a:defRPr/>
                </a:pPr>
                <a:r>
                  <a:rPr sz="800"/>
                  <a:t>Czas [us]</a:t>
                </a:r>
                <a:endParaRPr sz="800"/>
              </a:p>
            </c:rich>
          </c:tx>
          <c:layout/>
          <c:overlay val="0"/>
          <c:spPr bwMode="auto">
            <a:prstGeom prst="rect">
              <a:avLst/>
            </a:prstGeom>
            <a:noFill/>
            <a:ln>
              <a:noFill/>
            </a:ln>
          </c:spPr>
          <c:txPr>
            <a:bodyPr/>
            <a:p>
              <a:pPr>
                <a:defRPr sz="900" cap="all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/>
            </a:p>
          </c:txPr>
        </c:title>
        <c:numFmt formatCode="0" sourceLinked="1"/>
        <c:majorTickMark val="none"/>
        <c:minorTickMark val="none"/>
        <c:tickLblPos val="nextTo"/>
        <c:spPr bwMode="auto">
          <a:prstGeom prst="rect">
            <a:avLst/>
          </a:prstGeom>
          <a:noFill/>
          <a:ln>
            <a:noFill/>
          </a:ln>
        </c:spPr>
        <c:txPr>
          <a:bodyPr/>
          <a:p>
            <a:pPr>
              <a:defRPr sz="900">
                <a:solidFill>
                  <a:schemeClr val="tx1">
                    <a:lumMod val="65000"/>
                    <a:lumOff val="35000"/>
                  </a:schemeClr>
                </a:solidFill>
                <a:latin typeface="Calibri"/>
                <a:ea typeface="Arial"/>
                <a:cs typeface="Arial"/>
              </a:defRPr>
            </a:pPr>
            <a:endParaRPr/>
          </a:p>
        </c:txPr>
        <c:crossAx val="1866169621"/>
        <c:crosses val="autoZero"/>
        <c:crossBetween val="between"/>
      </c:valAx>
      <c:spPr bwMode="auto">
        <a:prstGeom prst="rect">
          <a:avLst/>
        </a:prstGeom>
        <a:noFill/>
        <a:ln>
          <a:noFill/>
        </a:ln>
      </c:spPr>
    </c:plotArea>
    <c:legend>
      <c:legendPos val="t"/>
      <c:layout/>
      <c:overlay val="0"/>
      <c:spPr bwMode="auto">
        <a:prstGeom prst="rect">
          <a:avLst/>
        </a:prstGeom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</c:chart>
  <c:spPr bwMode="auto">
    <a:xfrm rot="0">
      <a:off x="0" y="0"/>
      <a:ext cx="4271689" cy="2349158"/>
    </a:xfrm>
    <a:prstGeom prst="rect">
      <a:avLst/>
    </a:prstGeom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</c:spPr>
  <c:txPr>
    <a:bodyPr/>
    <a:p>
      <a:pPr>
        <a:defRPr sz="900">
          <a:solidFill>
            <a:schemeClr val="dk1"/>
          </a:solidFill>
          <a:latin typeface="+mn-lt"/>
          <a:ea typeface="+mn-ea"/>
          <a:cs typeface="+mn-cs"/>
        </a:defRPr>
      </a:pPr>
      <a:endParaRPr/>
    </a:p>
  </c:txPr>
  <c:externalData r:id="rId1"/>
  <c:printSettings>
    <c:headerFooter/>
    <c:pageMargins l="0.69999999999999996" r="0.69999999999999996" t="0.75" b="0.75" header="0.29999999999999999" footer="0.29999999999999999"/>
    <c:pageSetup/>
  </c:printSettings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mc="http://schemas.openxmlformats.org/markup-compatibility/2006" xmlns:c15="http://schemas.microsoft.com/office/drawing/2012/chart" xmlns:c14="http://schemas.microsoft.com/office/drawing/2007/8/2/chart" xmlns:c16r2="http://schemas.microsoft.com/office/drawing/2015/06/chart">
  <c:date1904 val="0"/>
  <c:lang val="en-US"/>
  <c:roundedCorners val="0"/>
  <mc:AlternateContent>
    <mc:Choice Requires="c14">
      <c14:style val="102"/>
    </mc:Choice>
    <mc:Fallback>
      <c:style val="2"/>
    </mc:Fallback>
  </mc:AlternateContent>
  <c:chart>
    <c:title>
      <c:tx>
        <c:rich>
          <a:bodyPr/>
          <a:p>
            <a:pPr>
              <a:defRPr/>
            </a:pPr>
            <a:r>
              <a:rPr sz="1200" b="1"/>
              <a:t>Czas wykonywania algorytmu Bellmana-Forda </a:t>
            </a:r>
            <a:r>
              <a:rPr sz="1200" b="1"/>
              <a:t>w zależności od liczby wierzchołków grafu</a:t>
            </a:r>
            <a:endParaRPr sz="1200" b="1"/>
          </a:p>
        </c:rich>
      </c:tx>
      <c:layout/>
      <c:overlay val="0"/>
      <c:spPr bwMode="auto">
        <a:prstGeom prst="rect">
          <a:avLst/>
        </a:prstGeom>
        <a:noFill/>
        <a:ln>
          <a:noFill/>
        </a:ln>
      </c:spPr>
      <c:txPr>
        <a:bodyPr/>
        <a:p>
          <a:pPr>
            <a:defRPr sz="2000" b="0" cap="none" spc="0">
              <a:solidFill>
                <a:schemeClr val="tx1">
                  <a:lumMod val="65000"/>
                  <a:lumOff val="35000"/>
                </a:schemeClr>
              </a:solidFill>
              <a:latin typeface="+mj-lt"/>
              <a:ea typeface="+mj-ea"/>
              <a:cs typeface="+mj-cs"/>
            </a:defRPr>
          </a:pPr>
          <a:endParaRPr/>
        </a:p>
      </c:txPr>
    </c:title>
    <c:autoTitleDeleted val="0"/>
    <c:plotArea>
      <c:layout>
        <c:manualLayout/>
      </c:layout>
      <c:barChart>
        <c:barDir val="col"/>
        <c:grouping val="clustered"/>
        <c:varyColors val="0"/>
        <c:ser>
          <c:idx val="0"/>
          <c:order val="0"/>
          <c:tx>
            <c:v>Lista Sąsiadów</c:v>
          </c:tx>
          <c:spPr bwMode="auto">
            <a:prstGeom prst="rect">
              <a:avLst/>
            </a:prstGeom>
            <a:solidFill>
              <a:schemeClr val="accent1"/>
            </a:solidFill>
            <a:ln>
              <a:noFill/>
            </a:ln>
          </c:spPr>
          <c:invertIfNegative val="0"/>
          <c:cat>
            <c:numLit>
              <c:formatCode>General</c:formatCode>
              <c:ptCount val="5"/>
              <c:pt idx="0">
                <c:v>100</c:v>
              </c:pt>
              <c:pt idx="1">
                <c:v>250</c:v>
              </c:pt>
              <c:pt idx="2">
                <c:v>400</c:v>
              </c:pt>
              <c:pt idx="3">
                <c:v>550</c:v>
              </c:pt>
              <c:pt idx="4">
                <c:v>700</c:v>
              </c:pt>
            </c:numLit>
          </c:cat>
          <c:val>
            <c:numRef>
              <c:f>('Study A'!$K$32,'Study A'!$K$34,'Study A'!$K$36,'Study A'!$K$38,'Study A'!$K$40)</c:f>
              <c:numCache>
                <c:formatCode>0</c:formatCode>
                <c:ptCount val="5"/>
                <c:pt idx="0">
                  <c:v>512</c:v>
                </c:pt>
                <c:pt idx="1">
                  <c:v>4492</c:v>
                </c:pt>
                <c:pt idx="2">
                  <c:v>11255</c:v>
                </c:pt>
                <c:pt idx="3">
                  <c:v>24976</c:v>
                </c:pt>
                <c:pt idx="4">
                  <c:v>47101</c:v>
                </c:pt>
              </c:numCache>
            </c:numRef>
          </c:val>
        </c:ser>
        <c:ser>
          <c:idx val="1"/>
          <c:order val="1"/>
          <c:tx>
            <c:v>Macierz Incydencji</c:v>
          </c:tx>
          <c:spPr bwMode="auto">
            <a:prstGeom prst="rect">
              <a:avLst/>
            </a:prstGeom>
            <a:solidFill>
              <a:schemeClr val="accent2"/>
            </a:solidFill>
            <a:ln>
              <a:noFill/>
            </a:ln>
          </c:spPr>
          <c:invertIfNegative val="0"/>
          <c:cat>
            <c:numLit>
              <c:formatCode>General</c:formatCode>
              <c:ptCount val="5"/>
              <c:pt idx="0">
                <c:v>100</c:v>
              </c:pt>
              <c:pt idx="1">
                <c:v>250</c:v>
              </c:pt>
              <c:pt idx="2">
                <c:v>400</c:v>
              </c:pt>
              <c:pt idx="3">
                <c:v>550</c:v>
              </c:pt>
              <c:pt idx="4">
                <c:v>700</c:v>
              </c:pt>
            </c:numLit>
          </c:cat>
          <c:val>
            <c:numRef>
              <c:f>('Study A'!$K$33,'Study A'!$K$35,'Study A'!$K$37,'Study A'!$K$39,'Study A'!$K$41)</c:f>
              <c:numCache>
                <c:formatCode>0</c:formatCode>
                <c:ptCount val="5"/>
                <c:pt idx="0">
                  <c:v>1473</c:v>
                </c:pt>
                <c:pt idx="1">
                  <c:v>30470</c:v>
                </c:pt>
                <c:pt idx="2">
                  <c:v>144275</c:v>
                </c:pt>
                <c:pt idx="3">
                  <c:v>338093</c:v>
                </c:pt>
                <c:pt idx="4">
                  <c:v>774239</c:v>
                </c:pt>
              </c:numCache>
            </c:numRef>
          </c:val>
        </c:ser>
        <c:dLbls>
          <c:showBubbleSize val="0"/>
          <c:showCatName val="0"/>
          <c:showLeaderLines val="0"/>
          <c:showLegendKey val="0"/>
          <c:showPercent val="0"/>
          <c:showSerName val="0"/>
          <c:showVal val="0"/>
        </c:dLbls>
        <c:gapWidth val="199"/>
        <c:axId val="1866169627"/>
        <c:axId val="1866169628"/>
      </c:barChart>
      <c:catAx>
        <c:axId val="1866169627"/>
        <c:scaling>
          <c:orientation val="minMax"/>
        </c:scaling>
        <c:delete val="0"/>
        <c:axPos val="b"/>
        <c:title>
          <c:tx>
            <c:rich>
              <a:bodyPr/>
              <a:p>
                <a:pPr>
                  <a:defRPr/>
                </a:pPr>
                <a:r>
                  <a:rPr sz="800"/>
                  <a:t>Liczba wierzchołków grafu</a:t>
                </a:r>
                <a:endParaRPr sz="800"/>
              </a:p>
            </c:rich>
          </c:tx>
          <c:layout/>
          <c:overlay val="0"/>
          <c:spPr bwMode="auto">
            <a:prstGeom prst="rect">
              <a:avLst/>
            </a:prstGeom>
            <a:noFill/>
            <a:ln>
              <a:noFill/>
            </a:ln>
          </c:spPr>
          <c:txPr>
            <a:bodyPr/>
            <a:p>
              <a:pPr>
                <a:defRPr sz="900" cap="all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/>
            </a:p>
          </c:txPr>
        </c:title>
        <c:numFmt formatCode="General" sourceLinked="1"/>
        <c:majorTickMark val="none"/>
        <c:minorTickMark val="none"/>
        <c:tickLblPos val="nextTo"/>
        <c:spPr bwMode="auto">
          <a:prstGeom prst="rect">
            <a:avLst/>
          </a:prstGeom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</c:spPr>
        <c:txPr>
          <a:bodyPr/>
          <a:p>
            <a:pPr>
              <a:defRPr sz="900" b="0" cap="none" spc="0">
                <a:solidFill>
                  <a:schemeClr val="tx1">
                    <a:lumMod val="65000"/>
                    <a:lumOff val="35000"/>
                  </a:schemeClr>
                </a:solidFill>
                <a:latin typeface="Calibri"/>
                <a:ea typeface="Arial"/>
                <a:cs typeface="Arial"/>
              </a:defRPr>
            </a:pPr>
            <a:endParaRPr/>
          </a:p>
        </c:txPr>
        <c:crossAx val="1866169628"/>
        <c:crosses val="autoZero"/>
        <c:auto val="1"/>
        <c:lblAlgn val="ctr"/>
        <c:lblOffset val="100"/>
        <c:tickMarkSkip val="1"/>
        <c:noMultiLvlLbl val="0"/>
      </c:catAx>
      <c:valAx>
        <c:axId val="1866169628"/>
        <c:scaling>
          <c:logBase val="10.000000"/>
          <c:orientation val="minMax"/>
        </c:scaling>
        <c:delete val="0"/>
        <c:axPos val="l"/>
        <c:majorGridlines>
          <c:spPr bwMode="auto">
            <a:prstGeom prst="rect">
              <a:avLst/>
            </a:prstGeom>
            <a:noFill/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</c:spPr>
        </c:majorGridlines>
        <c:minorGridlines>
          <c:spPr bwMode="auto">
            <a:prstGeom prst="rect">
              <a:avLst/>
            </a:prstGeom>
            <a:noFill/>
            <a:ln w="9525" cap="flat" cmpd="sng" algn="ctr">
              <a:solidFill>
                <a:schemeClr val="tx1">
                  <a:lumMod val="5000"/>
                  <a:lumOff val="95000"/>
                </a:schemeClr>
              </a:solidFill>
              <a:round/>
            </a:ln>
          </c:spPr>
        </c:minorGridlines>
        <c:title>
          <c:tx>
            <c:rich>
              <a:bodyPr/>
              <a:p>
                <a:pPr>
                  <a:defRPr/>
                </a:pPr>
                <a:r>
                  <a:rPr sz="800"/>
                  <a:t>Czas [us]</a:t>
                </a:r>
                <a:endParaRPr sz="800"/>
              </a:p>
            </c:rich>
          </c:tx>
          <c:layout/>
          <c:overlay val="0"/>
          <c:spPr bwMode="auto">
            <a:prstGeom prst="rect">
              <a:avLst/>
            </a:prstGeom>
            <a:noFill/>
            <a:ln>
              <a:noFill/>
            </a:ln>
          </c:spPr>
          <c:txPr>
            <a:bodyPr/>
            <a:p>
              <a:pPr>
                <a:defRPr sz="900" cap="all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/>
            </a:p>
          </c:txPr>
        </c:title>
        <c:numFmt formatCode="0" sourceLinked="1"/>
        <c:majorTickMark val="none"/>
        <c:minorTickMark val="none"/>
        <c:tickLblPos val="nextTo"/>
        <c:spPr bwMode="auto">
          <a:prstGeom prst="rect">
            <a:avLst/>
          </a:prstGeom>
          <a:noFill/>
          <a:ln>
            <a:noFill/>
          </a:ln>
        </c:spPr>
        <c:txPr>
          <a:bodyPr/>
          <a:p>
            <a:pPr>
              <a:defRPr sz="900">
                <a:solidFill>
                  <a:schemeClr val="tx1">
                    <a:lumMod val="65000"/>
                    <a:lumOff val="35000"/>
                  </a:schemeClr>
                </a:solidFill>
                <a:latin typeface="Calibri"/>
                <a:ea typeface="Arial"/>
                <a:cs typeface="Arial"/>
              </a:defRPr>
            </a:pPr>
            <a:endParaRPr/>
          </a:p>
        </c:txPr>
        <c:crossAx val="1866169627"/>
        <c:crosses val="autoZero"/>
        <c:crossBetween val="between"/>
      </c:valAx>
      <c:spPr bwMode="auto">
        <a:prstGeom prst="rect">
          <a:avLst/>
        </a:prstGeom>
        <a:noFill/>
        <a:ln>
          <a:noFill/>
        </a:ln>
      </c:spPr>
    </c:plotArea>
    <c:legend>
      <c:legendPos val="t"/>
      <c:layout/>
      <c:overlay val="0"/>
      <c:spPr bwMode="auto">
        <a:prstGeom prst="rect">
          <a:avLst/>
        </a:prstGeom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</c:chart>
  <c:spPr bwMode="auto">
    <a:xfrm rot="0">
      <a:off x="0" y="0"/>
      <a:ext cx="4290739" cy="2205701"/>
    </a:xfrm>
    <a:prstGeom prst="rect">
      <a:avLst/>
    </a:prstGeom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</c:spPr>
  <c:txPr>
    <a:bodyPr/>
    <a:p>
      <a:pPr>
        <a:defRPr sz="900">
          <a:solidFill>
            <a:schemeClr val="dk1"/>
          </a:solidFill>
          <a:latin typeface="+mn-lt"/>
          <a:ea typeface="+mn-ea"/>
          <a:cs typeface="+mn-cs"/>
        </a:defRPr>
      </a:pPr>
      <a:endParaRPr/>
    </a:p>
  </c:txPr>
  <c:externalData r:id="rId1"/>
  <c:printSettings>
    <c:headerFooter/>
    <c:pageMargins l="0.69999999999999996" r="0.69999999999999996" t="0.75" b="0.75" header="0.29999999999999999" footer="0.29999999999999999"/>
    <c:pageSetup/>
  </c:printSettings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 xmlns:mc="http://schemas.openxmlformats.org/markup-compatibility/2006" xmlns:c15="http://schemas.microsoft.com/office/drawing/2012/chart" xmlns:c14="http://schemas.microsoft.com/office/drawing/2007/8/2/chart" xmlns:c16r2="http://schemas.microsoft.com/office/drawing/2015/06/chart">
  <c:date1904 val="0"/>
  <c:lang val="en-US"/>
  <c:roundedCorners val="0"/>
  <mc:AlternateContent>
    <mc:Choice Requires="c14">
      <c14:style val="102"/>
    </mc:Choice>
    <mc:Fallback>
      <c:style val="2"/>
    </mc:Fallback>
  </mc:AlternateContent>
  <c:chart>
    <c:title>
      <c:tx>
        <c:rich>
          <a:bodyPr/>
          <a:p>
            <a:pPr>
              <a:defRPr/>
            </a:pPr>
            <a:r>
              <a:rPr sz="1200" b="1"/>
              <a:t>Czas wykonywania algorytmu Forda-Fulkersona </a:t>
            </a:r>
            <a:r>
              <a:rPr sz="1200" b="1"/>
              <a:t>w zależności od liczby wierzchołków grafu</a:t>
            </a:r>
            <a:endParaRPr sz="1200" b="1"/>
          </a:p>
        </c:rich>
      </c:tx>
      <c:layout/>
      <c:overlay val="0"/>
      <c:spPr bwMode="auto">
        <a:prstGeom prst="rect">
          <a:avLst/>
        </a:prstGeom>
        <a:noFill/>
        <a:ln>
          <a:noFill/>
        </a:ln>
      </c:spPr>
      <c:txPr>
        <a:bodyPr/>
        <a:p>
          <a:pPr>
            <a:defRPr sz="2000" b="0" cap="none" spc="0">
              <a:solidFill>
                <a:schemeClr val="tx1">
                  <a:lumMod val="65000"/>
                  <a:lumOff val="35000"/>
                </a:schemeClr>
              </a:solidFill>
              <a:latin typeface="+mj-lt"/>
              <a:ea typeface="+mj-ea"/>
              <a:cs typeface="+mj-cs"/>
            </a:defRPr>
          </a:pPr>
          <a:endParaRPr/>
        </a:p>
      </c:txPr>
    </c:title>
    <c:autoTitleDeleted val="0"/>
    <c:plotArea>
      <c:layout>
        <c:manualLayout/>
      </c:layout>
      <c:barChart>
        <c:barDir val="col"/>
        <c:grouping val="clustered"/>
        <c:varyColors val="0"/>
        <c:ser>
          <c:idx val="0"/>
          <c:order val="0"/>
          <c:tx>
            <c:v>Lista Sąsiadów</c:v>
          </c:tx>
          <c:spPr bwMode="auto">
            <a:prstGeom prst="rect">
              <a:avLst/>
            </a:prstGeom>
            <a:solidFill>
              <a:schemeClr val="accent1"/>
            </a:solidFill>
            <a:ln>
              <a:noFill/>
            </a:ln>
          </c:spPr>
          <c:invertIfNegative val="0"/>
          <c:cat>
            <c:numLit>
              <c:formatCode>General</c:formatCode>
              <c:ptCount val="5"/>
              <c:pt idx="0">
                <c:v>100</c:v>
              </c:pt>
              <c:pt idx="1">
                <c:v>250</c:v>
              </c:pt>
              <c:pt idx="2">
                <c:v>400</c:v>
              </c:pt>
              <c:pt idx="3">
                <c:v>550</c:v>
              </c:pt>
              <c:pt idx="4">
                <c:v>700</c:v>
              </c:pt>
            </c:numLit>
          </c:cat>
          <c:val>
            <c:numRef>
              <c:f>('Study A'!$K$42,'Study A'!$K$44,'Study A'!$K$46,'Study A'!$K$48,'Study A'!$K$50)</c:f>
              <c:numCache>
                <c:formatCode>0</c:formatCode>
                <c:ptCount val="5"/>
                <c:pt idx="0">
                  <c:v>18711</c:v>
                </c:pt>
                <c:pt idx="1">
                  <c:v>524066</c:v>
                </c:pt>
                <c:pt idx="2">
                  <c:v>3555285</c:v>
                </c:pt>
                <c:pt idx="3">
                  <c:v>12947143</c:v>
                </c:pt>
                <c:pt idx="4">
                  <c:v>33716477</c:v>
                </c:pt>
              </c:numCache>
            </c:numRef>
          </c:val>
        </c:ser>
        <c:ser>
          <c:idx val="1"/>
          <c:order val="1"/>
          <c:tx>
            <c:v>Macierz Incydencji</c:v>
          </c:tx>
          <c:spPr bwMode="auto">
            <a:prstGeom prst="rect">
              <a:avLst/>
            </a:prstGeom>
            <a:solidFill>
              <a:schemeClr val="accent2"/>
            </a:solidFill>
            <a:ln>
              <a:noFill/>
            </a:ln>
          </c:spPr>
          <c:invertIfNegative val="0"/>
          <c:cat>
            <c:numLit>
              <c:formatCode>General</c:formatCode>
              <c:ptCount val="5"/>
              <c:pt idx="0">
                <c:v>100</c:v>
              </c:pt>
              <c:pt idx="1">
                <c:v>250</c:v>
              </c:pt>
              <c:pt idx="2">
                <c:v>400</c:v>
              </c:pt>
              <c:pt idx="3">
                <c:v>550</c:v>
              </c:pt>
              <c:pt idx="4">
                <c:v>700</c:v>
              </c:pt>
            </c:numLit>
          </c:cat>
          <c:val>
            <c:numRef>
              <c:f>('Study A'!$K$43,'Study A'!$K$45,'Study A'!$K$47,'Study A'!$K$49,'Study A'!$K$51)</c:f>
              <c:numCache>
                <c:formatCode>0</c:formatCode>
                <c:ptCount val="5"/>
                <c:pt idx="0">
                  <c:v>97949</c:v>
                </c:pt>
                <c:pt idx="1">
                  <c:v>7090368</c:v>
                </c:pt>
                <c:pt idx="2">
                  <c:v>76546154</c:v>
                </c:pt>
                <c:pt idx="3">
                  <c:v>331661016</c:v>
                </c:pt>
                <c:pt idx="4">
                  <c:v>1028376730</c:v>
                </c:pt>
              </c:numCache>
            </c:numRef>
          </c:val>
        </c:ser>
        <c:dLbls>
          <c:showBubbleSize val="0"/>
          <c:showCatName val="0"/>
          <c:showLeaderLines val="0"/>
          <c:showLegendKey val="0"/>
          <c:showPercent val="0"/>
          <c:showSerName val="0"/>
          <c:showVal val="0"/>
        </c:dLbls>
        <c:gapWidth val="199"/>
        <c:axId val="1866169633"/>
        <c:axId val="1866169634"/>
      </c:barChart>
      <c:catAx>
        <c:axId val="1866169633"/>
        <c:scaling>
          <c:orientation val="minMax"/>
        </c:scaling>
        <c:delete val="0"/>
        <c:axPos val="b"/>
        <c:title>
          <c:tx>
            <c:rich>
              <a:bodyPr/>
              <a:p>
                <a:pPr>
                  <a:defRPr/>
                </a:pPr>
                <a:r>
                  <a:rPr sz="800"/>
                  <a:t>Liczba wierzchołków grafu</a:t>
                </a:r>
                <a:endParaRPr sz="800"/>
              </a:p>
            </c:rich>
          </c:tx>
          <c:layout/>
          <c:overlay val="0"/>
          <c:spPr bwMode="auto">
            <a:prstGeom prst="rect">
              <a:avLst/>
            </a:prstGeom>
            <a:noFill/>
            <a:ln>
              <a:noFill/>
            </a:ln>
          </c:spPr>
          <c:txPr>
            <a:bodyPr/>
            <a:p>
              <a:pPr>
                <a:defRPr sz="900" cap="all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/>
            </a:p>
          </c:txPr>
        </c:title>
        <c:numFmt formatCode="General" sourceLinked="1"/>
        <c:majorTickMark val="none"/>
        <c:minorTickMark val="none"/>
        <c:tickLblPos val="nextTo"/>
        <c:spPr bwMode="auto">
          <a:prstGeom prst="rect">
            <a:avLst/>
          </a:prstGeom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</c:spPr>
        <c:txPr>
          <a:bodyPr/>
          <a:p>
            <a:pPr>
              <a:defRPr sz="900" b="0" cap="none" spc="0">
                <a:solidFill>
                  <a:schemeClr val="tx1">
                    <a:lumMod val="65000"/>
                    <a:lumOff val="35000"/>
                  </a:schemeClr>
                </a:solidFill>
                <a:latin typeface="Calibri"/>
                <a:ea typeface="Arial"/>
                <a:cs typeface="Arial"/>
              </a:defRPr>
            </a:pPr>
            <a:endParaRPr/>
          </a:p>
        </c:txPr>
        <c:crossAx val="1866169634"/>
        <c:crosses val="autoZero"/>
        <c:auto val="1"/>
        <c:lblAlgn val="ctr"/>
        <c:lblOffset val="100"/>
        <c:tickMarkSkip val="1"/>
        <c:noMultiLvlLbl val="0"/>
      </c:catAx>
      <c:valAx>
        <c:axId val="1866169634"/>
        <c:scaling>
          <c:logBase val="10.000000"/>
          <c:orientation val="minMax"/>
        </c:scaling>
        <c:delete val="0"/>
        <c:axPos val="l"/>
        <c:majorGridlines>
          <c:spPr bwMode="auto">
            <a:prstGeom prst="rect">
              <a:avLst/>
            </a:prstGeom>
            <a:noFill/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</c:spPr>
        </c:majorGridlines>
        <c:minorGridlines>
          <c:spPr bwMode="auto">
            <a:prstGeom prst="rect">
              <a:avLst/>
            </a:prstGeom>
            <a:noFill/>
            <a:ln w="9525" cap="flat" cmpd="sng" algn="ctr">
              <a:solidFill>
                <a:schemeClr val="tx1">
                  <a:lumMod val="5000"/>
                  <a:lumOff val="95000"/>
                </a:schemeClr>
              </a:solidFill>
              <a:round/>
            </a:ln>
          </c:spPr>
        </c:minorGridlines>
        <c:title>
          <c:tx>
            <c:rich>
              <a:bodyPr/>
              <a:p>
                <a:pPr>
                  <a:defRPr/>
                </a:pPr>
                <a:r>
                  <a:rPr sz="800"/>
                  <a:t>Czas [us]</a:t>
                </a:r>
                <a:endParaRPr sz="800"/>
              </a:p>
            </c:rich>
          </c:tx>
          <c:layout/>
          <c:overlay val="0"/>
          <c:spPr bwMode="auto">
            <a:prstGeom prst="rect">
              <a:avLst/>
            </a:prstGeom>
            <a:noFill/>
            <a:ln>
              <a:noFill/>
            </a:ln>
          </c:spPr>
          <c:txPr>
            <a:bodyPr/>
            <a:p>
              <a:pPr>
                <a:defRPr sz="900" cap="all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/>
            </a:p>
          </c:txPr>
        </c:title>
        <c:numFmt formatCode="0" sourceLinked="1"/>
        <c:majorTickMark val="none"/>
        <c:minorTickMark val="none"/>
        <c:tickLblPos val="nextTo"/>
        <c:spPr bwMode="auto">
          <a:prstGeom prst="rect">
            <a:avLst/>
          </a:prstGeom>
          <a:noFill/>
          <a:ln>
            <a:noFill/>
          </a:ln>
        </c:spPr>
        <c:txPr>
          <a:bodyPr/>
          <a:p>
            <a:pPr>
              <a:defRPr sz="900">
                <a:solidFill>
                  <a:schemeClr val="tx1">
                    <a:lumMod val="65000"/>
                    <a:lumOff val="35000"/>
                  </a:schemeClr>
                </a:solidFill>
                <a:latin typeface="Calibri"/>
                <a:ea typeface="Arial"/>
                <a:cs typeface="Arial"/>
              </a:defRPr>
            </a:pPr>
            <a:endParaRPr/>
          </a:p>
        </c:txPr>
        <c:crossAx val="1866169633"/>
        <c:crosses val="autoZero"/>
        <c:crossBetween val="between"/>
      </c:valAx>
      <c:spPr bwMode="auto">
        <a:prstGeom prst="rect">
          <a:avLst/>
        </a:prstGeom>
        <a:noFill/>
        <a:ln>
          <a:noFill/>
        </a:ln>
      </c:spPr>
    </c:plotArea>
    <c:legend>
      <c:legendPos val="t"/>
      <c:layout/>
      <c:overlay val="0"/>
      <c:spPr bwMode="auto">
        <a:prstGeom prst="rect">
          <a:avLst/>
        </a:prstGeom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</c:chart>
  <c:spPr bwMode="auto">
    <a:xfrm rot="0">
      <a:off x="0" y="0"/>
      <a:ext cx="4271689" cy="2615024"/>
    </a:xfrm>
    <a:prstGeom prst="rect">
      <a:avLst/>
    </a:prstGeom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</c:spPr>
  <c:txPr>
    <a:bodyPr/>
    <a:p>
      <a:pPr>
        <a:defRPr sz="900">
          <a:solidFill>
            <a:schemeClr val="dk1"/>
          </a:solidFill>
          <a:latin typeface="+mn-lt"/>
          <a:ea typeface="+mn-ea"/>
          <a:cs typeface="+mn-cs"/>
        </a:defRPr>
      </a:pPr>
      <a:endParaRPr/>
    </a:p>
  </c:txPr>
  <c:externalData r:id="rId1"/>
  <c:printSettings>
    <c:headerFooter/>
    <c:pageMargins l="0.69999999999999996" r="0.69999999999999996" t="0.75" b="0.75" header="0.29999999999999999" footer="0.29999999999999999"/>
    <c:pageSetup/>
  </c:printSettings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 xmlns:mc="http://schemas.openxmlformats.org/markup-compatibility/2006" xmlns:c15="http://schemas.microsoft.com/office/drawing/2012/chart" xmlns:c14="http://schemas.microsoft.com/office/drawing/2007/8/2/chart" xmlns:c16r2="http://schemas.microsoft.com/office/drawing/2015/06/chart">
  <c:date1904 val="0"/>
  <c:lang val="en-US"/>
  <c:roundedCorners val="0"/>
  <mc:AlternateContent>
    <mc:Choice Requires="c14">
      <c14:style val="102"/>
    </mc:Choice>
    <mc:Fallback>
      <c:style val="2"/>
    </mc:Fallback>
  </mc:AlternateContent>
  <c:chart>
    <c:title>
      <c:tx>
        <c:rich>
          <a:bodyPr/>
          <a:p>
            <a:pPr>
              <a:defRPr sz="2000" b="0" cap="none" spc="0">
                <a:solidFill>
                  <a:schemeClr val="tx1">
                    <a:lumMod val="65000"/>
                    <a:lumOff val="35000"/>
                  </a:schemeClr>
                </a:solidFill>
                <a:latin typeface="+mj-lt"/>
                <a:ea typeface="+mj-ea"/>
                <a:cs typeface="+mj-cs"/>
              </a:defRPr>
            </a:pPr>
            <a:r>
              <a:rPr sz="1200" b="1"/>
              <a:t>Czas wykonywania algorytmu Prima w zależności od gęstości grafu</a:t>
            </a:r>
            <a:endParaRPr sz="1200" b="1"/>
          </a:p>
        </c:rich>
      </c:tx>
      <c:layout/>
      <c:overlay val="0"/>
      <c:spPr bwMode="auto">
        <a:prstGeom prst="rect">
          <a:avLst/>
        </a:prstGeom>
        <a:noFill/>
        <a:ln>
          <a:noFill/>
        </a:ln>
      </c:spPr>
      <c:txPr>
        <a:bodyPr/>
        <a:p>
          <a:pPr>
            <a:defRPr sz="2000" b="0" cap="none" spc="0">
              <a:solidFill>
                <a:schemeClr val="tx1">
                  <a:lumMod val="65000"/>
                  <a:lumOff val="35000"/>
                </a:schemeClr>
              </a:solidFill>
              <a:latin typeface="+mj-lt"/>
              <a:ea typeface="+mj-ea"/>
              <a:cs typeface="+mj-cs"/>
            </a:defRPr>
          </a:pPr>
          <a:endParaRPr/>
        </a:p>
      </c:txPr>
    </c:title>
    <c:autoTitleDeleted val="0"/>
    <c:plotArea>
      <c:layout>
        <c:manualLayout/>
      </c:layout>
      <c:barChart>
        <c:barDir val="col"/>
        <c:grouping val="clustered"/>
        <c:varyColors val="0"/>
        <c:ser>
          <c:idx val="0"/>
          <c:order val="0"/>
          <c:tx>
            <c:v>Lista Sąsiadów</c:v>
          </c:tx>
          <c:spPr bwMode="auto">
            <a:prstGeom prst="rect">
              <a:avLst/>
            </a:prstGeom>
            <a:solidFill>
              <a:schemeClr val="accent1"/>
            </a:solidFill>
            <a:ln>
              <a:noFill/>
            </a:ln>
          </c:spPr>
          <c:invertIfNegative val="0"/>
          <c:cat>
            <c:numLit>
              <c:formatCode>General</c:formatCode>
              <c:ptCount val="3"/>
              <c:pt idx="0">
                <c:v>25</c:v>
              </c:pt>
              <c:pt idx="1">
                <c:v>50</c:v>
              </c:pt>
              <c:pt idx="2">
                <c:v>75</c:v>
              </c:pt>
            </c:numLit>
          </c:cat>
          <c:val>
            <c:numRef>
              <c:f>('Study B'!$K$2,'Study B'!$K$4,'Study B'!$K$6)</c:f>
              <c:numCache>
                <c:formatCode>0</c:formatCode>
                <c:ptCount val="3"/>
                <c:pt idx="0">
                  <c:v>4938</c:v>
                </c:pt>
                <c:pt idx="1">
                  <c:v>21434</c:v>
                </c:pt>
                <c:pt idx="2">
                  <c:v>49526</c:v>
                </c:pt>
              </c:numCache>
            </c:numRef>
          </c:val>
        </c:ser>
        <c:ser>
          <c:idx val="1"/>
          <c:order val="1"/>
          <c:tx>
            <c:v>Macierz Incydencji</c:v>
          </c:tx>
          <c:spPr bwMode="auto">
            <a:prstGeom prst="rect">
              <a:avLst/>
            </a:prstGeom>
            <a:solidFill>
              <a:schemeClr val="accent2"/>
            </a:solidFill>
            <a:ln>
              <a:noFill/>
            </a:ln>
          </c:spPr>
          <c:invertIfNegative val="0"/>
          <c:cat>
            <c:numLit>
              <c:formatCode>General</c:formatCode>
              <c:ptCount val="3"/>
              <c:pt idx="0">
                <c:v>25</c:v>
              </c:pt>
              <c:pt idx="1">
                <c:v>50</c:v>
              </c:pt>
              <c:pt idx="2">
                <c:v>75</c:v>
              </c:pt>
            </c:numLit>
          </c:cat>
          <c:val>
            <c:numRef>
              <c:f>('Study B'!$K$3,'Study B'!$K$5,'Study B'!$K$7)</c:f>
              <c:numCache>
                <c:formatCode>0</c:formatCode>
                <c:ptCount val="3"/>
                <c:pt idx="0">
                  <c:v>494460</c:v>
                </c:pt>
                <c:pt idx="1">
                  <c:v>1935410</c:v>
                </c:pt>
                <c:pt idx="2">
                  <c:v>4282379</c:v>
                </c:pt>
              </c:numCache>
            </c:numRef>
          </c:val>
        </c:ser>
        <c:dLbls>
          <c:showBubbleSize val="0"/>
          <c:showCatName val="0"/>
          <c:showLeaderLines val="0"/>
          <c:showLegendKey val="0"/>
          <c:showPercent val="0"/>
          <c:showSerName val="0"/>
          <c:showVal val="0"/>
        </c:dLbls>
        <c:gapWidth val="199"/>
        <c:axId val="1866169637"/>
        <c:axId val="1866169638"/>
      </c:barChart>
      <c:catAx>
        <c:axId val="1866169637"/>
        <c:scaling>
          <c:orientation val="minMax"/>
        </c:scaling>
        <c:delete val="0"/>
        <c:axPos val="b"/>
        <c:title>
          <c:tx>
            <c:rich>
              <a:bodyPr/>
              <a:p>
                <a:pPr>
                  <a:defRPr sz="900" cap="all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sz="800"/>
                  <a:t>GĘSTOŚĆ GRAFU [%]</a:t>
                </a:r>
                <a:endParaRPr sz="800"/>
              </a:p>
            </c:rich>
          </c:tx>
          <c:layout/>
          <c:overlay val="0"/>
          <c:spPr bwMode="auto">
            <a:prstGeom prst="rect">
              <a:avLst/>
            </a:prstGeom>
            <a:noFill/>
            <a:ln>
              <a:noFill/>
            </a:ln>
          </c:spPr>
          <c:txPr>
            <a:bodyPr/>
            <a:p>
              <a:pPr>
                <a:defRPr sz="900" cap="all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/>
            </a:p>
          </c:txPr>
        </c:title>
        <c:numFmt formatCode="General" sourceLinked="1"/>
        <c:majorTickMark val="none"/>
        <c:minorTickMark val="none"/>
        <c:tickLblPos val="nextTo"/>
        <c:spPr bwMode="auto">
          <a:prstGeom prst="rect">
            <a:avLst/>
          </a:prstGeom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</c:spPr>
        <c:txPr>
          <a:bodyPr/>
          <a:p>
            <a:pPr>
              <a:defRPr sz="900" b="0" cap="none" spc="0">
                <a:solidFill>
                  <a:schemeClr val="tx1">
                    <a:lumMod val="65000"/>
                    <a:lumOff val="35000"/>
                  </a:schemeClr>
                </a:solidFill>
                <a:latin typeface="Calibri"/>
                <a:ea typeface="Arial"/>
                <a:cs typeface="Arial"/>
              </a:defRPr>
            </a:pPr>
            <a:endParaRPr/>
          </a:p>
        </c:txPr>
        <c:crossAx val="1866169638"/>
        <c:crosses val="autoZero"/>
        <c:auto val="1"/>
        <c:lblAlgn val="ctr"/>
        <c:lblOffset val="100"/>
        <c:tickMarkSkip val="1"/>
        <c:noMultiLvlLbl val="0"/>
      </c:catAx>
      <c:valAx>
        <c:axId val="1866169638"/>
        <c:scaling>
          <c:logBase val="10.000000"/>
          <c:orientation val="minMax"/>
        </c:scaling>
        <c:delete val="0"/>
        <c:axPos val="l"/>
        <c:majorGridlines>
          <c:spPr bwMode="auto">
            <a:prstGeom prst="rect">
              <a:avLst/>
            </a:prstGeom>
            <a:noFill/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</c:spPr>
        </c:majorGridlines>
        <c:minorGridlines>
          <c:spPr bwMode="auto">
            <a:prstGeom prst="rect">
              <a:avLst/>
            </a:prstGeom>
            <a:noFill/>
            <a:ln w="9525" cap="flat" cmpd="sng" algn="ctr">
              <a:solidFill>
                <a:schemeClr val="tx1">
                  <a:lumMod val="5000"/>
                  <a:lumOff val="95000"/>
                </a:schemeClr>
              </a:solidFill>
              <a:round/>
            </a:ln>
          </c:spPr>
        </c:minorGridlines>
        <c:title>
          <c:tx>
            <c:rich>
              <a:bodyPr/>
              <a:p>
                <a:pPr>
                  <a:defRPr sz="900" cap="all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sz="800"/>
                  <a:t>Czas [us]</a:t>
                </a:r>
                <a:endParaRPr sz="800"/>
              </a:p>
            </c:rich>
          </c:tx>
          <c:layout/>
          <c:overlay val="0"/>
          <c:spPr bwMode="auto">
            <a:prstGeom prst="rect">
              <a:avLst/>
            </a:prstGeom>
            <a:noFill/>
            <a:ln>
              <a:noFill/>
            </a:ln>
          </c:spPr>
          <c:txPr>
            <a:bodyPr/>
            <a:p>
              <a:pPr>
                <a:defRPr sz="900" cap="all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/>
            </a:p>
          </c:txPr>
        </c:title>
        <c:numFmt formatCode="0" sourceLinked="1"/>
        <c:majorTickMark val="none"/>
        <c:minorTickMark val="none"/>
        <c:tickLblPos val="nextTo"/>
        <c:spPr bwMode="auto">
          <a:prstGeom prst="rect">
            <a:avLst/>
          </a:prstGeom>
          <a:noFill/>
          <a:ln>
            <a:noFill/>
          </a:ln>
        </c:spPr>
        <c:txPr>
          <a:bodyPr/>
          <a:p>
            <a:pPr>
              <a:defRPr sz="900">
                <a:solidFill>
                  <a:schemeClr val="tx1">
                    <a:lumMod val="65000"/>
                    <a:lumOff val="35000"/>
                  </a:schemeClr>
                </a:solidFill>
                <a:latin typeface="Calibri"/>
                <a:ea typeface="Arial"/>
                <a:cs typeface="Arial"/>
              </a:defRPr>
            </a:pPr>
            <a:endParaRPr/>
          </a:p>
        </c:txPr>
        <c:crossAx val="1866169637"/>
        <c:crosses val="autoZero"/>
        <c:crossBetween val="between"/>
      </c:valAx>
      <c:spPr bwMode="auto">
        <a:prstGeom prst="rect">
          <a:avLst/>
        </a:prstGeom>
        <a:noFill/>
        <a:ln>
          <a:noFill/>
        </a:ln>
      </c:spPr>
    </c:plotArea>
    <c:legend>
      <c:legendPos val="t"/>
      <c:layout/>
      <c:overlay val="0"/>
      <c:spPr bwMode="auto">
        <a:prstGeom prst="rect">
          <a:avLst/>
        </a:prstGeom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</c:chart>
  <c:spPr bwMode="auto">
    <a:xfrm rot="0">
      <a:off x="0" y="0"/>
      <a:ext cx="4271689" cy="2464137"/>
    </a:xfrm>
    <a:prstGeom prst="rect">
      <a:avLst/>
    </a:prstGeom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</c:spPr>
  <c:txPr>
    <a:bodyPr/>
    <a:p>
      <a:pPr>
        <a:defRPr sz="900">
          <a:solidFill>
            <a:schemeClr val="dk1"/>
          </a:solidFill>
          <a:latin typeface="+mn-lt"/>
          <a:ea typeface="+mn-ea"/>
          <a:cs typeface="+mn-cs"/>
        </a:defRPr>
      </a:pPr>
      <a:endParaRPr/>
    </a:p>
  </c:txPr>
  <c:externalData r:id="rId1"/>
  <c:printSettings>
    <c:headerFooter/>
    <c:pageMargins l="0.69999999999999996" r="0.69999999999999996" t="0.75" b="0.75" header="0.29999999999999999" footer="0.29999999999999999"/>
    <c:pageSetup/>
  </c:printSettings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 xmlns:mc="http://schemas.openxmlformats.org/markup-compatibility/2006" xmlns:c15="http://schemas.microsoft.com/office/drawing/2012/chart" xmlns:c14="http://schemas.microsoft.com/office/drawing/2007/8/2/chart" xmlns:c16r2="http://schemas.microsoft.com/office/drawing/2015/06/chart">
  <c:date1904 val="0"/>
  <c:lang val="en-US"/>
  <c:roundedCorners val="0"/>
  <mc:AlternateContent>
    <mc:Choice Requires="c14">
      <c14:style val="102"/>
    </mc:Choice>
    <mc:Fallback>
      <c:style val="2"/>
    </mc:Fallback>
  </mc:AlternateContent>
  <c:chart>
    <c:title>
      <c:tx>
        <c:rich>
          <a:bodyPr/>
          <a:p>
            <a:pPr>
              <a:defRPr sz="2000" b="0" cap="none" spc="0">
                <a:solidFill>
                  <a:schemeClr val="tx1">
                    <a:lumMod val="65000"/>
                    <a:lumOff val="35000"/>
                  </a:schemeClr>
                </a:solidFill>
                <a:latin typeface="+mj-lt"/>
                <a:ea typeface="+mj-ea"/>
                <a:cs typeface="+mj-cs"/>
              </a:defRPr>
            </a:pPr>
            <a:r>
              <a:rPr sz="1200" b="1"/>
              <a:t>Czas wykonywania algorytmu Kruskala w zależności od gęstości grafu</a:t>
            </a:r>
            <a:endParaRPr sz="1200" b="1"/>
          </a:p>
        </c:rich>
      </c:tx>
      <c:layout/>
      <c:overlay val="0"/>
      <c:spPr bwMode="auto">
        <a:prstGeom prst="rect">
          <a:avLst/>
        </a:prstGeom>
        <a:noFill/>
        <a:ln>
          <a:noFill/>
        </a:ln>
      </c:spPr>
      <c:txPr>
        <a:bodyPr/>
        <a:p>
          <a:pPr>
            <a:defRPr sz="2000" b="0" cap="none" spc="0">
              <a:solidFill>
                <a:schemeClr val="tx1">
                  <a:lumMod val="65000"/>
                  <a:lumOff val="35000"/>
                </a:schemeClr>
              </a:solidFill>
              <a:latin typeface="+mj-lt"/>
              <a:ea typeface="+mj-ea"/>
              <a:cs typeface="+mj-cs"/>
            </a:defRPr>
          </a:pPr>
          <a:endParaRPr/>
        </a:p>
      </c:txPr>
    </c:title>
    <c:autoTitleDeleted val="0"/>
    <c:plotArea>
      <c:layout>
        <c:manualLayout/>
      </c:layout>
      <c:barChart>
        <c:barDir val="col"/>
        <c:grouping val="clustered"/>
        <c:varyColors val="0"/>
        <c:ser>
          <c:idx val="0"/>
          <c:order val="0"/>
          <c:tx>
            <c:v>Lista Sąsiadów</c:v>
          </c:tx>
          <c:spPr bwMode="auto">
            <a:prstGeom prst="rect">
              <a:avLst/>
            </a:prstGeom>
            <a:solidFill>
              <a:schemeClr val="accent1"/>
            </a:solidFill>
            <a:ln>
              <a:noFill/>
            </a:ln>
          </c:spPr>
          <c:invertIfNegative val="0"/>
          <c:cat>
            <c:numLit>
              <c:formatCode>General</c:formatCode>
              <c:ptCount val="3"/>
              <c:pt idx="0">
                <c:v>25</c:v>
              </c:pt>
              <c:pt idx="1">
                <c:v>50</c:v>
              </c:pt>
              <c:pt idx="2">
                <c:v>75</c:v>
              </c:pt>
            </c:numLit>
          </c:cat>
          <c:val>
            <c:numRef>
              <c:f>('Study B'!$K$8,'Study B'!$K$10,'Study B'!$K$12)</c:f>
              <c:numCache>
                <c:formatCode>0</c:formatCode>
                <c:ptCount val="3"/>
                <c:pt idx="0">
                  <c:v>8317</c:v>
                </c:pt>
                <c:pt idx="1">
                  <c:v>17418</c:v>
                </c:pt>
                <c:pt idx="2">
                  <c:v>27822</c:v>
                </c:pt>
              </c:numCache>
            </c:numRef>
          </c:val>
        </c:ser>
        <c:ser>
          <c:idx val="1"/>
          <c:order val="1"/>
          <c:tx>
            <c:v>Macierz Incydencji</c:v>
          </c:tx>
          <c:spPr bwMode="auto">
            <a:prstGeom prst="rect">
              <a:avLst/>
            </a:prstGeom>
            <a:solidFill>
              <a:schemeClr val="accent2"/>
            </a:solidFill>
            <a:ln>
              <a:noFill/>
            </a:ln>
          </c:spPr>
          <c:invertIfNegative val="0"/>
          <c:cat>
            <c:numLit>
              <c:formatCode>General</c:formatCode>
              <c:ptCount val="3"/>
              <c:pt idx="0">
                <c:v>25</c:v>
              </c:pt>
              <c:pt idx="1">
                <c:v>50</c:v>
              </c:pt>
              <c:pt idx="2">
                <c:v>75</c:v>
              </c:pt>
            </c:numLit>
          </c:cat>
          <c:val>
            <c:numRef>
              <c:f>('Study B'!$K$9,'Study B'!$K$11,'Study B'!$K$13)</c:f>
              <c:numCache>
                <c:formatCode>0</c:formatCode>
                <c:ptCount val="3"/>
                <c:pt idx="0">
                  <c:v>38205</c:v>
                </c:pt>
                <c:pt idx="1">
                  <c:v>78587</c:v>
                </c:pt>
                <c:pt idx="2">
                  <c:v>117718</c:v>
                </c:pt>
              </c:numCache>
            </c:numRef>
          </c:val>
        </c:ser>
        <c:dLbls>
          <c:showBubbleSize val="0"/>
          <c:showCatName val="0"/>
          <c:showLeaderLines val="0"/>
          <c:showLegendKey val="0"/>
          <c:showPercent val="0"/>
          <c:showSerName val="0"/>
          <c:showVal val="0"/>
        </c:dLbls>
        <c:gapWidth val="199"/>
        <c:axId val="1866169645"/>
        <c:axId val="1866169646"/>
      </c:barChart>
      <c:catAx>
        <c:axId val="1866169645"/>
        <c:scaling>
          <c:orientation val="minMax"/>
        </c:scaling>
        <c:delete val="0"/>
        <c:axPos val="b"/>
        <c:title>
          <c:tx>
            <c:rich>
              <a:bodyPr/>
              <a:p>
                <a:pPr>
                  <a:defRPr sz="900" cap="all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sz="800"/>
                  <a:t>GĘSTOŚĆ GRAFU [%]</a:t>
                </a:r>
                <a:endParaRPr sz="800"/>
              </a:p>
            </c:rich>
          </c:tx>
          <c:layout/>
          <c:overlay val="0"/>
          <c:spPr bwMode="auto">
            <a:prstGeom prst="rect">
              <a:avLst/>
            </a:prstGeom>
            <a:noFill/>
            <a:ln>
              <a:noFill/>
            </a:ln>
          </c:spPr>
          <c:txPr>
            <a:bodyPr/>
            <a:p>
              <a:pPr>
                <a:defRPr sz="900" cap="all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/>
            </a:p>
          </c:txPr>
        </c:title>
        <c:numFmt formatCode="General" sourceLinked="1"/>
        <c:majorTickMark val="none"/>
        <c:minorTickMark val="none"/>
        <c:tickLblPos val="nextTo"/>
        <c:spPr bwMode="auto">
          <a:prstGeom prst="rect">
            <a:avLst/>
          </a:prstGeom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</c:spPr>
        <c:txPr>
          <a:bodyPr/>
          <a:p>
            <a:pPr>
              <a:defRPr sz="900" b="0" cap="none" spc="0">
                <a:solidFill>
                  <a:schemeClr val="tx1">
                    <a:lumMod val="65000"/>
                    <a:lumOff val="35000"/>
                  </a:schemeClr>
                </a:solidFill>
                <a:latin typeface="Calibri"/>
                <a:ea typeface="Arial"/>
                <a:cs typeface="Arial"/>
              </a:defRPr>
            </a:pPr>
            <a:endParaRPr/>
          </a:p>
        </c:txPr>
        <c:crossAx val="1866169646"/>
        <c:crosses val="autoZero"/>
        <c:auto val="1"/>
        <c:lblAlgn val="ctr"/>
        <c:lblOffset val="100"/>
        <c:tickMarkSkip val="1"/>
        <c:noMultiLvlLbl val="0"/>
      </c:catAx>
      <c:valAx>
        <c:axId val="1866169646"/>
        <c:scaling>
          <c:logBase val="10.000000"/>
          <c:orientation val="minMax"/>
        </c:scaling>
        <c:delete val="0"/>
        <c:axPos val="l"/>
        <c:majorGridlines>
          <c:spPr bwMode="auto">
            <a:prstGeom prst="rect">
              <a:avLst/>
            </a:prstGeom>
            <a:noFill/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</c:spPr>
        </c:majorGridlines>
        <c:minorGridlines>
          <c:spPr bwMode="auto">
            <a:prstGeom prst="rect">
              <a:avLst/>
            </a:prstGeom>
            <a:noFill/>
            <a:ln w="9525" cap="flat" cmpd="sng" algn="ctr">
              <a:solidFill>
                <a:schemeClr val="tx1">
                  <a:lumMod val="5000"/>
                  <a:lumOff val="95000"/>
                </a:schemeClr>
              </a:solidFill>
              <a:round/>
            </a:ln>
          </c:spPr>
        </c:minorGridlines>
        <c:title>
          <c:tx>
            <c:rich>
              <a:bodyPr/>
              <a:p>
                <a:pPr>
                  <a:defRPr sz="900" cap="all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sz="800"/>
                  <a:t>Czas [us]</a:t>
                </a:r>
                <a:endParaRPr sz="800"/>
              </a:p>
            </c:rich>
          </c:tx>
          <c:layout/>
          <c:overlay val="0"/>
          <c:spPr bwMode="auto">
            <a:prstGeom prst="rect">
              <a:avLst/>
            </a:prstGeom>
            <a:noFill/>
            <a:ln>
              <a:noFill/>
            </a:ln>
          </c:spPr>
          <c:txPr>
            <a:bodyPr/>
            <a:p>
              <a:pPr>
                <a:defRPr sz="900" cap="all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/>
            </a:p>
          </c:txPr>
        </c:title>
        <c:numFmt formatCode="0" sourceLinked="1"/>
        <c:majorTickMark val="none"/>
        <c:minorTickMark val="none"/>
        <c:tickLblPos val="nextTo"/>
        <c:spPr bwMode="auto">
          <a:prstGeom prst="rect">
            <a:avLst/>
          </a:prstGeom>
          <a:noFill/>
          <a:ln>
            <a:noFill/>
          </a:ln>
        </c:spPr>
        <c:txPr>
          <a:bodyPr/>
          <a:p>
            <a:pPr>
              <a:defRPr sz="900">
                <a:solidFill>
                  <a:schemeClr val="tx1">
                    <a:lumMod val="65000"/>
                    <a:lumOff val="35000"/>
                  </a:schemeClr>
                </a:solidFill>
                <a:latin typeface="Calibri"/>
                <a:ea typeface="Arial"/>
                <a:cs typeface="Arial"/>
              </a:defRPr>
            </a:pPr>
            <a:endParaRPr/>
          </a:p>
        </c:txPr>
        <c:crossAx val="1866169645"/>
        <c:crosses val="autoZero"/>
        <c:crossBetween val="between"/>
      </c:valAx>
      <c:spPr bwMode="auto">
        <a:prstGeom prst="rect">
          <a:avLst/>
        </a:prstGeom>
        <a:noFill/>
        <a:ln>
          <a:noFill/>
        </a:ln>
      </c:spPr>
    </c:plotArea>
    <c:legend>
      <c:legendPos val="t"/>
      <c:layout/>
      <c:overlay val="0"/>
      <c:spPr bwMode="auto">
        <a:prstGeom prst="rect">
          <a:avLst/>
        </a:prstGeom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</c:chart>
  <c:spPr bwMode="auto">
    <a:xfrm rot="0">
      <a:off x="0" y="0"/>
      <a:ext cx="4309789" cy="2443574"/>
    </a:xfrm>
    <a:prstGeom prst="rect">
      <a:avLst/>
    </a:prstGeom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</c:spPr>
  <c:txPr>
    <a:bodyPr/>
    <a:p>
      <a:pPr>
        <a:defRPr sz="900">
          <a:solidFill>
            <a:schemeClr val="dk1"/>
          </a:solidFill>
          <a:latin typeface="+mn-lt"/>
          <a:ea typeface="+mn-ea"/>
          <a:cs typeface="+mn-cs"/>
        </a:defRPr>
      </a:pPr>
      <a:endParaRPr/>
    </a:p>
  </c:txPr>
  <c:externalData r:id="rId1"/>
  <c:printSettings>
    <c:headerFooter/>
    <c:pageMargins l="0.69999999999999996" r="0.69999999999999996" t="0.75" b="0.75" header="0.29999999999999999" footer="0.29999999999999999"/>
    <c:pageSetup/>
  </c:printSettings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 xmlns:mc="http://schemas.openxmlformats.org/markup-compatibility/2006" xmlns:c15="http://schemas.microsoft.com/office/drawing/2012/chart" xmlns:c14="http://schemas.microsoft.com/office/drawing/2007/8/2/chart" xmlns:c16r2="http://schemas.microsoft.com/office/drawing/2015/06/chart">
  <c:date1904 val="0"/>
  <c:lang val="en-US"/>
  <c:roundedCorners val="0"/>
  <mc:AlternateContent>
    <mc:Choice Requires="c14">
      <c14:style val="102"/>
    </mc:Choice>
    <mc:Fallback>
      <c:style val="2"/>
    </mc:Fallback>
  </mc:AlternateContent>
  <c:chart>
    <c:title>
      <c:tx>
        <c:rich>
          <a:bodyPr/>
          <a:p>
            <a:pPr>
              <a:defRPr sz="2000" b="0" cap="none" spc="0">
                <a:solidFill>
                  <a:schemeClr val="tx1">
                    <a:lumMod val="65000"/>
                    <a:lumOff val="35000"/>
                  </a:schemeClr>
                </a:solidFill>
                <a:latin typeface="+mj-lt"/>
                <a:ea typeface="+mj-ea"/>
                <a:cs typeface="+mj-cs"/>
              </a:defRPr>
            </a:pPr>
            <a:r>
              <a:rPr sz="1200" b="1"/>
              <a:t>Czas wykonywania algorytmu Dijkstry w zależności od gęstości grafu</a:t>
            </a:r>
            <a:endParaRPr sz="1200" b="1"/>
          </a:p>
        </c:rich>
      </c:tx>
      <c:layout/>
      <c:overlay val="0"/>
      <c:spPr bwMode="auto">
        <a:prstGeom prst="rect">
          <a:avLst/>
        </a:prstGeom>
        <a:noFill/>
        <a:ln>
          <a:noFill/>
        </a:ln>
      </c:spPr>
      <c:txPr>
        <a:bodyPr/>
        <a:p>
          <a:pPr>
            <a:defRPr sz="2000" b="0" cap="none" spc="0">
              <a:solidFill>
                <a:schemeClr val="tx1">
                  <a:lumMod val="65000"/>
                  <a:lumOff val="35000"/>
                </a:schemeClr>
              </a:solidFill>
              <a:latin typeface="+mj-lt"/>
              <a:ea typeface="+mj-ea"/>
              <a:cs typeface="+mj-cs"/>
            </a:defRPr>
          </a:pPr>
          <a:endParaRPr/>
        </a:p>
      </c:txPr>
    </c:title>
    <c:autoTitleDeleted val="0"/>
    <c:plotArea>
      <c:layout>
        <c:manualLayout/>
      </c:layout>
      <c:barChart>
        <c:barDir val="col"/>
        <c:grouping val="clustered"/>
        <c:varyColors val="0"/>
        <c:ser>
          <c:idx val="0"/>
          <c:order val="0"/>
          <c:tx>
            <c:v>Lista Sąsiadów</c:v>
          </c:tx>
          <c:spPr bwMode="auto">
            <a:prstGeom prst="rect">
              <a:avLst/>
            </a:prstGeom>
            <a:solidFill>
              <a:schemeClr val="accent1"/>
            </a:solidFill>
            <a:ln>
              <a:noFill/>
            </a:ln>
          </c:spPr>
          <c:invertIfNegative val="0"/>
          <c:cat>
            <c:numLit>
              <c:formatCode>General</c:formatCode>
              <c:ptCount val="3"/>
              <c:pt idx="0">
                <c:v>25</c:v>
              </c:pt>
              <c:pt idx="1">
                <c:v>50</c:v>
              </c:pt>
              <c:pt idx="2">
                <c:v>75</c:v>
              </c:pt>
            </c:numLit>
          </c:cat>
          <c:val>
            <c:numRef>
              <c:f>('Study B'!$K$14,'Study B'!$K$16,'Study B'!$K$18)</c:f>
              <c:numCache>
                <c:formatCode>0</c:formatCode>
                <c:ptCount val="3"/>
                <c:pt idx="0">
                  <c:v>2469</c:v>
                </c:pt>
                <c:pt idx="1">
                  <c:v>10945</c:v>
                </c:pt>
                <c:pt idx="2">
                  <c:v>27368</c:v>
                </c:pt>
              </c:numCache>
            </c:numRef>
          </c:val>
        </c:ser>
        <c:ser>
          <c:idx val="1"/>
          <c:order val="1"/>
          <c:tx>
            <c:v>Macierz Incydencji</c:v>
          </c:tx>
          <c:spPr bwMode="auto">
            <a:prstGeom prst="rect">
              <a:avLst/>
            </a:prstGeom>
            <a:solidFill>
              <a:schemeClr val="accent2"/>
            </a:solidFill>
            <a:ln>
              <a:noFill/>
            </a:ln>
          </c:spPr>
          <c:invertIfNegative val="0"/>
          <c:cat>
            <c:numLit>
              <c:formatCode>General</c:formatCode>
              <c:ptCount val="3"/>
              <c:pt idx="0">
                <c:v>25</c:v>
              </c:pt>
              <c:pt idx="1">
                <c:v>50</c:v>
              </c:pt>
              <c:pt idx="2">
                <c:v>75</c:v>
              </c:pt>
            </c:numLit>
          </c:cat>
          <c:val>
            <c:numRef>
              <c:f>('Study B'!$K$15,'Study B'!$K$17,'Study B'!$K$19)</c:f>
              <c:numCache>
                <c:formatCode>0</c:formatCode>
                <c:ptCount val="3"/>
                <c:pt idx="0">
                  <c:v>458406</c:v>
                </c:pt>
                <c:pt idx="1">
                  <c:v>1753818</c:v>
                </c:pt>
                <c:pt idx="2">
                  <c:v>4139443</c:v>
                </c:pt>
              </c:numCache>
            </c:numRef>
          </c:val>
        </c:ser>
        <c:dLbls>
          <c:showBubbleSize val="0"/>
          <c:showCatName val="0"/>
          <c:showLeaderLines val="0"/>
          <c:showLegendKey val="0"/>
          <c:showPercent val="0"/>
          <c:showSerName val="0"/>
          <c:showVal val="0"/>
        </c:dLbls>
        <c:gapWidth val="199"/>
        <c:axId val="1866169701"/>
        <c:axId val="1866169702"/>
      </c:barChart>
      <c:catAx>
        <c:axId val="1866169701"/>
        <c:scaling>
          <c:orientation val="minMax"/>
        </c:scaling>
        <c:delete val="0"/>
        <c:axPos val="b"/>
        <c:title>
          <c:tx>
            <c:rich>
              <a:bodyPr/>
              <a:p>
                <a:pPr>
                  <a:defRPr sz="900" cap="all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sz="800"/>
                  <a:t>GĘSTOŚĆ GRAFU [%]</a:t>
                </a:r>
                <a:endParaRPr sz="800"/>
              </a:p>
            </c:rich>
          </c:tx>
          <c:layout/>
          <c:overlay val="0"/>
          <c:spPr bwMode="auto">
            <a:prstGeom prst="rect">
              <a:avLst/>
            </a:prstGeom>
            <a:noFill/>
            <a:ln>
              <a:noFill/>
            </a:ln>
          </c:spPr>
          <c:txPr>
            <a:bodyPr/>
            <a:p>
              <a:pPr>
                <a:defRPr sz="900" cap="all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/>
            </a:p>
          </c:txPr>
        </c:title>
        <c:numFmt formatCode="General" sourceLinked="1"/>
        <c:majorTickMark val="none"/>
        <c:minorTickMark val="none"/>
        <c:tickLblPos val="nextTo"/>
        <c:spPr bwMode="auto">
          <a:prstGeom prst="rect">
            <a:avLst/>
          </a:prstGeom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</c:spPr>
        <c:txPr>
          <a:bodyPr/>
          <a:p>
            <a:pPr>
              <a:defRPr sz="900" b="0" cap="none" spc="0">
                <a:solidFill>
                  <a:schemeClr val="tx1">
                    <a:lumMod val="65000"/>
                    <a:lumOff val="35000"/>
                  </a:schemeClr>
                </a:solidFill>
                <a:latin typeface="Calibri"/>
                <a:ea typeface="Arial"/>
                <a:cs typeface="Arial"/>
              </a:defRPr>
            </a:pPr>
            <a:endParaRPr/>
          </a:p>
        </c:txPr>
        <c:crossAx val="1866169702"/>
        <c:crosses val="autoZero"/>
        <c:auto val="1"/>
        <c:lblAlgn val="ctr"/>
        <c:lblOffset val="100"/>
        <c:tickMarkSkip val="1"/>
        <c:noMultiLvlLbl val="0"/>
      </c:catAx>
      <c:valAx>
        <c:axId val="1866169702"/>
        <c:scaling>
          <c:logBase val="10.000000"/>
          <c:orientation val="minMax"/>
        </c:scaling>
        <c:delete val="0"/>
        <c:axPos val="l"/>
        <c:majorGridlines>
          <c:spPr bwMode="auto">
            <a:prstGeom prst="rect">
              <a:avLst/>
            </a:prstGeom>
            <a:noFill/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</c:spPr>
        </c:majorGridlines>
        <c:minorGridlines>
          <c:spPr bwMode="auto">
            <a:prstGeom prst="rect">
              <a:avLst/>
            </a:prstGeom>
            <a:noFill/>
            <a:ln w="9525" cap="flat" cmpd="sng" algn="ctr">
              <a:solidFill>
                <a:schemeClr val="tx1">
                  <a:lumMod val="5000"/>
                  <a:lumOff val="95000"/>
                </a:schemeClr>
              </a:solidFill>
              <a:round/>
            </a:ln>
          </c:spPr>
        </c:minorGridlines>
        <c:title>
          <c:tx>
            <c:rich>
              <a:bodyPr/>
              <a:p>
                <a:pPr>
                  <a:defRPr sz="900" cap="all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sz="800"/>
                  <a:t>Czas [us]</a:t>
                </a:r>
                <a:endParaRPr sz="800"/>
              </a:p>
            </c:rich>
          </c:tx>
          <c:layout/>
          <c:overlay val="0"/>
          <c:spPr bwMode="auto">
            <a:prstGeom prst="rect">
              <a:avLst/>
            </a:prstGeom>
            <a:noFill/>
            <a:ln>
              <a:noFill/>
            </a:ln>
          </c:spPr>
          <c:txPr>
            <a:bodyPr/>
            <a:p>
              <a:pPr>
                <a:defRPr sz="900" cap="all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/>
            </a:p>
          </c:txPr>
        </c:title>
        <c:numFmt formatCode="0" sourceLinked="1"/>
        <c:majorTickMark val="none"/>
        <c:minorTickMark val="none"/>
        <c:tickLblPos val="nextTo"/>
        <c:spPr bwMode="auto">
          <a:prstGeom prst="rect">
            <a:avLst/>
          </a:prstGeom>
          <a:noFill/>
          <a:ln>
            <a:noFill/>
          </a:ln>
        </c:spPr>
        <c:txPr>
          <a:bodyPr/>
          <a:p>
            <a:pPr>
              <a:defRPr sz="900">
                <a:solidFill>
                  <a:schemeClr val="tx1">
                    <a:lumMod val="65000"/>
                    <a:lumOff val="35000"/>
                  </a:schemeClr>
                </a:solidFill>
                <a:latin typeface="Calibri"/>
                <a:ea typeface="Arial"/>
                <a:cs typeface="Arial"/>
              </a:defRPr>
            </a:pPr>
            <a:endParaRPr/>
          </a:p>
        </c:txPr>
        <c:crossAx val="1866169701"/>
        <c:crosses val="autoZero"/>
        <c:crossBetween val="between"/>
      </c:valAx>
      <c:spPr bwMode="auto">
        <a:prstGeom prst="rect">
          <a:avLst/>
        </a:prstGeom>
        <a:noFill/>
        <a:ln>
          <a:noFill/>
        </a:ln>
      </c:spPr>
    </c:plotArea>
    <c:legend>
      <c:legendPos val="t"/>
      <c:layout/>
      <c:overlay val="0"/>
      <c:spPr bwMode="auto">
        <a:prstGeom prst="rect">
          <a:avLst/>
        </a:prstGeom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</c:chart>
  <c:spPr bwMode="auto">
    <a:xfrm rot="0">
      <a:off x="0" y="0"/>
      <a:ext cx="4309789" cy="2342901"/>
    </a:xfrm>
    <a:prstGeom prst="rect">
      <a:avLst/>
    </a:prstGeom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</c:spPr>
  <c:txPr>
    <a:bodyPr/>
    <a:p>
      <a:pPr>
        <a:defRPr sz="900">
          <a:solidFill>
            <a:schemeClr val="dk1"/>
          </a:solidFill>
          <a:latin typeface="+mn-lt"/>
          <a:ea typeface="+mn-ea"/>
          <a:cs typeface="+mn-cs"/>
        </a:defRPr>
      </a:pPr>
      <a:endParaRPr/>
    </a:p>
  </c:txPr>
  <c:externalData r:id="rId1"/>
  <c:printSettings>
    <c:headerFooter/>
    <c:pageMargins l="0.69999999999999996" r="0.69999999999999996" t="0.75" b="0.75" header="0.29999999999999999" footer="0.29999999999999999"/>
    <c:pageSetup/>
  </c:printSettings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 xmlns:mc="http://schemas.openxmlformats.org/markup-compatibility/2006" xmlns:c15="http://schemas.microsoft.com/office/drawing/2012/chart" xmlns:c14="http://schemas.microsoft.com/office/drawing/2007/8/2/chart" xmlns:c16r2="http://schemas.microsoft.com/office/drawing/2015/06/chart">
  <c:date1904 val="0"/>
  <c:lang val="en-US"/>
  <c:roundedCorners val="0"/>
  <mc:AlternateContent>
    <mc:Choice Requires="c14">
      <c14:style val="102"/>
    </mc:Choice>
    <mc:Fallback>
      <c:style val="2"/>
    </mc:Fallback>
  </mc:AlternateContent>
  <c:chart>
    <c:title>
      <c:tx>
        <c:rich>
          <a:bodyPr/>
          <a:p>
            <a:pPr>
              <a:defRPr sz="2000" b="0" cap="none" spc="0">
                <a:solidFill>
                  <a:schemeClr val="tx1">
                    <a:lumMod val="65000"/>
                    <a:lumOff val="35000"/>
                  </a:schemeClr>
                </a:solidFill>
                <a:latin typeface="+mj-lt"/>
                <a:ea typeface="+mj-ea"/>
                <a:cs typeface="+mj-cs"/>
              </a:defRPr>
            </a:pPr>
            <a:r>
              <a:rPr sz="1200" b="1"/>
              <a:t>Czas wykonywania algorytmu Bellmana-Forda w zależności od gęstości grafu</a:t>
            </a:r>
            <a:endParaRPr sz="1200" b="1"/>
          </a:p>
        </c:rich>
      </c:tx>
      <c:layout/>
      <c:overlay val="0"/>
      <c:spPr bwMode="auto">
        <a:prstGeom prst="rect">
          <a:avLst/>
        </a:prstGeom>
        <a:noFill/>
        <a:ln>
          <a:noFill/>
        </a:ln>
      </c:spPr>
      <c:txPr>
        <a:bodyPr/>
        <a:p>
          <a:pPr>
            <a:defRPr sz="2000" b="0" cap="none" spc="0">
              <a:solidFill>
                <a:schemeClr val="tx1">
                  <a:lumMod val="65000"/>
                  <a:lumOff val="35000"/>
                </a:schemeClr>
              </a:solidFill>
              <a:latin typeface="+mj-lt"/>
              <a:ea typeface="+mj-ea"/>
              <a:cs typeface="+mj-cs"/>
            </a:defRPr>
          </a:pPr>
          <a:endParaRPr/>
        </a:p>
      </c:txPr>
    </c:title>
    <c:autoTitleDeleted val="0"/>
    <c:plotArea>
      <c:layout>
        <c:manualLayout/>
      </c:layout>
      <c:barChart>
        <c:barDir val="col"/>
        <c:grouping val="clustered"/>
        <c:varyColors val="0"/>
        <c:ser>
          <c:idx val="0"/>
          <c:order val="0"/>
          <c:tx>
            <c:v>Lista Sąsiadów</c:v>
          </c:tx>
          <c:spPr bwMode="auto">
            <a:prstGeom prst="rect">
              <a:avLst/>
            </a:prstGeom>
            <a:solidFill>
              <a:schemeClr val="accent1"/>
            </a:solidFill>
            <a:ln>
              <a:noFill/>
            </a:ln>
          </c:spPr>
          <c:invertIfNegative val="0"/>
          <c:cat>
            <c:numLit>
              <c:formatCode>General</c:formatCode>
              <c:ptCount val="3"/>
              <c:pt idx="0">
                <c:v>25</c:v>
              </c:pt>
              <c:pt idx="1">
                <c:v>50</c:v>
              </c:pt>
              <c:pt idx="2">
                <c:v>75</c:v>
              </c:pt>
            </c:numLit>
          </c:cat>
          <c:val>
            <c:numRef>
              <c:f>('Study B'!$K$20,'Study B'!$K$22,'Study B'!$K$24)</c:f>
              <c:numCache>
                <c:formatCode>0</c:formatCode>
                <c:ptCount val="3"/>
                <c:pt idx="0">
                  <c:v>5891</c:v>
                </c:pt>
                <c:pt idx="1">
                  <c:v>11255</c:v>
                </c:pt>
                <c:pt idx="2">
                  <c:v>18532</c:v>
                </c:pt>
              </c:numCache>
            </c:numRef>
          </c:val>
        </c:ser>
        <c:ser>
          <c:idx val="1"/>
          <c:order val="1"/>
          <c:tx>
            <c:v>Macierz Incydencji</c:v>
          </c:tx>
          <c:spPr bwMode="auto">
            <a:prstGeom prst="rect">
              <a:avLst/>
            </a:prstGeom>
            <a:solidFill>
              <a:schemeClr val="accent2"/>
            </a:solidFill>
            <a:ln>
              <a:noFill/>
            </a:ln>
          </c:spPr>
          <c:invertIfNegative val="0"/>
          <c:cat>
            <c:numLit>
              <c:formatCode>General</c:formatCode>
              <c:ptCount val="3"/>
              <c:pt idx="0">
                <c:v>25</c:v>
              </c:pt>
              <c:pt idx="1">
                <c:v>50</c:v>
              </c:pt>
              <c:pt idx="2">
                <c:v>75</c:v>
              </c:pt>
            </c:numLit>
          </c:cat>
          <c:val>
            <c:numRef>
              <c:f>('Study B'!$K$21,'Study B'!$K$23,'Study B'!$K$25)</c:f>
              <c:numCache>
                <c:formatCode>0</c:formatCode>
                <c:ptCount val="3"/>
                <c:pt idx="0">
                  <c:v>68459</c:v>
                </c:pt>
                <c:pt idx="1">
                  <c:v>144275</c:v>
                </c:pt>
                <c:pt idx="2">
                  <c:v>242815</c:v>
                </c:pt>
              </c:numCache>
            </c:numRef>
          </c:val>
        </c:ser>
        <c:dLbls>
          <c:showBubbleSize val="0"/>
          <c:showCatName val="0"/>
          <c:showLeaderLines val="0"/>
          <c:showLegendKey val="0"/>
          <c:showPercent val="0"/>
          <c:showSerName val="0"/>
          <c:showVal val="0"/>
        </c:dLbls>
        <c:gapWidth val="199"/>
        <c:axId val="1866169695"/>
        <c:axId val="1866169696"/>
      </c:barChart>
      <c:catAx>
        <c:axId val="1866169695"/>
        <c:scaling>
          <c:orientation val="minMax"/>
        </c:scaling>
        <c:delete val="0"/>
        <c:axPos val="b"/>
        <c:title>
          <c:tx>
            <c:rich>
              <a:bodyPr/>
              <a:p>
                <a:pPr>
                  <a:defRPr sz="900" cap="all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sz="800"/>
                  <a:t>GĘSTOŚĆ GRAFU [%]</a:t>
                </a:r>
                <a:endParaRPr sz="800"/>
              </a:p>
            </c:rich>
          </c:tx>
          <c:layout/>
          <c:overlay val="0"/>
          <c:spPr bwMode="auto">
            <a:prstGeom prst="rect">
              <a:avLst/>
            </a:prstGeom>
            <a:noFill/>
            <a:ln>
              <a:noFill/>
            </a:ln>
          </c:spPr>
          <c:txPr>
            <a:bodyPr/>
            <a:p>
              <a:pPr>
                <a:defRPr sz="900" cap="all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/>
            </a:p>
          </c:txPr>
        </c:title>
        <c:numFmt formatCode="General" sourceLinked="1"/>
        <c:majorTickMark val="none"/>
        <c:minorTickMark val="none"/>
        <c:tickLblPos val="nextTo"/>
        <c:spPr bwMode="auto">
          <a:prstGeom prst="rect">
            <a:avLst/>
          </a:prstGeom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</c:spPr>
        <c:txPr>
          <a:bodyPr/>
          <a:p>
            <a:pPr>
              <a:defRPr sz="900" b="0" cap="none" spc="0">
                <a:solidFill>
                  <a:schemeClr val="tx1">
                    <a:lumMod val="65000"/>
                    <a:lumOff val="35000"/>
                  </a:schemeClr>
                </a:solidFill>
                <a:latin typeface="Calibri"/>
                <a:ea typeface="Arial"/>
                <a:cs typeface="Arial"/>
              </a:defRPr>
            </a:pPr>
            <a:endParaRPr/>
          </a:p>
        </c:txPr>
        <c:crossAx val="1866169696"/>
        <c:crosses val="autoZero"/>
        <c:auto val="1"/>
        <c:lblAlgn val="ctr"/>
        <c:lblOffset val="100"/>
        <c:tickMarkSkip val="1"/>
        <c:noMultiLvlLbl val="0"/>
      </c:catAx>
      <c:valAx>
        <c:axId val="1866169696"/>
        <c:scaling>
          <c:logBase val="10.000000"/>
          <c:orientation val="minMax"/>
        </c:scaling>
        <c:delete val="0"/>
        <c:axPos val="l"/>
        <c:majorGridlines>
          <c:spPr bwMode="auto">
            <a:prstGeom prst="rect">
              <a:avLst/>
            </a:prstGeom>
            <a:noFill/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</c:spPr>
        </c:majorGridlines>
        <c:minorGridlines>
          <c:spPr bwMode="auto">
            <a:prstGeom prst="rect">
              <a:avLst/>
            </a:prstGeom>
            <a:noFill/>
            <a:ln w="9525" cap="flat" cmpd="sng" algn="ctr">
              <a:solidFill>
                <a:schemeClr val="tx1">
                  <a:lumMod val="5000"/>
                  <a:lumOff val="95000"/>
                </a:schemeClr>
              </a:solidFill>
              <a:round/>
            </a:ln>
          </c:spPr>
        </c:minorGridlines>
        <c:title>
          <c:tx>
            <c:rich>
              <a:bodyPr/>
              <a:p>
                <a:pPr>
                  <a:defRPr sz="900" cap="all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sz="800"/>
                  <a:t>Czas [us]</a:t>
                </a:r>
                <a:endParaRPr sz="800"/>
              </a:p>
            </c:rich>
          </c:tx>
          <c:layout/>
          <c:overlay val="0"/>
          <c:spPr bwMode="auto">
            <a:prstGeom prst="rect">
              <a:avLst/>
            </a:prstGeom>
            <a:noFill/>
            <a:ln>
              <a:noFill/>
            </a:ln>
          </c:spPr>
          <c:txPr>
            <a:bodyPr/>
            <a:p>
              <a:pPr>
                <a:defRPr sz="900" cap="all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/>
            </a:p>
          </c:txPr>
        </c:title>
        <c:numFmt formatCode="0" sourceLinked="1"/>
        <c:majorTickMark val="none"/>
        <c:minorTickMark val="none"/>
        <c:tickLblPos val="nextTo"/>
        <c:spPr bwMode="auto">
          <a:prstGeom prst="rect">
            <a:avLst/>
          </a:prstGeom>
          <a:noFill/>
          <a:ln>
            <a:noFill/>
          </a:ln>
        </c:spPr>
        <c:txPr>
          <a:bodyPr/>
          <a:p>
            <a:pPr>
              <a:defRPr sz="900">
                <a:solidFill>
                  <a:schemeClr val="tx1">
                    <a:lumMod val="65000"/>
                    <a:lumOff val="35000"/>
                  </a:schemeClr>
                </a:solidFill>
                <a:latin typeface="Calibri"/>
                <a:ea typeface="Arial"/>
                <a:cs typeface="Arial"/>
              </a:defRPr>
            </a:pPr>
            <a:endParaRPr/>
          </a:p>
        </c:txPr>
        <c:crossAx val="1866169695"/>
        <c:crosses val="autoZero"/>
        <c:crossBetween val="between"/>
      </c:valAx>
      <c:spPr bwMode="auto">
        <a:prstGeom prst="rect">
          <a:avLst/>
        </a:prstGeom>
        <a:noFill/>
        <a:ln>
          <a:noFill/>
        </a:ln>
      </c:spPr>
    </c:plotArea>
    <c:legend>
      <c:legendPos val="t"/>
      <c:layout/>
      <c:overlay val="0"/>
      <c:spPr bwMode="auto">
        <a:prstGeom prst="rect">
          <a:avLst/>
        </a:prstGeom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</c:chart>
  <c:spPr bwMode="auto">
    <a:xfrm rot="0">
      <a:off x="0" y="0"/>
      <a:ext cx="4309789" cy="2418114"/>
    </a:xfrm>
    <a:prstGeom prst="rect">
      <a:avLst/>
    </a:prstGeom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</c:spPr>
  <c:txPr>
    <a:bodyPr/>
    <a:p>
      <a:pPr>
        <a:defRPr sz="900">
          <a:solidFill>
            <a:schemeClr val="dk1"/>
          </a:solidFill>
          <a:latin typeface="+mn-lt"/>
          <a:ea typeface="+mn-ea"/>
          <a:cs typeface="+mn-cs"/>
        </a:defRPr>
      </a:pPr>
      <a:endParaRPr/>
    </a:p>
  </c:txPr>
  <c:externalData r:id="rId1"/>
  <c:printSettings>
    <c:headerFooter/>
    <c:pageMargins l="0.69999999999999996" r="0.69999999999999996" t="0.75" b="0.75" header="0.29999999999999999" footer="0.29999999999999999"/>
    <c:pageSetup/>
  </c:printSettings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 xmlns:mc="http://schemas.openxmlformats.org/markup-compatibility/2006" xmlns:c15="http://schemas.microsoft.com/office/drawing/2012/chart" xmlns:c14="http://schemas.microsoft.com/office/drawing/2007/8/2/chart" xmlns:c16r2="http://schemas.microsoft.com/office/drawing/2015/06/chart">
  <c:date1904 val="0"/>
  <c:lang val="en-US"/>
  <c:roundedCorners val="0"/>
  <mc:AlternateContent>
    <mc:Choice Requires="c14">
      <c14:style val="102"/>
    </mc:Choice>
    <mc:Fallback>
      <c:style val="2"/>
    </mc:Fallback>
  </mc:AlternateContent>
  <c:chart>
    <c:title>
      <c:tx>
        <c:rich>
          <a:bodyPr/>
          <a:p>
            <a:pPr>
              <a:defRPr sz="2000" b="0" cap="none" spc="0">
                <a:solidFill>
                  <a:schemeClr val="tx1">
                    <a:lumMod val="65000"/>
                    <a:lumOff val="35000"/>
                  </a:schemeClr>
                </a:solidFill>
                <a:latin typeface="+mj-lt"/>
                <a:ea typeface="+mj-ea"/>
                <a:cs typeface="+mj-cs"/>
              </a:defRPr>
            </a:pPr>
            <a:r>
              <a:rPr sz="1200" b="1"/>
              <a:t>Czas wykonywania algorytmu Forda-Fulkersona w zależności od gęstości grafu</a:t>
            </a:r>
            <a:endParaRPr sz="1200" b="1"/>
          </a:p>
        </c:rich>
      </c:tx>
      <c:layout/>
      <c:overlay val="0"/>
      <c:spPr bwMode="auto">
        <a:prstGeom prst="rect">
          <a:avLst/>
        </a:prstGeom>
        <a:noFill/>
        <a:ln>
          <a:noFill/>
        </a:ln>
      </c:spPr>
      <c:txPr>
        <a:bodyPr/>
        <a:p>
          <a:pPr>
            <a:defRPr sz="2000" b="0" cap="none" spc="0">
              <a:solidFill>
                <a:schemeClr val="tx1">
                  <a:lumMod val="65000"/>
                  <a:lumOff val="35000"/>
                </a:schemeClr>
              </a:solidFill>
              <a:latin typeface="+mj-lt"/>
              <a:ea typeface="+mj-ea"/>
              <a:cs typeface="+mj-cs"/>
            </a:defRPr>
          </a:pPr>
          <a:endParaRPr/>
        </a:p>
      </c:txPr>
    </c:title>
    <c:autoTitleDeleted val="0"/>
    <c:plotArea>
      <c:layout>
        <c:manualLayout/>
      </c:layout>
      <c:barChart>
        <c:barDir val="col"/>
        <c:grouping val="clustered"/>
        <c:varyColors val="0"/>
        <c:ser>
          <c:idx val="0"/>
          <c:order val="0"/>
          <c:tx>
            <c:v>Lista Sąsiadów</c:v>
          </c:tx>
          <c:spPr bwMode="auto">
            <a:prstGeom prst="rect">
              <a:avLst/>
            </a:prstGeom>
            <a:solidFill>
              <a:schemeClr val="accent1"/>
            </a:solidFill>
            <a:ln>
              <a:noFill/>
            </a:ln>
          </c:spPr>
          <c:invertIfNegative val="0"/>
          <c:cat>
            <c:numLit>
              <c:formatCode>General</c:formatCode>
              <c:ptCount val="3"/>
              <c:pt idx="0">
                <c:v>25</c:v>
              </c:pt>
              <c:pt idx="1">
                <c:v>50</c:v>
              </c:pt>
              <c:pt idx="2">
                <c:v>75</c:v>
              </c:pt>
            </c:numLit>
          </c:cat>
          <c:val>
            <c:numRef>
              <c:f>('Study B'!$K$26,'Study B'!$K$28,'Study B'!$K$30)</c:f>
              <c:numCache>
                <c:formatCode>0</c:formatCode>
                <c:ptCount val="3"/>
                <c:pt idx="0">
                  <c:v>504355</c:v>
                </c:pt>
                <c:pt idx="1">
                  <c:v>3555285</c:v>
                </c:pt>
                <c:pt idx="2">
                  <c:v>9305451</c:v>
                </c:pt>
              </c:numCache>
            </c:numRef>
          </c:val>
        </c:ser>
        <c:ser>
          <c:idx val="1"/>
          <c:order val="1"/>
          <c:tx>
            <c:v>Macierz Incydencji</c:v>
          </c:tx>
          <c:spPr bwMode="auto">
            <a:prstGeom prst="rect">
              <a:avLst/>
            </a:prstGeom>
            <a:solidFill>
              <a:schemeClr val="accent2"/>
            </a:solidFill>
            <a:ln>
              <a:noFill/>
            </a:ln>
          </c:spPr>
          <c:invertIfNegative val="0"/>
          <c:cat>
            <c:numLit>
              <c:formatCode>General</c:formatCode>
              <c:ptCount val="3"/>
              <c:pt idx="0">
                <c:v>25</c:v>
              </c:pt>
              <c:pt idx="1">
                <c:v>50</c:v>
              </c:pt>
              <c:pt idx="2">
                <c:v>75</c:v>
              </c:pt>
            </c:numLit>
          </c:cat>
          <c:val>
            <c:numRef>
              <c:f>('Study B'!$K$27,'Study B'!$K$29,'Study B'!$K$31)</c:f>
              <c:numCache>
                <c:formatCode>0</c:formatCode>
                <c:ptCount val="3"/>
                <c:pt idx="0">
                  <c:v>13746496</c:v>
                </c:pt>
                <c:pt idx="1">
                  <c:v>76546154</c:v>
                </c:pt>
                <c:pt idx="2">
                  <c:v>140907651</c:v>
                </c:pt>
              </c:numCache>
            </c:numRef>
          </c:val>
        </c:ser>
        <c:dLbls>
          <c:showBubbleSize val="0"/>
          <c:showCatName val="0"/>
          <c:showLeaderLines val="0"/>
          <c:showLegendKey val="0"/>
          <c:showPercent val="0"/>
          <c:showSerName val="0"/>
          <c:showVal val="0"/>
        </c:dLbls>
        <c:gapWidth val="199"/>
        <c:axId val="1866169707"/>
        <c:axId val="1866169708"/>
      </c:barChart>
      <c:catAx>
        <c:axId val="1866169707"/>
        <c:scaling>
          <c:orientation val="minMax"/>
        </c:scaling>
        <c:delete val="0"/>
        <c:axPos val="b"/>
        <c:title>
          <c:tx>
            <c:rich>
              <a:bodyPr/>
              <a:p>
                <a:pPr>
                  <a:defRPr sz="900" cap="all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sz="800"/>
                  <a:t>GĘSTOŚĆ GRAFU [%]</a:t>
                </a:r>
                <a:endParaRPr sz="800"/>
              </a:p>
            </c:rich>
          </c:tx>
          <c:layout/>
          <c:overlay val="0"/>
          <c:spPr bwMode="auto">
            <a:prstGeom prst="rect">
              <a:avLst/>
            </a:prstGeom>
            <a:noFill/>
            <a:ln>
              <a:noFill/>
            </a:ln>
          </c:spPr>
          <c:txPr>
            <a:bodyPr/>
            <a:p>
              <a:pPr>
                <a:defRPr sz="900" cap="all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/>
            </a:p>
          </c:txPr>
        </c:title>
        <c:numFmt formatCode="General" sourceLinked="1"/>
        <c:majorTickMark val="none"/>
        <c:minorTickMark val="none"/>
        <c:tickLblPos val="nextTo"/>
        <c:spPr bwMode="auto">
          <a:prstGeom prst="rect">
            <a:avLst/>
          </a:prstGeom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</c:spPr>
        <c:txPr>
          <a:bodyPr/>
          <a:p>
            <a:pPr>
              <a:defRPr sz="900" b="0" cap="none" spc="0">
                <a:solidFill>
                  <a:schemeClr val="tx1">
                    <a:lumMod val="65000"/>
                    <a:lumOff val="35000"/>
                  </a:schemeClr>
                </a:solidFill>
                <a:latin typeface="Calibri"/>
                <a:ea typeface="Arial"/>
                <a:cs typeface="Arial"/>
              </a:defRPr>
            </a:pPr>
            <a:endParaRPr/>
          </a:p>
        </c:txPr>
        <c:crossAx val="1866169708"/>
        <c:crosses val="autoZero"/>
        <c:auto val="1"/>
        <c:lblAlgn val="ctr"/>
        <c:lblOffset val="100"/>
        <c:tickMarkSkip val="1"/>
        <c:noMultiLvlLbl val="0"/>
      </c:catAx>
      <c:valAx>
        <c:axId val="1866169708"/>
        <c:scaling>
          <c:logBase val="10.000000"/>
          <c:orientation val="minMax"/>
        </c:scaling>
        <c:delete val="0"/>
        <c:axPos val="l"/>
        <c:majorGridlines>
          <c:spPr bwMode="auto">
            <a:prstGeom prst="rect">
              <a:avLst/>
            </a:prstGeom>
            <a:noFill/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</c:spPr>
        </c:majorGridlines>
        <c:minorGridlines>
          <c:spPr bwMode="auto">
            <a:prstGeom prst="rect">
              <a:avLst/>
            </a:prstGeom>
            <a:noFill/>
            <a:ln w="9525" cap="flat" cmpd="sng" algn="ctr">
              <a:solidFill>
                <a:schemeClr val="tx1">
                  <a:lumMod val="5000"/>
                  <a:lumOff val="95000"/>
                </a:schemeClr>
              </a:solidFill>
              <a:round/>
            </a:ln>
          </c:spPr>
        </c:minorGridlines>
        <c:title>
          <c:tx>
            <c:rich>
              <a:bodyPr/>
              <a:p>
                <a:pPr>
                  <a:defRPr sz="900" cap="all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sz="800"/>
                  <a:t>Czas [us]</a:t>
                </a:r>
                <a:endParaRPr sz="800"/>
              </a:p>
            </c:rich>
          </c:tx>
          <c:layout/>
          <c:overlay val="0"/>
          <c:spPr bwMode="auto">
            <a:prstGeom prst="rect">
              <a:avLst/>
            </a:prstGeom>
            <a:noFill/>
            <a:ln>
              <a:noFill/>
            </a:ln>
          </c:spPr>
          <c:txPr>
            <a:bodyPr/>
            <a:p>
              <a:pPr>
                <a:defRPr sz="900" cap="all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/>
            </a:p>
          </c:txPr>
        </c:title>
        <c:numFmt formatCode="0" sourceLinked="1"/>
        <c:majorTickMark val="none"/>
        <c:minorTickMark val="none"/>
        <c:tickLblPos val="nextTo"/>
        <c:spPr bwMode="auto">
          <a:prstGeom prst="rect">
            <a:avLst/>
          </a:prstGeom>
          <a:noFill/>
          <a:ln>
            <a:noFill/>
          </a:ln>
        </c:spPr>
        <c:txPr>
          <a:bodyPr/>
          <a:p>
            <a:pPr>
              <a:defRPr sz="900">
                <a:solidFill>
                  <a:schemeClr val="tx1">
                    <a:lumMod val="65000"/>
                    <a:lumOff val="35000"/>
                  </a:schemeClr>
                </a:solidFill>
                <a:latin typeface="Calibri"/>
                <a:ea typeface="Arial"/>
                <a:cs typeface="Arial"/>
              </a:defRPr>
            </a:pPr>
            <a:endParaRPr/>
          </a:p>
        </c:txPr>
        <c:crossAx val="1866169707"/>
        <c:crosses val="autoZero"/>
        <c:crossBetween val="between"/>
      </c:valAx>
      <c:spPr bwMode="auto">
        <a:prstGeom prst="rect">
          <a:avLst/>
        </a:prstGeom>
        <a:noFill/>
        <a:ln>
          <a:noFill/>
        </a:ln>
      </c:spPr>
    </c:plotArea>
    <c:legend>
      <c:legendPos val="t"/>
      <c:layout/>
      <c:overlay val="0"/>
      <c:spPr bwMode="auto">
        <a:prstGeom prst="rect">
          <a:avLst/>
        </a:prstGeom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</c:chart>
  <c:spPr bwMode="auto">
    <a:xfrm rot="0">
      <a:off x="0" y="0"/>
      <a:ext cx="4252639" cy="2462625"/>
    </a:xfrm>
    <a:prstGeom prst="rect">
      <a:avLst/>
    </a:prstGeom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</c:spPr>
  <c:txPr>
    <a:bodyPr/>
    <a:p>
      <a:pPr>
        <a:defRPr sz="900">
          <a:solidFill>
            <a:schemeClr val="dk1"/>
          </a:solidFill>
          <a:latin typeface="+mn-lt"/>
          <a:ea typeface="+mn-ea"/>
          <a:cs typeface="+mn-cs"/>
        </a:defRPr>
      </a:pPr>
      <a:endParaRPr/>
    </a:p>
  </c:txPr>
  <c:externalData r:id="rId1"/>
  <c:printSettings>
    <c:headerFooter/>
    <c:pageMargins l="0.69999999999999996" r="0.69999999999999996" t="0.75" b="0.75" header="0.29999999999999999" footer="0.29999999999999999"/>
    <c:pageSetup/>
  </c:printSettings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6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7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8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9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0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1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900" cap="all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 bwMode="auto">
      <a:prstGeom prst="rect">
        <a:avLst/>
      </a:prstGeom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b="0" cap="none" spc="0"/>
  </cs:categoryAxis>
  <cs:chartArea>
    <cs:lnRef idx="0"/>
    <cs:fillRef idx="0"/>
    <cs:effectRef idx="0"/>
    <cs:fontRef idx="minor">
      <a:schemeClr val="dk1"/>
    </cs:fontRef>
    <cs:spPr bwMode="auto">
      <a:prstGeom prst="rect">
        <a:avLst/>
      </a:prstGeom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/>
  </cs:dataLabel>
  <cs:dataPoint>
    <cs:lnRef idx="0"/>
    <cs:fillRef idx="0">
      <cs:styleClr val="auto"/>
    </cs:fillRef>
    <cs:effectRef idx="0"/>
    <cs:fontRef idx="minor">
      <a:schemeClr val="dk1"/>
    </cs:fontRef>
    <cs:spPr bwMode="auto">
      <a:prstGeom prst="rect">
        <a:avLst/>
      </a:prstGeom>
      <a:solidFill>
        <a:schemeClr val="phClr"/>
      </a:solidFill>
    </cs:spPr>
  </cs:dataPoint>
  <cs:dataPoint3D>
    <cs:lnRef idx="0"/>
    <cs:fillRef idx="0">
      <cs:styleClr val="auto"/>
    </cs:fillRef>
    <cs:effectRef idx="0"/>
    <cs:fontRef idx="minor">
      <a:schemeClr val="dk1"/>
    </cs:fontRef>
    <cs:spPr bwMode="auto">
      <a:prstGeom prst="rect">
        <a:avLst/>
      </a:prstGeom>
      <a:solidFill>
        <a:schemeClr val="phClr"/>
      </a:solidFill>
    </cs:spPr>
  </cs:dataPoint3D>
  <cs:dataPointLine>
    <cs:lnRef idx="0">
      <cs:styleClr val="auto"/>
    </cs:lnRef>
    <cs:fillRef idx="0"/>
    <cs:effectRef idx="0"/>
    <cs:fontRef idx="minor">
      <a:schemeClr val="dk1"/>
    </cs:fontRef>
    <cs:spPr bwMode="auto">
      <a:prstGeom prst="rect">
        <a:avLst/>
      </a:prstGeom>
      <a:ln w="38100" cap="rnd">
        <a:solidFill>
          <a:schemeClr val="phClr"/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dk1"/>
    </cs:fontRef>
    <cs:spPr bwMode="auto">
      <a:prstGeom prst="rect">
        <a:avLst/>
      </a:prstGeom>
      <a:solidFill>
        <a:schemeClr val="phClr"/>
      </a:solidFill>
    </cs:spPr>
  </cs:dataPointMarker>
  <cs:dataPointWireframe>
    <cs:lnRef idx="0">
      <cs:styleClr val="auto"/>
    </cs:lnRef>
    <cs:fillRef idx="0"/>
    <cs:effectRef idx="0"/>
    <cs:fontRef idx="minor">
      <a:schemeClr val="dk1"/>
    </cs:fontRef>
    <cs:spPr bwMode="auto">
      <a:prstGeom prst="rect">
        <a:avLst/>
      </a:prstGeom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 bwMode="auto">
      <a:prstGeom prst="rect">
        <a:avLst/>
      </a:prstGeom>
      <a:ln w="9525">
        <a:solidFill>
          <a:schemeClr val="tx1">
            <a:lumMod val="15000"/>
            <a:lumOff val="85000"/>
          </a:schemeClr>
        </a:solidFill>
      </a:ln>
    </cs:spPr>
    <cs:defRPr sz="900"/>
  </cs:dataTable>
  <cs:downBar>
    <cs:lnRef idx="0"/>
    <cs:fillRef idx="0"/>
    <cs:effectRef idx="0"/>
    <cs:fontRef idx="minor">
      <a:schemeClr val="dk1"/>
    </cs:fontRef>
    <cs:spPr bwMode="auto">
      <a:prstGeom prst="rect">
        <a:avLst/>
      </a:prstGeom>
      <a:solidFill>
        <a:schemeClr val="dk1">
          <a:lumMod val="75000"/>
          <a:lumOff val="25000"/>
        </a:schemeClr>
      </a:solidFill>
      <a:ln w="9525">
        <a:solidFill>
          <a:schemeClr val="tx1">
            <a:lumMod val="50000"/>
            <a:lumOff val="50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 bwMode="auto">
      <a:prstGeom prst="rect">
        <a:avLst/>
      </a:prstGeom>
      <a:ln w="9525">
        <a:solidFill>
          <a:schemeClr val="tx1">
            <a:lumMod val="50000"/>
            <a:lumOff val="50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dk1"/>
    </cs:fontRef>
    <cs:spPr bwMode="auto">
      <a:prstGeom prst="rect">
        <a:avLst/>
      </a:prstGeom>
      <a:ln w="9525">
        <a:solidFill>
          <a:schemeClr val="tx1">
            <a:lumMod val="50000"/>
            <a:lumOff val="50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 bwMode="auto">
      <a:prstGeom prst="rect">
        <a:avLst/>
      </a:prstGeom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dk1"/>
    </cs:fontRef>
    <cs:spPr bwMode="auto">
      <a:prstGeom prst="rect">
        <a:avLst/>
      </a:prstGeom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dk1"/>
    </cs:fontRef>
    <cs:spPr bwMode="auto">
      <a:prstGeom prst="rect">
        <a:avLst/>
      </a:prstGeom>
      <a:ln w="9525">
        <a:solidFill>
          <a:schemeClr val="tx1">
            <a:lumMod val="50000"/>
            <a:lumOff val="50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dk1"/>
    </cs:fontRef>
    <cs:spPr bwMode="auto">
      <a:prstGeom prst="rect">
        <a:avLst/>
      </a:prstGeom>
      <a:ln w="9525">
        <a:solidFill>
          <a:schemeClr val="tx1">
            <a:lumMod val="35000"/>
            <a:lumOff val="65000"/>
          </a:schemeClr>
        </a:solidFill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/>
  </cs:legend>
  <cs:plotArea>
    <cs:lnRef idx="0"/>
    <cs:fillRef idx="0"/>
    <cs:effectRef idx="0"/>
    <cs:fontRef idx="minor">
      <a:schemeClr val="dk1"/>
    </cs:fontRef>
  </cs:plotArea>
  <cs:plotArea3D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spPr bwMode="auto">
      <a:prstGeom prst="rect">
        <a:avLst/>
      </a:prstGeom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/>
  </cs:seriesAxis>
  <cs:seriesLine>
    <cs:lnRef idx="0"/>
    <cs:fillRef idx="0"/>
    <cs:effectRef idx="0"/>
    <cs:fontRef idx="minor">
      <a:schemeClr val="dk1"/>
    </cs:fontRef>
    <cs:spPr bwMode="auto">
      <a:prstGeom prst="rect">
        <a:avLst/>
      </a:prstGeom>
      <a:ln w="9525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ajor">
      <a:schemeClr val="tx1">
        <a:lumMod val="65000"/>
        <a:lumOff val="35000"/>
      </a:schemeClr>
    </cs:fontRef>
    <cs:defRPr sz="2000" b="0" cap="none" spc="0"/>
  </cs:title>
  <cs:trendline>
    <cs:lnRef idx="0">
      <cs:styleClr val="auto"/>
    </cs:lnRef>
    <cs:fillRef idx="0"/>
    <cs:effectRef idx="0"/>
    <cs:fontRef idx="minor">
      <a:schemeClr val="dk1"/>
    </cs:fontRef>
    <cs:spPr bwMode="auto">
      <a:prstGeom prst="rect">
        <a:avLst/>
      </a:prstGeom>
      <a:ln w="19050" cap="rnd">
        <a:solidFill>
          <a:schemeClr val="phClr"/>
        </a:solidFill>
        <a:round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/>
  </cs:trendlineLabel>
  <cs:upBar>
    <cs:lnRef idx="0"/>
    <cs:fillRef idx="0"/>
    <cs:effectRef idx="0"/>
    <cs:fontRef idx="minor">
      <a:schemeClr val="dk1"/>
    </cs:fontRef>
    <cs:spPr bwMode="auto">
      <a:prstGeom prst="rect">
        <a:avLst/>
      </a:prstGeom>
      <a:solidFill>
        <a:schemeClr val="lt1"/>
      </a:solidFill>
      <a:ln w="9525">
        <a:solidFill>
          <a:schemeClr val="tx1">
            <a:lumMod val="50000"/>
            <a:lumOff val="50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/>
  </cs:valueAxis>
  <cs:wall>
    <cs:lnRef idx="0"/>
    <cs:fillRef idx="0"/>
    <cs:effectRef idx="0"/>
    <cs:fontRef idx="minor">
      <a:schemeClr val="dk1"/>
    </cs:fontRef>
  </cs:wall>
  <cs:dataPointMarkerLayout symbol="circle" size="8"/>
</cs:chartStyle>
</file>

<file path=word/charts/style2.xml><?xml version="1.0" encoding="utf-8"?>
<cs:chartStyle xmlns:cs="http://schemas.microsoft.com/office/drawing/2012/chartStyle" xmlns:a="http://schemas.openxmlformats.org/drawingml/2006/main" id="21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900" cap="all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 bwMode="auto">
      <a:prstGeom prst="rect">
        <a:avLst/>
      </a:prstGeom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b="0" cap="none" spc="0"/>
  </cs:categoryAxis>
  <cs:chartArea>
    <cs:lnRef idx="0"/>
    <cs:fillRef idx="0"/>
    <cs:effectRef idx="0"/>
    <cs:fontRef idx="minor">
      <a:schemeClr val="dk1"/>
    </cs:fontRef>
    <cs:spPr bwMode="auto">
      <a:prstGeom prst="rect">
        <a:avLst/>
      </a:prstGeom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/>
  </cs:dataLabel>
  <cs:dataPoint>
    <cs:lnRef idx="0"/>
    <cs:fillRef idx="0">
      <cs:styleClr val="auto"/>
    </cs:fillRef>
    <cs:effectRef idx="0"/>
    <cs:fontRef idx="minor">
      <a:schemeClr val="dk1"/>
    </cs:fontRef>
    <cs:spPr bwMode="auto">
      <a:prstGeom prst="rect">
        <a:avLst/>
      </a:prstGeom>
      <a:solidFill>
        <a:schemeClr val="phClr"/>
      </a:solidFill>
    </cs:spPr>
  </cs:dataPoint>
  <cs:dataPoint3D>
    <cs:lnRef idx="0"/>
    <cs:fillRef idx="0">
      <cs:styleClr val="auto"/>
    </cs:fillRef>
    <cs:effectRef idx="0"/>
    <cs:fontRef idx="minor">
      <a:schemeClr val="dk1"/>
    </cs:fontRef>
    <cs:spPr bwMode="auto">
      <a:prstGeom prst="rect">
        <a:avLst/>
      </a:prstGeom>
      <a:solidFill>
        <a:schemeClr val="phClr"/>
      </a:solidFill>
    </cs:spPr>
  </cs:dataPoint3D>
  <cs:dataPointLine>
    <cs:lnRef idx="0">
      <cs:styleClr val="auto"/>
    </cs:lnRef>
    <cs:fillRef idx="0"/>
    <cs:effectRef idx="0"/>
    <cs:fontRef idx="minor">
      <a:schemeClr val="dk1"/>
    </cs:fontRef>
    <cs:spPr bwMode="auto">
      <a:prstGeom prst="rect">
        <a:avLst/>
      </a:prstGeom>
      <a:ln w="38100" cap="rnd">
        <a:solidFill>
          <a:schemeClr val="phClr"/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dk1"/>
    </cs:fontRef>
    <cs:spPr bwMode="auto">
      <a:prstGeom prst="rect">
        <a:avLst/>
      </a:prstGeom>
      <a:solidFill>
        <a:schemeClr val="phClr"/>
      </a:solidFill>
    </cs:spPr>
  </cs:dataPointMarker>
  <cs:dataPointWireframe>
    <cs:lnRef idx="0">
      <cs:styleClr val="auto"/>
    </cs:lnRef>
    <cs:fillRef idx="0"/>
    <cs:effectRef idx="0"/>
    <cs:fontRef idx="minor">
      <a:schemeClr val="dk1"/>
    </cs:fontRef>
    <cs:spPr bwMode="auto">
      <a:prstGeom prst="rect">
        <a:avLst/>
      </a:prstGeom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 bwMode="auto">
      <a:prstGeom prst="rect">
        <a:avLst/>
      </a:prstGeom>
      <a:ln w="9525">
        <a:solidFill>
          <a:schemeClr val="tx1">
            <a:lumMod val="15000"/>
            <a:lumOff val="85000"/>
          </a:schemeClr>
        </a:solidFill>
      </a:ln>
    </cs:spPr>
    <cs:defRPr sz="900"/>
  </cs:dataTable>
  <cs:downBar>
    <cs:lnRef idx="0"/>
    <cs:fillRef idx="0"/>
    <cs:effectRef idx="0"/>
    <cs:fontRef idx="minor">
      <a:schemeClr val="dk1"/>
    </cs:fontRef>
    <cs:spPr bwMode="auto">
      <a:prstGeom prst="rect">
        <a:avLst/>
      </a:prstGeom>
      <a:solidFill>
        <a:schemeClr val="dk1">
          <a:lumMod val="75000"/>
          <a:lumOff val="25000"/>
        </a:schemeClr>
      </a:solidFill>
      <a:ln w="9525">
        <a:solidFill>
          <a:schemeClr val="tx1">
            <a:lumMod val="50000"/>
            <a:lumOff val="50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 bwMode="auto">
      <a:prstGeom prst="rect">
        <a:avLst/>
      </a:prstGeom>
      <a:ln w="9525">
        <a:solidFill>
          <a:schemeClr val="tx1">
            <a:lumMod val="50000"/>
            <a:lumOff val="50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dk1"/>
    </cs:fontRef>
    <cs:spPr bwMode="auto">
      <a:prstGeom prst="rect">
        <a:avLst/>
      </a:prstGeom>
      <a:ln w="9525">
        <a:solidFill>
          <a:schemeClr val="tx1">
            <a:lumMod val="50000"/>
            <a:lumOff val="50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 bwMode="auto">
      <a:prstGeom prst="rect">
        <a:avLst/>
      </a:prstGeom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dk1"/>
    </cs:fontRef>
    <cs:spPr bwMode="auto">
      <a:prstGeom prst="rect">
        <a:avLst/>
      </a:prstGeom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dk1"/>
    </cs:fontRef>
    <cs:spPr bwMode="auto">
      <a:prstGeom prst="rect">
        <a:avLst/>
      </a:prstGeom>
      <a:ln w="9525">
        <a:solidFill>
          <a:schemeClr val="tx1">
            <a:lumMod val="50000"/>
            <a:lumOff val="50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dk1"/>
    </cs:fontRef>
    <cs:spPr bwMode="auto">
      <a:prstGeom prst="rect">
        <a:avLst/>
      </a:prstGeom>
      <a:ln w="9525">
        <a:solidFill>
          <a:schemeClr val="tx1">
            <a:lumMod val="35000"/>
            <a:lumOff val="65000"/>
          </a:schemeClr>
        </a:solidFill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/>
  </cs:legend>
  <cs:plotArea>
    <cs:lnRef idx="0"/>
    <cs:fillRef idx="0"/>
    <cs:effectRef idx="0"/>
    <cs:fontRef idx="minor">
      <a:schemeClr val="dk1"/>
    </cs:fontRef>
  </cs:plotArea>
  <cs:plotArea3D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spPr bwMode="auto">
      <a:prstGeom prst="rect">
        <a:avLst/>
      </a:prstGeom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/>
  </cs:seriesAxis>
  <cs:seriesLine>
    <cs:lnRef idx="0"/>
    <cs:fillRef idx="0"/>
    <cs:effectRef idx="0"/>
    <cs:fontRef idx="minor">
      <a:schemeClr val="dk1"/>
    </cs:fontRef>
    <cs:spPr bwMode="auto">
      <a:prstGeom prst="rect">
        <a:avLst/>
      </a:prstGeom>
      <a:ln w="9525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ajor">
      <a:schemeClr val="tx1">
        <a:lumMod val="65000"/>
        <a:lumOff val="35000"/>
      </a:schemeClr>
    </cs:fontRef>
    <cs:defRPr sz="2000" b="0" cap="none" spc="0"/>
  </cs:title>
  <cs:trendline>
    <cs:lnRef idx="0">
      <cs:styleClr val="auto"/>
    </cs:lnRef>
    <cs:fillRef idx="0"/>
    <cs:effectRef idx="0"/>
    <cs:fontRef idx="minor">
      <a:schemeClr val="dk1"/>
    </cs:fontRef>
    <cs:spPr bwMode="auto">
      <a:prstGeom prst="rect">
        <a:avLst/>
      </a:prstGeom>
      <a:ln w="19050" cap="rnd">
        <a:solidFill>
          <a:schemeClr val="phClr"/>
        </a:solidFill>
        <a:round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/>
  </cs:trendlineLabel>
  <cs:upBar>
    <cs:lnRef idx="0"/>
    <cs:fillRef idx="0"/>
    <cs:effectRef idx="0"/>
    <cs:fontRef idx="minor">
      <a:schemeClr val="dk1"/>
    </cs:fontRef>
    <cs:spPr bwMode="auto">
      <a:prstGeom prst="rect">
        <a:avLst/>
      </a:prstGeom>
      <a:solidFill>
        <a:schemeClr val="lt1"/>
      </a:solidFill>
      <a:ln w="9525">
        <a:solidFill>
          <a:schemeClr val="tx1">
            <a:lumMod val="50000"/>
            <a:lumOff val="50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/>
  </cs:valueAxis>
  <cs:wall>
    <cs:lnRef idx="0"/>
    <cs:fillRef idx="0"/>
    <cs:effectRef idx="0"/>
    <cs:fontRef idx="minor">
      <a:schemeClr val="dk1"/>
    </cs:fontRef>
  </cs:wall>
  <cs:dataPointMarkerLayout symbol="circle" size="8"/>
</cs:chartStyle>
</file>

<file path=word/charts/style3.xml><?xml version="1.0" encoding="utf-8"?>
<cs:chartStyle xmlns:cs="http://schemas.microsoft.com/office/drawing/2012/chartStyle" xmlns:a="http://schemas.openxmlformats.org/drawingml/2006/main" id="21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900" cap="all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 bwMode="auto">
      <a:prstGeom prst="rect">
        <a:avLst/>
      </a:prstGeom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b="0" cap="none" spc="0"/>
  </cs:categoryAxis>
  <cs:chartArea>
    <cs:lnRef idx="0"/>
    <cs:fillRef idx="0"/>
    <cs:effectRef idx="0"/>
    <cs:fontRef idx="minor">
      <a:schemeClr val="dk1"/>
    </cs:fontRef>
    <cs:spPr bwMode="auto">
      <a:prstGeom prst="rect">
        <a:avLst/>
      </a:prstGeom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/>
  </cs:dataLabel>
  <cs:dataPoint>
    <cs:lnRef idx="0"/>
    <cs:fillRef idx="0">
      <cs:styleClr val="auto"/>
    </cs:fillRef>
    <cs:effectRef idx="0"/>
    <cs:fontRef idx="minor">
      <a:schemeClr val="dk1"/>
    </cs:fontRef>
    <cs:spPr bwMode="auto">
      <a:prstGeom prst="rect">
        <a:avLst/>
      </a:prstGeom>
      <a:solidFill>
        <a:schemeClr val="phClr"/>
      </a:solidFill>
    </cs:spPr>
  </cs:dataPoint>
  <cs:dataPoint3D>
    <cs:lnRef idx="0"/>
    <cs:fillRef idx="0">
      <cs:styleClr val="auto"/>
    </cs:fillRef>
    <cs:effectRef idx="0"/>
    <cs:fontRef idx="minor">
      <a:schemeClr val="dk1"/>
    </cs:fontRef>
    <cs:spPr bwMode="auto">
      <a:prstGeom prst="rect">
        <a:avLst/>
      </a:prstGeom>
      <a:solidFill>
        <a:schemeClr val="phClr"/>
      </a:solidFill>
    </cs:spPr>
  </cs:dataPoint3D>
  <cs:dataPointLine>
    <cs:lnRef idx="0">
      <cs:styleClr val="auto"/>
    </cs:lnRef>
    <cs:fillRef idx="0"/>
    <cs:effectRef idx="0"/>
    <cs:fontRef idx="minor">
      <a:schemeClr val="dk1"/>
    </cs:fontRef>
    <cs:spPr bwMode="auto">
      <a:prstGeom prst="rect">
        <a:avLst/>
      </a:prstGeom>
      <a:ln w="38100" cap="rnd">
        <a:solidFill>
          <a:schemeClr val="phClr"/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dk1"/>
    </cs:fontRef>
    <cs:spPr bwMode="auto">
      <a:prstGeom prst="rect">
        <a:avLst/>
      </a:prstGeom>
      <a:solidFill>
        <a:schemeClr val="phClr"/>
      </a:solidFill>
    </cs:spPr>
  </cs:dataPointMarker>
  <cs:dataPointWireframe>
    <cs:lnRef idx="0">
      <cs:styleClr val="auto"/>
    </cs:lnRef>
    <cs:fillRef idx="0"/>
    <cs:effectRef idx="0"/>
    <cs:fontRef idx="minor">
      <a:schemeClr val="dk1"/>
    </cs:fontRef>
    <cs:spPr bwMode="auto">
      <a:prstGeom prst="rect">
        <a:avLst/>
      </a:prstGeom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 bwMode="auto">
      <a:prstGeom prst="rect">
        <a:avLst/>
      </a:prstGeom>
      <a:ln w="9525">
        <a:solidFill>
          <a:schemeClr val="tx1">
            <a:lumMod val="15000"/>
            <a:lumOff val="85000"/>
          </a:schemeClr>
        </a:solidFill>
      </a:ln>
    </cs:spPr>
    <cs:defRPr sz="900"/>
  </cs:dataTable>
  <cs:downBar>
    <cs:lnRef idx="0"/>
    <cs:fillRef idx="0"/>
    <cs:effectRef idx="0"/>
    <cs:fontRef idx="minor">
      <a:schemeClr val="dk1"/>
    </cs:fontRef>
    <cs:spPr bwMode="auto">
      <a:prstGeom prst="rect">
        <a:avLst/>
      </a:prstGeom>
      <a:solidFill>
        <a:schemeClr val="dk1">
          <a:lumMod val="75000"/>
          <a:lumOff val="25000"/>
        </a:schemeClr>
      </a:solidFill>
      <a:ln w="9525">
        <a:solidFill>
          <a:schemeClr val="tx1">
            <a:lumMod val="50000"/>
            <a:lumOff val="50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 bwMode="auto">
      <a:prstGeom prst="rect">
        <a:avLst/>
      </a:prstGeom>
      <a:ln w="9525">
        <a:solidFill>
          <a:schemeClr val="tx1">
            <a:lumMod val="50000"/>
            <a:lumOff val="50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dk1"/>
    </cs:fontRef>
    <cs:spPr bwMode="auto">
      <a:prstGeom prst="rect">
        <a:avLst/>
      </a:prstGeom>
      <a:ln w="9525">
        <a:solidFill>
          <a:schemeClr val="tx1">
            <a:lumMod val="50000"/>
            <a:lumOff val="50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 bwMode="auto">
      <a:prstGeom prst="rect">
        <a:avLst/>
      </a:prstGeom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dk1"/>
    </cs:fontRef>
    <cs:spPr bwMode="auto">
      <a:prstGeom prst="rect">
        <a:avLst/>
      </a:prstGeom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dk1"/>
    </cs:fontRef>
    <cs:spPr bwMode="auto">
      <a:prstGeom prst="rect">
        <a:avLst/>
      </a:prstGeom>
      <a:ln w="9525">
        <a:solidFill>
          <a:schemeClr val="tx1">
            <a:lumMod val="50000"/>
            <a:lumOff val="50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dk1"/>
    </cs:fontRef>
    <cs:spPr bwMode="auto">
      <a:prstGeom prst="rect">
        <a:avLst/>
      </a:prstGeom>
      <a:ln w="9525">
        <a:solidFill>
          <a:schemeClr val="tx1">
            <a:lumMod val="35000"/>
            <a:lumOff val="65000"/>
          </a:schemeClr>
        </a:solidFill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/>
  </cs:legend>
  <cs:plotArea>
    <cs:lnRef idx="0"/>
    <cs:fillRef idx="0"/>
    <cs:effectRef idx="0"/>
    <cs:fontRef idx="minor">
      <a:schemeClr val="dk1"/>
    </cs:fontRef>
  </cs:plotArea>
  <cs:plotArea3D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spPr bwMode="auto">
      <a:prstGeom prst="rect">
        <a:avLst/>
      </a:prstGeom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/>
  </cs:seriesAxis>
  <cs:seriesLine>
    <cs:lnRef idx="0"/>
    <cs:fillRef idx="0"/>
    <cs:effectRef idx="0"/>
    <cs:fontRef idx="minor">
      <a:schemeClr val="dk1"/>
    </cs:fontRef>
    <cs:spPr bwMode="auto">
      <a:prstGeom prst="rect">
        <a:avLst/>
      </a:prstGeom>
      <a:ln w="9525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ajor">
      <a:schemeClr val="tx1">
        <a:lumMod val="65000"/>
        <a:lumOff val="35000"/>
      </a:schemeClr>
    </cs:fontRef>
    <cs:defRPr sz="2000" b="0" cap="none" spc="0"/>
  </cs:title>
  <cs:trendline>
    <cs:lnRef idx="0">
      <cs:styleClr val="auto"/>
    </cs:lnRef>
    <cs:fillRef idx="0"/>
    <cs:effectRef idx="0"/>
    <cs:fontRef idx="minor">
      <a:schemeClr val="dk1"/>
    </cs:fontRef>
    <cs:spPr bwMode="auto">
      <a:prstGeom prst="rect">
        <a:avLst/>
      </a:prstGeom>
      <a:ln w="19050" cap="rnd">
        <a:solidFill>
          <a:schemeClr val="phClr"/>
        </a:solidFill>
        <a:round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/>
  </cs:trendlineLabel>
  <cs:upBar>
    <cs:lnRef idx="0"/>
    <cs:fillRef idx="0"/>
    <cs:effectRef idx="0"/>
    <cs:fontRef idx="minor">
      <a:schemeClr val="dk1"/>
    </cs:fontRef>
    <cs:spPr bwMode="auto">
      <a:prstGeom prst="rect">
        <a:avLst/>
      </a:prstGeom>
      <a:solidFill>
        <a:schemeClr val="lt1"/>
      </a:solidFill>
      <a:ln w="9525">
        <a:solidFill>
          <a:schemeClr val="tx1">
            <a:lumMod val="50000"/>
            <a:lumOff val="50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/>
  </cs:valueAxis>
  <cs:wall>
    <cs:lnRef idx="0"/>
    <cs:fillRef idx="0"/>
    <cs:effectRef idx="0"/>
    <cs:fontRef idx="minor">
      <a:schemeClr val="dk1"/>
    </cs:fontRef>
  </cs:wall>
  <cs:dataPointMarkerLayout symbol="circle" size="8"/>
</cs:chartStyle>
</file>

<file path=word/charts/style4.xml><?xml version="1.0" encoding="utf-8"?>
<cs:chartStyle xmlns:cs="http://schemas.microsoft.com/office/drawing/2012/chartStyle" xmlns:a="http://schemas.openxmlformats.org/drawingml/2006/main" id="21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900" cap="all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 bwMode="auto">
      <a:prstGeom prst="rect">
        <a:avLst/>
      </a:prstGeom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b="0" cap="none" spc="0"/>
  </cs:categoryAxis>
  <cs:chartArea>
    <cs:lnRef idx="0"/>
    <cs:fillRef idx="0"/>
    <cs:effectRef idx="0"/>
    <cs:fontRef idx="minor">
      <a:schemeClr val="dk1"/>
    </cs:fontRef>
    <cs:spPr bwMode="auto">
      <a:prstGeom prst="rect">
        <a:avLst/>
      </a:prstGeom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/>
  </cs:dataLabel>
  <cs:dataPoint>
    <cs:lnRef idx="0"/>
    <cs:fillRef idx="0">
      <cs:styleClr val="auto"/>
    </cs:fillRef>
    <cs:effectRef idx="0"/>
    <cs:fontRef idx="minor">
      <a:schemeClr val="dk1"/>
    </cs:fontRef>
    <cs:spPr bwMode="auto">
      <a:prstGeom prst="rect">
        <a:avLst/>
      </a:prstGeom>
      <a:solidFill>
        <a:schemeClr val="phClr"/>
      </a:solidFill>
    </cs:spPr>
  </cs:dataPoint>
  <cs:dataPoint3D>
    <cs:lnRef idx="0"/>
    <cs:fillRef idx="0">
      <cs:styleClr val="auto"/>
    </cs:fillRef>
    <cs:effectRef idx="0"/>
    <cs:fontRef idx="minor">
      <a:schemeClr val="dk1"/>
    </cs:fontRef>
    <cs:spPr bwMode="auto">
      <a:prstGeom prst="rect">
        <a:avLst/>
      </a:prstGeom>
      <a:solidFill>
        <a:schemeClr val="phClr"/>
      </a:solidFill>
    </cs:spPr>
  </cs:dataPoint3D>
  <cs:dataPointLine>
    <cs:lnRef idx="0">
      <cs:styleClr val="auto"/>
    </cs:lnRef>
    <cs:fillRef idx="0"/>
    <cs:effectRef idx="0"/>
    <cs:fontRef idx="minor">
      <a:schemeClr val="dk1"/>
    </cs:fontRef>
    <cs:spPr bwMode="auto">
      <a:prstGeom prst="rect">
        <a:avLst/>
      </a:prstGeom>
      <a:ln w="38100" cap="rnd">
        <a:solidFill>
          <a:schemeClr val="phClr"/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dk1"/>
    </cs:fontRef>
    <cs:spPr bwMode="auto">
      <a:prstGeom prst="rect">
        <a:avLst/>
      </a:prstGeom>
      <a:solidFill>
        <a:schemeClr val="phClr"/>
      </a:solidFill>
    </cs:spPr>
  </cs:dataPointMarker>
  <cs:dataPointWireframe>
    <cs:lnRef idx="0">
      <cs:styleClr val="auto"/>
    </cs:lnRef>
    <cs:fillRef idx="0"/>
    <cs:effectRef idx="0"/>
    <cs:fontRef idx="minor">
      <a:schemeClr val="dk1"/>
    </cs:fontRef>
    <cs:spPr bwMode="auto">
      <a:prstGeom prst="rect">
        <a:avLst/>
      </a:prstGeom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 bwMode="auto">
      <a:prstGeom prst="rect">
        <a:avLst/>
      </a:prstGeom>
      <a:ln w="9525">
        <a:solidFill>
          <a:schemeClr val="tx1">
            <a:lumMod val="15000"/>
            <a:lumOff val="85000"/>
          </a:schemeClr>
        </a:solidFill>
      </a:ln>
    </cs:spPr>
    <cs:defRPr sz="900"/>
  </cs:dataTable>
  <cs:downBar>
    <cs:lnRef idx="0"/>
    <cs:fillRef idx="0"/>
    <cs:effectRef idx="0"/>
    <cs:fontRef idx="minor">
      <a:schemeClr val="dk1"/>
    </cs:fontRef>
    <cs:spPr bwMode="auto">
      <a:prstGeom prst="rect">
        <a:avLst/>
      </a:prstGeom>
      <a:solidFill>
        <a:schemeClr val="dk1">
          <a:lumMod val="75000"/>
          <a:lumOff val="25000"/>
        </a:schemeClr>
      </a:solidFill>
      <a:ln w="9525">
        <a:solidFill>
          <a:schemeClr val="tx1">
            <a:lumMod val="50000"/>
            <a:lumOff val="50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 bwMode="auto">
      <a:prstGeom prst="rect">
        <a:avLst/>
      </a:prstGeom>
      <a:ln w="9525">
        <a:solidFill>
          <a:schemeClr val="tx1">
            <a:lumMod val="50000"/>
            <a:lumOff val="50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dk1"/>
    </cs:fontRef>
    <cs:spPr bwMode="auto">
      <a:prstGeom prst="rect">
        <a:avLst/>
      </a:prstGeom>
      <a:ln w="9525">
        <a:solidFill>
          <a:schemeClr val="tx1">
            <a:lumMod val="50000"/>
            <a:lumOff val="50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 bwMode="auto">
      <a:prstGeom prst="rect">
        <a:avLst/>
      </a:prstGeom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dk1"/>
    </cs:fontRef>
    <cs:spPr bwMode="auto">
      <a:prstGeom prst="rect">
        <a:avLst/>
      </a:prstGeom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dk1"/>
    </cs:fontRef>
    <cs:spPr bwMode="auto">
      <a:prstGeom prst="rect">
        <a:avLst/>
      </a:prstGeom>
      <a:ln w="9525">
        <a:solidFill>
          <a:schemeClr val="tx1">
            <a:lumMod val="50000"/>
            <a:lumOff val="50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dk1"/>
    </cs:fontRef>
    <cs:spPr bwMode="auto">
      <a:prstGeom prst="rect">
        <a:avLst/>
      </a:prstGeom>
      <a:ln w="9525">
        <a:solidFill>
          <a:schemeClr val="tx1">
            <a:lumMod val="35000"/>
            <a:lumOff val="65000"/>
          </a:schemeClr>
        </a:solidFill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/>
  </cs:legend>
  <cs:plotArea>
    <cs:lnRef idx="0"/>
    <cs:fillRef idx="0"/>
    <cs:effectRef idx="0"/>
    <cs:fontRef idx="minor">
      <a:schemeClr val="dk1"/>
    </cs:fontRef>
  </cs:plotArea>
  <cs:plotArea3D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spPr bwMode="auto">
      <a:prstGeom prst="rect">
        <a:avLst/>
      </a:prstGeom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/>
  </cs:seriesAxis>
  <cs:seriesLine>
    <cs:lnRef idx="0"/>
    <cs:fillRef idx="0"/>
    <cs:effectRef idx="0"/>
    <cs:fontRef idx="minor">
      <a:schemeClr val="dk1"/>
    </cs:fontRef>
    <cs:spPr bwMode="auto">
      <a:prstGeom prst="rect">
        <a:avLst/>
      </a:prstGeom>
      <a:ln w="9525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ajor">
      <a:schemeClr val="tx1">
        <a:lumMod val="65000"/>
        <a:lumOff val="35000"/>
      </a:schemeClr>
    </cs:fontRef>
    <cs:defRPr sz="2000" b="0" cap="none" spc="0"/>
  </cs:title>
  <cs:trendline>
    <cs:lnRef idx="0">
      <cs:styleClr val="auto"/>
    </cs:lnRef>
    <cs:fillRef idx="0"/>
    <cs:effectRef idx="0"/>
    <cs:fontRef idx="minor">
      <a:schemeClr val="dk1"/>
    </cs:fontRef>
    <cs:spPr bwMode="auto">
      <a:prstGeom prst="rect">
        <a:avLst/>
      </a:prstGeom>
      <a:ln w="19050" cap="rnd">
        <a:solidFill>
          <a:schemeClr val="phClr"/>
        </a:solidFill>
        <a:round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/>
  </cs:trendlineLabel>
  <cs:upBar>
    <cs:lnRef idx="0"/>
    <cs:fillRef idx="0"/>
    <cs:effectRef idx="0"/>
    <cs:fontRef idx="minor">
      <a:schemeClr val="dk1"/>
    </cs:fontRef>
    <cs:spPr bwMode="auto">
      <a:prstGeom prst="rect">
        <a:avLst/>
      </a:prstGeom>
      <a:solidFill>
        <a:schemeClr val="lt1"/>
      </a:solidFill>
      <a:ln w="9525">
        <a:solidFill>
          <a:schemeClr val="tx1">
            <a:lumMod val="50000"/>
            <a:lumOff val="50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/>
  </cs:valueAxis>
  <cs:wall>
    <cs:lnRef idx="0"/>
    <cs:fillRef idx="0"/>
    <cs:effectRef idx="0"/>
    <cs:fontRef idx="minor">
      <a:schemeClr val="dk1"/>
    </cs:fontRef>
  </cs:wall>
  <cs:dataPointMarkerLayout symbol="circle" size="8"/>
</cs:chartStyle>
</file>

<file path=word/charts/style5.xml><?xml version="1.0" encoding="utf-8"?>
<cs:chartStyle xmlns:cs="http://schemas.microsoft.com/office/drawing/2012/chartStyle" xmlns:a="http://schemas.openxmlformats.org/drawingml/2006/main" id="21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900" cap="all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 bwMode="auto">
      <a:prstGeom prst="rect">
        <a:avLst/>
      </a:prstGeom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b="0" cap="none" spc="0"/>
  </cs:categoryAxis>
  <cs:chartArea>
    <cs:lnRef idx="0"/>
    <cs:fillRef idx="0"/>
    <cs:effectRef idx="0"/>
    <cs:fontRef idx="minor">
      <a:schemeClr val="dk1"/>
    </cs:fontRef>
    <cs:spPr bwMode="auto">
      <a:prstGeom prst="rect">
        <a:avLst/>
      </a:prstGeom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/>
  </cs:dataLabel>
  <cs:dataPoint>
    <cs:lnRef idx="0"/>
    <cs:fillRef idx="0">
      <cs:styleClr val="auto"/>
    </cs:fillRef>
    <cs:effectRef idx="0"/>
    <cs:fontRef idx="minor">
      <a:schemeClr val="dk1"/>
    </cs:fontRef>
    <cs:spPr bwMode="auto">
      <a:prstGeom prst="rect">
        <a:avLst/>
      </a:prstGeom>
      <a:solidFill>
        <a:schemeClr val="phClr"/>
      </a:solidFill>
    </cs:spPr>
  </cs:dataPoint>
  <cs:dataPoint3D>
    <cs:lnRef idx="0"/>
    <cs:fillRef idx="0">
      <cs:styleClr val="auto"/>
    </cs:fillRef>
    <cs:effectRef idx="0"/>
    <cs:fontRef idx="minor">
      <a:schemeClr val="dk1"/>
    </cs:fontRef>
    <cs:spPr bwMode="auto">
      <a:prstGeom prst="rect">
        <a:avLst/>
      </a:prstGeom>
      <a:solidFill>
        <a:schemeClr val="phClr"/>
      </a:solidFill>
    </cs:spPr>
  </cs:dataPoint3D>
  <cs:dataPointLine>
    <cs:lnRef idx="0">
      <cs:styleClr val="auto"/>
    </cs:lnRef>
    <cs:fillRef idx="0"/>
    <cs:effectRef idx="0"/>
    <cs:fontRef idx="minor">
      <a:schemeClr val="dk1"/>
    </cs:fontRef>
    <cs:spPr bwMode="auto">
      <a:prstGeom prst="rect">
        <a:avLst/>
      </a:prstGeom>
      <a:ln w="38100" cap="rnd">
        <a:solidFill>
          <a:schemeClr val="phClr"/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dk1"/>
    </cs:fontRef>
    <cs:spPr bwMode="auto">
      <a:prstGeom prst="rect">
        <a:avLst/>
      </a:prstGeom>
      <a:solidFill>
        <a:schemeClr val="phClr"/>
      </a:solidFill>
    </cs:spPr>
  </cs:dataPointMarker>
  <cs:dataPointWireframe>
    <cs:lnRef idx="0">
      <cs:styleClr val="auto"/>
    </cs:lnRef>
    <cs:fillRef idx="0"/>
    <cs:effectRef idx="0"/>
    <cs:fontRef idx="minor">
      <a:schemeClr val="dk1"/>
    </cs:fontRef>
    <cs:spPr bwMode="auto">
      <a:prstGeom prst="rect">
        <a:avLst/>
      </a:prstGeom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 bwMode="auto">
      <a:prstGeom prst="rect">
        <a:avLst/>
      </a:prstGeom>
      <a:ln w="9525">
        <a:solidFill>
          <a:schemeClr val="tx1">
            <a:lumMod val="15000"/>
            <a:lumOff val="85000"/>
          </a:schemeClr>
        </a:solidFill>
      </a:ln>
    </cs:spPr>
    <cs:defRPr sz="900"/>
  </cs:dataTable>
  <cs:downBar>
    <cs:lnRef idx="0"/>
    <cs:fillRef idx="0"/>
    <cs:effectRef idx="0"/>
    <cs:fontRef idx="minor">
      <a:schemeClr val="dk1"/>
    </cs:fontRef>
    <cs:spPr bwMode="auto">
      <a:prstGeom prst="rect">
        <a:avLst/>
      </a:prstGeom>
      <a:solidFill>
        <a:schemeClr val="dk1">
          <a:lumMod val="75000"/>
          <a:lumOff val="25000"/>
        </a:schemeClr>
      </a:solidFill>
      <a:ln w="9525">
        <a:solidFill>
          <a:schemeClr val="tx1">
            <a:lumMod val="50000"/>
            <a:lumOff val="50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 bwMode="auto">
      <a:prstGeom prst="rect">
        <a:avLst/>
      </a:prstGeom>
      <a:ln w="9525">
        <a:solidFill>
          <a:schemeClr val="tx1">
            <a:lumMod val="50000"/>
            <a:lumOff val="50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dk1"/>
    </cs:fontRef>
    <cs:spPr bwMode="auto">
      <a:prstGeom prst="rect">
        <a:avLst/>
      </a:prstGeom>
      <a:ln w="9525">
        <a:solidFill>
          <a:schemeClr val="tx1">
            <a:lumMod val="50000"/>
            <a:lumOff val="50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 bwMode="auto">
      <a:prstGeom prst="rect">
        <a:avLst/>
      </a:prstGeom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dk1"/>
    </cs:fontRef>
    <cs:spPr bwMode="auto">
      <a:prstGeom prst="rect">
        <a:avLst/>
      </a:prstGeom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dk1"/>
    </cs:fontRef>
    <cs:spPr bwMode="auto">
      <a:prstGeom prst="rect">
        <a:avLst/>
      </a:prstGeom>
      <a:ln w="9525">
        <a:solidFill>
          <a:schemeClr val="tx1">
            <a:lumMod val="50000"/>
            <a:lumOff val="50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dk1"/>
    </cs:fontRef>
    <cs:spPr bwMode="auto">
      <a:prstGeom prst="rect">
        <a:avLst/>
      </a:prstGeom>
      <a:ln w="9525">
        <a:solidFill>
          <a:schemeClr val="tx1">
            <a:lumMod val="35000"/>
            <a:lumOff val="65000"/>
          </a:schemeClr>
        </a:solidFill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/>
  </cs:legend>
  <cs:plotArea>
    <cs:lnRef idx="0"/>
    <cs:fillRef idx="0"/>
    <cs:effectRef idx="0"/>
    <cs:fontRef idx="minor">
      <a:schemeClr val="dk1"/>
    </cs:fontRef>
  </cs:plotArea>
  <cs:plotArea3D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spPr bwMode="auto">
      <a:prstGeom prst="rect">
        <a:avLst/>
      </a:prstGeom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/>
  </cs:seriesAxis>
  <cs:seriesLine>
    <cs:lnRef idx="0"/>
    <cs:fillRef idx="0"/>
    <cs:effectRef idx="0"/>
    <cs:fontRef idx="minor">
      <a:schemeClr val="dk1"/>
    </cs:fontRef>
    <cs:spPr bwMode="auto">
      <a:prstGeom prst="rect">
        <a:avLst/>
      </a:prstGeom>
      <a:ln w="9525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ajor">
      <a:schemeClr val="tx1">
        <a:lumMod val="65000"/>
        <a:lumOff val="35000"/>
      </a:schemeClr>
    </cs:fontRef>
    <cs:defRPr sz="2000" b="0" cap="none" spc="0"/>
  </cs:title>
  <cs:trendline>
    <cs:lnRef idx="0">
      <cs:styleClr val="auto"/>
    </cs:lnRef>
    <cs:fillRef idx="0"/>
    <cs:effectRef idx="0"/>
    <cs:fontRef idx="minor">
      <a:schemeClr val="dk1"/>
    </cs:fontRef>
    <cs:spPr bwMode="auto">
      <a:prstGeom prst="rect">
        <a:avLst/>
      </a:prstGeom>
      <a:ln w="19050" cap="rnd">
        <a:solidFill>
          <a:schemeClr val="phClr"/>
        </a:solidFill>
        <a:round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/>
  </cs:trendlineLabel>
  <cs:upBar>
    <cs:lnRef idx="0"/>
    <cs:fillRef idx="0"/>
    <cs:effectRef idx="0"/>
    <cs:fontRef idx="minor">
      <a:schemeClr val="dk1"/>
    </cs:fontRef>
    <cs:spPr bwMode="auto">
      <a:prstGeom prst="rect">
        <a:avLst/>
      </a:prstGeom>
      <a:solidFill>
        <a:schemeClr val="lt1"/>
      </a:solidFill>
      <a:ln w="9525">
        <a:solidFill>
          <a:schemeClr val="tx1">
            <a:lumMod val="50000"/>
            <a:lumOff val="50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/>
  </cs:valueAxis>
  <cs:wall>
    <cs:lnRef idx="0"/>
    <cs:fillRef idx="0"/>
    <cs:effectRef idx="0"/>
    <cs:fontRef idx="minor">
      <a:schemeClr val="dk1"/>
    </cs:fontRef>
  </cs:wall>
  <cs:dataPointMarkerLayout symbol="circle" size="8"/>
</cs:chartStyle>
</file>

<file path=word/charts/style6.xml><?xml version="1.0" encoding="utf-8"?>
<cs:chartStyle xmlns:cs="http://schemas.microsoft.com/office/drawing/2012/chartStyle" xmlns:a="http://schemas.openxmlformats.org/drawingml/2006/main" id="21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900" cap="all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 bwMode="auto">
      <a:prstGeom prst="rect">
        <a:avLst/>
      </a:prstGeom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b="0" cap="none" spc="0"/>
  </cs:categoryAxis>
  <cs:chartArea>
    <cs:lnRef idx="0"/>
    <cs:fillRef idx="0"/>
    <cs:effectRef idx="0"/>
    <cs:fontRef idx="minor">
      <a:schemeClr val="dk1"/>
    </cs:fontRef>
    <cs:spPr bwMode="auto">
      <a:prstGeom prst="rect">
        <a:avLst/>
      </a:prstGeom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/>
  </cs:dataLabel>
  <cs:dataPoint>
    <cs:lnRef idx="0"/>
    <cs:fillRef idx="0">
      <cs:styleClr val="auto"/>
    </cs:fillRef>
    <cs:effectRef idx="0"/>
    <cs:fontRef idx="minor">
      <a:schemeClr val="dk1"/>
    </cs:fontRef>
    <cs:spPr bwMode="auto">
      <a:prstGeom prst="rect">
        <a:avLst/>
      </a:prstGeom>
      <a:solidFill>
        <a:schemeClr val="phClr"/>
      </a:solidFill>
    </cs:spPr>
  </cs:dataPoint>
  <cs:dataPoint3D>
    <cs:lnRef idx="0"/>
    <cs:fillRef idx="0">
      <cs:styleClr val="auto"/>
    </cs:fillRef>
    <cs:effectRef idx="0"/>
    <cs:fontRef idx="minor">
      <a:schemeClr val="dk1"/>
    </cs:fontRef>
    <cs:spPr bwMode="auto">
      <a:prstGeom prst="rect">
        <a:avLst/>
      </a:prstGeom>
      <a:solidFill>
        <a:schemeClr val="phClr"/>
      </a:solidFill>
    </cs:spPr>
  </cs:dataPoint3D>
  <cs:dataPointLine>
    <cs:lnRef idx="0">
      <cs:styleClr val="auto"/>
    </cs:lnRef>
    <cs:fillRef idx="0"/>
    <cs:effectRef idx="0"/>
    <cs:fontRef idx="minor">
      <a:schemeClr val="dk1"/>
    </cs:fontRef>
    <cs:spPr bwMode="auto">
      <a:prstGeom prst="rect">
        <a:avLst/>
      </a:prstGeom>
      <a:ln w="38100" cap="rnd">
        <a:solidFill>
          <a:schemeClr val="phClr"/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dk1"/>
    </cs:fontRef>
    <cs:spPr bwMode="auto">
      <a:prstGeom prst="rect">
        <a:avLst/>
      </a:prstGeom>
      <a:solidFill>
        <a:schemeClr val="phClr"/>
      </a:solidFill>
    </cs:spPr>
  </cs:dataPointMarker>
  <cs:dataPointWireframe>
    <cs:lnRef idx="0">
      <cs:styleClr val="auto"/>
    </cs:lnRef>
    <cs:fillRef idx="0"/>
    <cs:effectRef idx="0"/>
    <cs:fontRef idx="minor">
      <a:schemeClr val="dk1"/>
    </cs:fontRef>
    <cs:spPr bwMode="auto">
      <a:prstGeom prst="rect">
        <a:avLst/>
      </a:prstGeom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 bwMode="auto">
      <a:prstGeom prst="rect">
        <a:avLst/>
      </a:prstGeom>
      <a:ln w="9525">
        <a:solidFill>
          <a:schemeClr val="tx1">
            <a:lumMod val="15000"/>
            <a:lumOff val="85000"/>
          </a:schemeClr>
        </a:solidFill>
      </a:ln>
    </cs:spPr>
    <cs:defRPr sz="900"/>
  </cs:dataTable>
  <cs:downBar>
    <cs:lnRef idx="0"/>
    <cs:fillRef idx="0"/>
    <cs:effectRef idx="0"/>
    <cs:fontRef idx="minor">
      <a:schemeClr val="dk1"/>
    </cs:fontRef>
    <cs:spPr bwMode="auto">
      <a:prstGeom prst="rect">
        <a:avLst/>
      </a:prstGeom>
      <a:solidFill>
        <a:schemeClr val="dk1">
          <a:lumMod val="75000"/>
          <a:lumOff val="25000"/>
        </a:schemeClr>
      </a:solidFill>
      <a:ln w="9525">
        <a:solidFill>
          <a:schemeClr val="tx1">
            <a:lumMod val="50000"/>
            <a:lumOff val="50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 bwMode="auto">
      <a:prstGeom prst="rect">
        <a:avLst/>
      </a:prstGeom>
      <a:ln w="9525">
        <a:solidFill>
          <a:schemeClr val="tx1">
            <a:lumMod val="50000"/>
            <a:lumOff val="50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dk1"/>
    </cs:fontRef>
    <cs:spPr bwMode="auto">
      <a:prstGeom prst="rect">
        <a:avLst/>
      </a:prstGeom>
      <a:ln w="9525">
        <a:solidFill>
          <a:schemeClr val="tx1">
            <a:lumMod val="50000"/>
            <a:lumOff val="50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 bwMode="auto">
      <a:prstGeom prst="rect">
        <a:avLst/>
      </a:prstGeom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dk1"/>
    </cs:fontRef>
    <cs:spPr bwMode="auto">
      <a:prstGeom prst="rect">
        <a:avLst/>
      </a:prstGeom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dk1"/>
    </cs:fontRef>
    <cs:spPr bwMode="auto">
      <a:prstGeom prst="rect">
        <a:avLst/>
      </a:prstGeom>
      <a:ln w="9525">
        <a:solidFill>
          <a:schemeClr val="tx1">
            <a:lumMod val="50000"/>
            <a:lumOff val="50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dk1"/>
    </cs:fontRef>
    <cs:spPr bwMode="auto">
      <a:prstGeom prst="rect">
        <a:avLst/>
      </a:prstGeom>
      <a:ln w="9525">
        <a:solidFill>
          <a:schemeClr val="tx1">
            <a:lumMod val="35000"/>
            <a:lumOff val="65000"/>
          </a:schemeClr>
        </a:solidFill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/>
  </cs:legend>
  <cs:plotArea>
    <cs:lnRef idx="0"/>
    <cs:fillRef idx="0"/>
    <cs:effectRef idx="0"/>
    <cs:fontRef idx="minor">
      <a:schemeClr val="dk1"/>
    </cs:fontRef>
  </cs:plotArea>
  <cs:plotArea3D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spPr bwMode="auto">
      <a:prstGeom prst="rect">
        <a:avLst/>
      </a:prstGeom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/>
  </cs:seriesAxis>
  <cs:seriesLine>
    <cs:lnRef idx="0"/>
    <cs:fillRef idx="0"/>
    <cs:effectRef idx="0"/>
    <cs:fontRef idx="minor">
      <a:schemeClr val="dk1"/>
    </cs:fontRef>
    <cs:spPr bwMode="auto">
      <a:prstGeom prst="rect">
        <a:avLst/>
      </a:prstGeom>
      <a:ln w="9525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ajor">
      <a:schemeClr val="tx1">
        <a:lumMod val="65000"/>
        <a:lumOff val="35000"/>
      </a:schemeClr>
    </cs:fontRef>
    <cs:defRPr sz="2000" b="0" cap="none" spc="0"/>
  </cs:title>
  <cs:trendline>
    <cs:lnRef idx="0">
      <cs:styleClr val="auto"/>
    </cs:lnRef>
    <cs:fillRef idx="0"/>
    <cs:effectRef idx="0"/>
    <cs:fontRef idx="minor">
      <a:schemeClr val="dk1"/>
    </cs:fontRef>
    <cs:spPr bwMode="auto">
      <a:prstGeom prst="rect">
        <a:avLst/>
      </a:prstGeom>
      <a:ln w="19050" cap="rnd">
        <a:solidFill>
          <a:schemeClr val="phClr"/>
        </a:solidFill>
        <a:round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/>
  </cs:trendlineLabel>
  <cs:upBar>
    <cs:lnRef idx="0"/>
    <cs:fillRef idx="0"/>
    <cs:effectRef idx="0"/>
    <cs:fontRef idx="minor">
      <a:schemeClr val="dk1"/>
    </cs:fontRef>
    <cs:spPr bwMode="auto">
      <a:prstGeom prst="rect">
        <a:avLst/>
      </a:prstGeom>
      <a:solidFill>
        <a:schemeClr val="lt1"/>
      </a:solidFill>
      <a:ln w="9525">
        <a:solidFill>
          <a:schemeClr val="tx1">
            <a:lumMod val="50000"/>
            <a:lumOff val="50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/>
  </cs:valueAxis>
  <cs:wall>
    <cs:lnRef idx="0"/>
    <cs:fillRef idx="0"/>
    <cs:effectRef idx="0"/>
    <cs:fontRef idx="minor">
      <a:schemeClr val="dk1"/>
    </cs:fontRef>
  </cs:wall>
  <cs:dataPointMarkerLayout symbol="circle" size="8"/>
</cs:chartStyle>
</file>

<file path=word/charts/style7.xml><?xml version="1.0" encoding="utf-8"?>
<cs:chartStyle xmlns:cs="http://schemas.microsoft.com/office/drawing/2012/chartStyle" xmlns:a="http://schemas.openxmlformats.org/drawingml/2006/main" id="21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900" cap="all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 bwMode="auto">
      <a:prstGeom prst="rect">
        <a:avLst/>
      </a:prstGeom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b="0" cap="none" spc="0"/>
  </cs:categoryAxis>
  <cs:chartArea>
    <cs:lnRef idx="0"/>
    <cs:fillRef idx="0"/>
    <cs:effectRef idx="0"/>
    <cs:fontRef idx="minor">
      <a:schemeClr val="dk1"/>
    </cs:fontRef>
    <cs:spPr bwMode="auto">
      <a:prstGeom prst="rect">
        <a:avLst/>
      </a:prstGeom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/>
  </cs:dataLabel>
  <cs:dataPoint>
    <cs:lnRef idx="0"/>
    <cs:fillRef idx="0">
      <cs:styleClr val="auto"/>
    </cs:fillRef>
    <cs:effectRef idx="0"/>
    <cs:fontRef idx="minor">
      <a:schemeClr val="dk1"/>
    </cs:fontRef>
    <cs:spPr bwMode="auto">
      <a:prstGeom prst="rect">
        <a:avLst/>
      </a:prstGeom>
      <a:solidFill>
        <a:schemeClr val="phClr"/>
      </a:solidFill>
    </cs:spPr>
  </cs:dataPoint>
  <cs:dataPoint3D>
    <cs:lnRef idx="0"/>
    <cs:fillRef idx="0">
      <cs:styleClr val="auto"/>
    </cs:fillRef>
    <cs:effectRef idx="0"/>
    <cs:fontRef idx="minor">
      <a:schemeClr val="dk1"/>
    </cs:fontRef>
    <cs:spPr bwMode="auto">
      <a:prstGeom prst="rect">
        <a:avLst/>
      </a:prstGeom>
      <a:solidFill>
        <a:schemeClr val="phClr"/>
      </a:solidFill>
    </cs:spPr>
  </cs:dataPoint3D>
  <cs:dataPointLine>
    <cs:lnRef idx="0">
      <cs:styleClr val="auto"/>
    </cs:lnRef>
    <cs:fillRef idx="0"/>
    <cs:effectRef idx="0"/>
    <cs:fontRef idx="minor">
      <a:schemeClr val="dk1"/>
    </cs:fontRef>
    <cs:spPr bwMode="auto">
      <a:prstGeom prst="rect">
        <a:avLst/>
      </a:prstGeom>
      <a:ln w="38100" cap="rnd">
        <a:solidFill>
          <a:schemeClr val="phClr"/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dk1"/>
    </cs:fontRef>
    <cs:spPr bwMode="auto">
      <a:prstGeom prst="rect">
        <a:avLst/>
      </a:prstGeom>
      <a:solidFill>
        <a:schemeClr val="phClr"/>
      </a:solidFill>
    </cs:spPr>
  </cs:dataPointMarker>
  <cs:dataPointWireframe>
    <cs:lnRef idx="0">
      <cs:styleClr val="auto"/>
    </cs:lnRef>
    <cs:fillRef idx="0"/>
    <cs:effectRef idx="0"/>
    <cs:fontRef idx="minor">
      <a:schemeClr val="dk1"/>
    </cs:fontRef>
    <cs:spPr bwMode="auto">
      <a:prstGeom prst="rect">
        <a:avLst/>
      </a:prstGeom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 bwMode="auto">
      <a:prstGeom prst="rect">
        <a:avLst/>
      </a:prstGeom>
      <a:ln w="9525">
        <a:solidFill>
          <a:schemeClr val="tx1">
            <a:lumMod val="15000"/>
            <a:lumOff val="85000"/>
          </a:schemeClr>
        </a:solidFill>
      </a:ln>
    </cs:spPr>
    <cs:defRPr sz="900"/>
  </cs:dataTable>
  <cs:downBar>
    <cs:lnRef idx="0"/>
    <cs:fillRef idx="0"/>
    <cs:effectRef idx="0"/>
    <cs:fontRef idx="minor">
      <a:schemeClr val="dk1"/>
    </cs:fontRef>
    <cs:spPr bwMode="auto">
      <a:prstGeom prst="rect">
        <a:avLst/>
      </a:prstGeom>
      <a:solidFill>
        <a:schemeClr val="dk1">
          <a:lumMod val="75000"/>
          <a:lumOff val="25000"/>
        </a:schemeClr>
      </a:solidFill>
      <a:ln w="9525">
        <a:solidFill>
          <a:schemeClr val="tx1">
            <a:lumMod val="50000"/>
            <a:lumOff val="50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 bwMode="auto">
      <a:prstGeom prst="rect">
        <a:avLst/>
      </a:prstGeom>
      <a:ln w="9525">
        <a:solidFill>
          <a:schemeClr val="tx1">
            <a:lumMod val="50000"/>
            <a:lumOff val="50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dk1"/>
    </cs:fontRef>
    <cs:spPr bwMode="auto">
      <a:prstGeom prst="rect">
        <a:avLst/>
      </a:prstGeom>
      <a:ln w="9525">
        <a:solidFill>
          <a:schemeClr val="tx1">
            <a:lumMod val="50000"/>
            <a:lumOff val="50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 bwMode="auto">
      <a:prstGeom prst="rect">
        <a:avLst/>
      </a:prstGeom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dk1"/>
    </cs:fontRef>
    <cs:spPr bwMode="auto">
      <a:prstGeom prst="rect">
        <a:avLst/>
      </a:prstGeom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dk1"/>
    </cs:fontRef>
    <cs:spPr bwMode="auto">
      <a:prstGeom prst="rect">
        <a:avLst/>
      </a:prstGeom>
      <a:ln w="9525">
        <a:solidFill>
          <a:schemeClr val="tx1">
            <a:lumMod val="50000"/>
            <a:lumOff val="50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dk1"/>
    </cs:fontRef>
    <cs:spPr bwMode="auto">
      <a:prstGeom prst="rect">
        <a:avLst/>
      </a:prstGeom>
      <a:ln w="9525">
        <a:solidFill>
          <a:schemeClr val="tx1">
            <a:lumMod val="35000"/>
            <a:lumOff val="65000"/>
          </a:schemeClr>
        </a:solidFill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/>
  </cs:legend>
  <cs:plotArea>
    <cs:lnRef idx="0"/>
    <cs:fillRef idx="0"/>
    <cs:effectRef idx="0"/>
    <cs:fontRef idx="minor">
      <a:schemeClr val="dk1"/>
    </cs:fontRef>
  </cs:plotArea>
  <cs:plotArea3D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spPr bwMode="auto">
      <a:prstGeom prst="rect">
        <a:avLst/>
      </a:prstGeom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/>
  </cs:seriesAxis>
  <cs:seriesLine>
    <cs:lnRef idx="0"/>
    <cs:fillRef idx="0"/>
    <cs:effectRef idx="0"/>
    <cs:fontRef idx="minor">
      <a:schemeClr val="dk1"/>
    </cs:fontRef>
    <cs:spPr bwMode="auto">
      <a:prstGeom prst="rect">
        <a:avLst/>
      </a:prstGeom>
      <a:ln w="9525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ajor">
      <a:schemeClr val="tx1">
        <a:lumMod val="65000"/>
        <a:lumOff val="35000"/>
      </a:schemeClr>
    </cs:fontRef>
    <cs:defRPr sz="2000" b="0" cap="none" spc="0"/>
  </cs:title>
  <cs:trendline>
    <cs:lnRef idx="0">
      <cs:styleClr val="auto"/>
    </cs:lnRef>
    <cs:fillRef idx="0"/>
    <cs:effectRef idx="0"/>
    <cs:fontRef idx="minor">
      <a:schemeClr val="dk1"/>
    </cs:fontRef>
    <cs:spPr bwMode="auto">
      <a:prstGeom prst="rect">
        <a:avLst/>
      </a:prstGeom>
      <a:ln w="19050" cap="rnd">
        <a:solidFill>
          <a:schemeClr val="phClr"/>
        </a:solidFill>
        <a:round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/>
  </cs:trendlineLabel>
  <cs:upBar>
    <cs:lnRef idx="0"/>
    <cs:fillRef idx="0"/>
    <cs:effectRef idx="0"/>
    <cs:fontRef idx="minor">
      <a:schemeClr val="dk1"/>
    </cs:fontRef>
    <cs:spPr bwMode="auto">
      <a:prstGeom prst="rect">
        <a:avLst/>
      </a:prstGeom>
      <a:solidFill>
        <a:schemeClr val="lt1"/>
      </a:solidFill>
      <a:ln w="9525">
        <a:solidFill>
          <a:schemeClr val="tx1">
            <a:lumMod val="50000"/>
            <a:lumOff val="50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/>
  </cs:valueAxis>
  <cs:wall>
    <cs:lnRef idx="0"/>
    <cs:fillRef idx="0"/>
    <cs:effectRef idx="0"/>
    <cs:fontRef idx="minor">
      <a:schemeClr val="dk1"/>
    </cs:fontRef>
  </cs:wall>
  <cs:dataPointMarkerLayout symbol="circle" size="8"/>
</cs:chartStyle>
</file>

<file path=word/charts/style8.xml><?xml version="1.0" encoding="utf-8"?>
<cs:chartStyle xmlns:cs="http://schemas.microsoft.com/office/drawing/2012/chartStyle" xmlns:a="http://schemas.openxmlformats.org/drawingml/2006/main" id="21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900" cap="all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 bwMode="auto">
      <a:prstGeom prst="rect">
        <a:avLst/>
      </a:prstGeom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b="0" cap="none" spc="0"/>
  </cs:categoryAxis>
  <cs:chartArea>
    <cs:lnRef idx="0"/>
    <cs:fillRef idx="0"/>
    <cs:effectRef idx="0"/>
    <cs:fontRef idx="minor">
      <a:schemeClr val="dk1"/>
    </cs:fontRef>
    <cs:spPr bwMode="auto">
      <a:prstGeom prst="rect">
        <a:avLst/>
      </a:prstGeom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/>
  </cs:dataLabel>
  <cs:dataPoint>
    <cs:lnRef idx="0"/>
    <cs:fillRef idx="0">
      <cs:styleClr val="auto"/>
    </cs:fillRef>
    <cs:effectRef idx="0"/>
    <cs:fontRef idx="minor">
      <a:schemeClr val="dk1"/>
    </cs:fontRef>
    <cs:spPr bwMode="auto">
      <a:prstGeom prst="rect">
        <a:avLst/>
      </a:prstGeom>
      <a:solidFill>
        <a:schemeClr val="phClr"/>
      </a:solidFill>
    </cs:spPr>
  </cs:dataPoint>
  <cs:dataPoint3D>
    <cs:lnRef idx="0"/>
    <cs:fillRef idx="0">
      <cs:styleClr val="auto"/>
    </cs:fillRef>
    <cs:effectRef idx="0"/>
    <cs:fontRef idx="minor">
      <a:schemeClr val="dk1"/>
    </cs:fontRef>
    <cs:spPr bwMode="auto">
      <a:prstGeom prst="rect">
        <a:avLst/>
      </a:prstGeom>
      <a:solidFill>
        <a:schemeClr val="phClr"/>
      </a:solidFill>
    </cs:spPr>
  </cs:dataPoint3D>
  <cs:dataPointLine>
    <cs:lnRef idx="0">
      <cs:styleClr val="auto"/>
    </cs:lnRef>
    <cs:fillRef idx="0"/>
    <cs:effectRef idx="0"/>
    <cs:fontRef idx="minor">
      <a:schemeClr val="dk1"/>
    </cs:fontRef>
    <cs:spPr bwMode="auto">
      <a:prstGeom prst="rect">
        <a:avLst/>
      </a:prstGeom>
      <a:ln w="38100" cap="rnd">
        <a:solidFill>
          <a:schemeClr val="phClr"/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dk1"/>
    </cs:fontRef>
    <cs:spPr bwMode="auto">
      <a:prstGeom prst="rect">
        <a:avLst/>
      </a:prstGeom>
      <a:solidFill>
        <a:schemeClr val="phClr"/>
      </a:solidFill>
    </cs:spPr>
  </cs:dataPointMarker>
  <cs:dataPointWireframe>
    <cs:lnRef idx="0">
      <cs:styleClr val="auto"/>
    </cs:lnRef>
    <cs:fillRef idx="0"/>
    <cs:effectRef idx="0"/>
    <cs:fontRef idx="minor">
      <a:schemeClr val="dk1"/>
    </cs:fontRef>
    <cs:spPr bwMode="auto">
      <a:prstGeom prst="rect">
        <a:avLst/>
      </a:prstGeom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 bwMode="auto">
      <a:prstGeom prst="rect">
        <a:avLst/>
      </a:prstGeom>
      <a:ln w="9525">
        <a:solidFill>
          <a:schemeClr val="tx1">
            <a:lumMod val="15000"/>
            <a:lumOff val="85000"/>
          </a:schemeClr>
        </a:solidFill>
      </a:ln>
    </cs:spPr>
    <cs:defRPr sz="900"/>
  </cs:dataTable>
  <cs:downBar>
    <cs:lnRef idx="0"/>
    <cs:fillRef idx="0"/>
    <cs:effectRef idx="0"/>
    <cs:fontRef idx="minor">
      <a:schemeClr val="dk1"/>
    </cs:fontRef>
    <cs:spPr bwMode="auto">
      <a:prstGeom prst="rect">
        <a:avLst/>
      </a:prstGeom>
      <a:solidFill>
        <a:schemeClr val="dk1">
          <a:lumMod val="75000"/>
          <a:lumOff val="25000"/>
        </a:schemeClr>
      </a:solidFill>
      <a:ln w="9525">
        <a:solidFill>
          <a:schemeClr val="tx1">
            <a:lumMod val="50000"/>
            <a:lumOff val="50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 bwMode="auto">
      <a:prstGeom prst="rect">
        <a:avLst/>
      </a:prstGeom>
      <a:ln w="9525">
        <a:solidFill>
          <a:schemeClr val="tx1">
            <a:lumMod val="50000"/>
            <a:lumOff val="50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dk1"/>
    </cs:fontRef>
    <cs:spPr bwMode="auto">
      <a:prstGeom prst="rect">
        <a:avLst/>
      </a:prstGeom>
      <a:ln w="9525">
        <a:solidFill>
          <a:schemeClr val="tx1">
            <a:lumMod val="50000"/>
            <a:lumOff val="50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 bwMode="auto">
      <a:prstGeom prst="rect">
        <a:avLst/>
      </a:prstGeom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dk1"/>
    </cs:fontRef>
    <cs:spPr bwMode="auto">
      <a:prstGeom prst="rect">
        <a:avLst/>
      </a:prstGeom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dk1"/>
    </cs:fontRef>
    <cs:spPr bwMode="auto">
      <a:prstGeom prst="rect">
        <a:avLst/>
      </a:prstGeom>
      <a:ln w="9525">
        <a:solidFill>
          <a:schemeClr val="tx1">
            <a:lumMod val="50000"/>
            <a:lumOff val="50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dk1"/>
    </cs:fontRef>
    <cs:spPr bwMode="auto">
      <a:prstGeom prst="rect">
        <a:avLst/>
      </a:prstGeom>
      <a:ln w="9525">
        <a:solidFill>
          <a:schemeClr val="tx1">
            <a:lumMod val="35000"/>
            <a:lumOff val="65000"/>
          </a:schemeClr>
        </a:solidFill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/>
  </cs:legend>
  <cs:plotArea>
    <cs:lnRef idx="0"/>
    <cs:fillRef idx="0"/>
    <cs:effectRef idx="0"/>
    <cs:fontRef idx="minor">
      <a:schemeClr val="dk1"/>
    </cs:fontRef>
  </cs:plotArea>
  <cs:plotArea3D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spPr bwMode="auto">
      <a:prstGeom prst="rect">
        <a:avLst/>
      </a:prstGeom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/>
  </cs:seriesAxis>
  <cs:seriesLine>
    <cs:lnRef idx="0"/>
    <cs:fillRef idx="0"/>
    <cs:effectRef idx="0"/>
    <cs:fontRef idx="minor">
      <a:schemeClr val="dk1"/>
    </cs:fontRef>
    <cs:spPr bwMode="auto">
      <a:prstGeom prst="rect">
        <a:avLst/>
      </a:prstGeom>
      <a:ln w="9525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ajor">
      <a:schemeClr val="tx1">
        <a:lumMod val="65000"/>
        <a:lumOff val="35000"/>
      </a:schemeClr>
    </cs:fontRef>
    <cs:defRPr sz="2000" b="0" cap="none" spc="0"/>
  </cs:title>
  <cs:trendline>
    <cs:lnRef idx="0">
      <cs:styleClr val="auto"/>
    </cs:lnRef>
    <cs:fillRef idx="0"/>
    <cs:effectRef idx="0"/>
    <cs:fontRef idx="minor">
      <a:schemeClr val="dk1"/>
    </cs:fontRef>
    <cs:spPr bwMode="auto">
      <a:prstGeom prst="rect">
        <a:avLst/>
      </a:prstGeom>
      <a:ln w="19050" cap="rnd">
        <a:solidFill>
          <a:schemeClr val="phClr"/>
        </a:solidFill>
        <a:round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/>
  </cs:trendlineLabel>
  <cs:upBar>
    <cs:lnRef idx="0"/>
    <cs:fillRef idx="0"/>
    <cs:effectRef idx="0"/>
    <cs:fontRef idx="minor">
      <a:schemeClr val="dk1"/>
    </cs:fontRef>
    <cs:spPr bwMode="auto">
      <a:prstGeom prst="rect">
        <a:avLst/>
      </a:prstGeom>
      <a:solidFill>
        <a:schemeClr val="lt1"/>
      </a:solidFill>
      <a:ln w="9525">
        <a:solidFill>
          <a:schemeClr val="tx1">
            <a:lumMod val="50000"/>
            <a:lumOff val="50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/>
  </cs:valueAxis>
  <cs:wall>
    <cs:lnRef idx="0"/>
    <cs:fillRef idx="0"/>
    <cs:effectRef idx="0"/>
    <cs:fontRef idx="minor">
      <a:schemeClr val="dk1"/>
    </cs:fontRef>
  </cs:wall>
  <cs:dataPointMarkerLayout symbol="circle" size="8"/>
</cs:chartStyle>
</file>

<file path=word/charts/style9.xml><?xml version="1.0" encoding="utf-8"?>
<cs:chartStyle xmlns:cs="http://schemas.microsoft.com/office/drawing/2012/chartStyle" xmlns:a="http://schemas.openxmlformats.org/drawingml/2006/main" id="21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900" cap="all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 bwMode="auto">
      <a:prstGeom prst="rect">
        <a:avLst/>
      </a:prstGeom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b="0" cap="none" spc="0"/>
  </cs:categoryAxis>
  <cs:chartArea>
    <cs:lnRef idx="0"/>
    <cs:fillRef idx="0"/>
    <cs:effectRef idx="0"/>
    <cs:fontRef idx="minor">
      <a:schemeClr val="dk1"/>
    </cs:fontRef>
    <cs:spPr bwMode="auto">
      <a:prstGeom prst="rect">
        <a:avLst/>
      </a:prstGeom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/>
  </cs:dataLabel>
  <cs:dataPoint>
    <cs:lnRef idx="0"/>
    <cs:fillRef idx="0">
      <cs:styleClr val="auto"/>
    </cs:fillRef>
    <cs:effectRef idx="0"/>
    <cs:fontRef idx="minor">
      <a:schemeClr val="dk1"/>
    </cs:fontRef>
    <cs:spPr bwMode="auto">
      <a:prstGeom prst="rect">
        <a:avLst/>
      </a:prstGeom>
      <a:solidFill>
        <a:schemeClr val="phClr"/>
      </a:solidFill>
    </cs:spPr>
  </cs:dataPoint>
  <cs:dataPoint3D>
    <cs:lnRef idx="0"/>
    <cs:fillRef idx="0">
      <cs:styleClr val="auto"/>
    </cs:fillRef>
    <cs:effectRef idx="0"/>
    <cs:fontRef idx="minor">
      <a:schemeClr val="dk1"/>
    </cs:fontRef>
    <cs:spPr bwMode="auto">
      <a:prstGeom prst="rect">
        <a:avLst/>
      </a:prstGeom>
      <a:solidFill>
        <a:schemeClr val="phClr"/>
      </a:solidFill>
    </cs:spPr>
  </cs:dataPoint3D>
  <cs:dataPointLine>
    <cs:lnRef idx="0">
      <cs:styleClr val="auto"/>
    </cs:lnRef>
    <cs:fillRef idx="0"/>
    <cs:effectRef idx="0"/>
    <cs:fontRef idx="minor">
      <a:schemeClr val="dk1"/>
    </cs:fontRef>
    <cs:spPr bwMode="auto">
      <a:prstGeom prst="rect">
        <a:avLst/>
      </a:prstGeom>
      <a:ln w="38100" cap="rnd">
        <a:solidFill>
          <a:schemeClr val="phClr"/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dk1"/>
    </cs:fontRef>
    <cs:spPr bwMode="auto">
      <a:prstGeom prst="rect">
        <a:avLst/>
      </a:prstGeom>
      <a:solidFill>
        <a:schemeClr val="phClr"/>
      </a:solidFill>
    </cs:spPr>
  </cs:dataPointMarker>
  <cs:dataPointWireframe>
    <cs:lnRef idx="0">
      <cs:styleClr val="auto"/>
    </cs:lnRef>
    <cs:fillRef idx="0"/>
    <cs:effectRef idx="0"/>
    <cs:fontRef idx="minor">
      <a:schemeClr val="dk1"/>
    </cs:fontRef>
    <cs:spPr bwMode="auto">
      <a:prstGeom prst="rect">
        <a:avLst/>
      </a:prstGeom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 bwMode="auto">
      <a:prstGeom prst="rect">
        <a:avLst/>
      </a:prstGeom>
      <a:ln w="9525">
        <a:solidFill>
          <a:schemeClr val="tx1">
            <a:lumMod val="15000"/>
            <a:lumOff val="85000"/>
          </a:schemeClr>
        </a:solidFill>
      </a:ln>
    </cs:spPr>
    <cs:defRPr sz="900"/>
  </cs:dataTable>
  <cs:downBar>
    <cs:lnRef idx="0"/>
    <cs:fillRef idx="0"/>
    <cs:effectRef idx="0"/>
    <cs:fontRef idx="minor">
      <a:schemeClr val="dk1"/>
    </cs:fontRef>
    <cs:spPr bwMode="auto">
      <a:prstGeom prst="rect">
        <a:avLst/>
      </a:prstGeom>
      <a:solidFill>
        <a:schemeClr val="dk1">
          <a:lumMod val="75000"/>
          <a:lumOff val="25000"/>
        </a:schemeClr>
      </a:solidFill>
      <a:ln w="9525">
        <a:solidFill>
          <a:schemeClr val="tx1">
            <a:lumMod val="50000"/>
            <a:lumOff val="50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 bwMode="auto">
      <a:prstGeom prst="rect">
        <a:avLst/>
      </a:prstGeom>
      <a:ln w="9525">
        <a:solidFill>
          <a:schemeClr val="tx1">
            <a:lumMod val="50000"/>
            <a:lumOff val="50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dk1"/>
    </cs:fontRef>
    <cs:spPr bwMode="auto">
      <a:prstGeom prst="rect">
        <a:avLst/>
      </a:prstGeom>
      <a:ln w="9525">
        <a:solidFill>
          <a:schemeClr val="tx1">
            <a:lumMod val="50000"/>
            <a:lumOff val="50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 bwMode="auto">
      <a:prstGeom prst="rect">
        <a:avLst/>
      </a:prstGeom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dk1"/>
    </cs:fontRef>
    <cs:spPr bwMode="auto">
      <a:prstGeom prst="rect">
        <a:avLst/>
      </a:prstGeom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dk1"/>
    </cs:fontRef>
    <cs:spPr bwMode="auto">
      <a:prstGeom prst="rect">
        <a:avLst/>
      </a:prstGeom>
      <a:ln w="9525">
        <a:solidFill>
          <a:schemeClr val="tx1">
            <a:lumMod val="50000"/>
            <a:lumOff val="50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dk1"/>
    </cs:fontRef>
    <cs:spPr bwMode="auto">
      <a:prstGeom prst="rect">
        <a:avLst/>
      </a:prstGeom>
      <a:ln w="9525">
        <a:solidFill>
          <a:schemeClr val="tx1">
            <a:lumMod val="35000"/>
            <a:lumOff val="65000"/>
          </a:schemeClr>
        </a:solidFill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/>
  </cs:legend>
  <cs:plotArea>
    <cs:lnRef idx="0"/>
    <cs:fillRef idx="0"/>
    <cs:effectRef idx="0"/>
    <cs:fontRef idx="minor">
      <a:schemeClr val="dk1"/>
    </cs:fontRef>
  </cs:plotArea>
  <cs:plotArea3D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spPr bwMode="auto">
      <a:prstGeom prst="rect">
        <a:avLst/>
      </a:prstGeom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/>
  </cs:seriesAxis>
  <cs:seriesLine>
    <cs:lnRef idx="0"/>
    <cs:fillRef idx="0"/>
    <cs:effectRef idx="0"/>
    <cs:fontRef idx="minor">
      <a:schemeClr val="dk1"/>
    </cs:fontRef>
    <cs:spPr bwMode="auto">
      <a:prstGeom prst="rect">
        <a:avLst/>
      </a:prstGeom>
      <a:ln w="9525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ajor">
      <a:schemeClr val="tx1">
        <a:lumMod val="65000"/>
        <a:lumOff val="35000"/>
      </a:schemeClr>
    </cs:fontRef>
    <cs:defRPr sz="2000" b="0" cap="none" spc="0"/>
  </cs:title>
  <cs:trendline>
    <cs:lnRef idx="0">
      <cs:styleClr val="auto"/>
    </cs:lnRef>
    <cs:fillRef idx="0"/>
    <cs:effectRef idx="0"/>
    <cs:fontRef idx="minor">
      <a:schemeClr val="dk1"/>
    </cs:fontRef>
    <cs:spPr bwMode="auto">
      <a:prstGeom prst="rect">
        <a:avLst/>
      </a:prstGeom>
      <a:ln w="19050" cap="rnd">
        <a:solidFill>
          <a:schemeClr val="phClr"/>
        </a:solidFill>
        <a:round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/>
  </cs:trendlineLabel>
  <cs:upBar>
    <cs:lnRef idx="0"/>
    <cs:fillRef idx="0"/>
    <cs:effectRef idx="0"/>
    <cs:fontRef idx="minor">
      <a:schemeClr val="dk1"/>
    </cs:fontRef>
    <cs:spPr bwMode="auto">
      <a:prstGeom prst="rect">
        <a:avLst/>
      </a:prstGeom>
      <a:solidFill>
        <a:schemeClr val="lt1"/>
      </a:solidFill>
      <a:ln w="9525">
        <a:solidFill>
          <a:schemeClr val="tx1">
            <a:lumMod val="50000"/>
            <a:lumOff val="50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/>
  </cs:valueAxis>
  <cs:wall>
    <cs:lnRef idx="0"/>
    <cs:fillRef idx="0"/>
    <cs:effectRef idx="0"/>
    <cs:fontRef idx="minor">
      <a:schemeClr val="dk1"/>
    </cs:fontRef>
  </cs:wall>
  <cs:dataPointMarkerLayout symbol="circle" size="8"/>
</cs:chartStyle>
</file>

<file path=word/charts/style10.xml><?xml version="1.0" encoding="utf-8"?>
<cs:chartStyle xmlns:cs="http://schemas.microsoft.com/office/drawing/2012/chartStyle" xmlns:a="http://schemas.openxmlformats.org/drawingml/2006/main" id="21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900" cap="all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 bwMode="auto">
      <a:prstGeom prst="rect">
        <a:avLst/>
      </a:prstGeom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b="0" cap="none" spc="0"/>
  </cs:categoryAxis>
  <cs:chartArea>
    <cs:lnRef idx="0"/>
    <cs:fillRef idx="0"/>
    <cs:effectRef idx="0"/>
    <cs:fontRef idx="minor">
      <a:schemeClr val="dk1"/>
    </cs:fontRef>
    <cs:spPr bwMode="auto">
      <a:prstGeom prst="rect">
        <a:avLst/>
      </a:prstGeom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/>
  </cs:dataLabel>
  <cs:dataPoint>
    <cs:lnRef idx="0"/>
    <cs:fillRef idx="0">
      <cs:styleClr val="auto"/>
    </cs:fillRef>
    <cs:effectRef idx="0"/>
    <cs:fontRef idx="minor">
      <a:schemeClr val="dk1"/>
    </cs:fontRef>
    <cs:spPr bwMode="auto">
      <a:prstGeom prst="rect">
        <a:avLst/>
      </a:prstGeom>
      <a:solidFill>
        <a:schemeClr val="phClr"/>
      </a:solidFill>
    </cs:spPr>
  </cs:dataPoint>
  <cs:dataPoint3D>
    <cs:lnRef idx="0"/>
    <cs:fillRef idx="0">
      <cs:styleClr val="auto"/>
    </cs:fillRef>
    <cs:effectRef idx="0"/>
    <cs:fontRef idx="minor">
      <a:schemeClr val="dk1"/>
    </cs:fontRef>
    <cs:spPr bwMode="auto">
      <a:prstGeom prst="rect">
        <a:avLst/>
      </a:prstGeom>
      <a:solidFill>
        <a:schemeClr val="phClr"/>
      </a:solidFill>
    </cs:spPr>
  </cs:dataPoint3D>
  <cs:dataPointLine>
    <cs:lnRef idx="0">
      <cs:styleClr val="auto"/>
    </cs:lnRef>
    <cs:fillRef idx="0"/>
    <cs:effectRef idx="0"/>
    <cs:fontRef idx="minor">
      <a:schemeClr val="dk1"/>
    </cs:fontRef>
    <cs:spPr bwMode="auto">
      <a:prstGeom prst="rect">
        <a:avLst/>
      </a:prstGeom>
      <a:ln w="38100" cap="rnd">
        <a:solidFill>
          <a:schemeClr val="phClr"/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dk1"/>
    </cs:fontRef>
    <cs:spPr bwMode="auto">
      <a:prstGeom prst="rect">
        <a:avLst/>
      </a:prstGeom>
      <a:solidFill>
        <a:schemeClr val="phClr"/>
      </a:solidFill>
    </cs:spPr>
  </cs:dataPointMarker>
  <cs:dataPointWireframe>
    <cs:lnRef idx="0">
      <cs:styleClr val="auto"/>
    </cs:lnRef>
    <cs:fillRef idx="0"/>
    <cs:effectRef idx="0"/>
    <cs:fontRef idx="minor">
      <a:schemeClr val="dk1"/>
    </cs:fontRef>
    <cs:spPr bwMode="auto">
      <a:prstGeom prst="rect">
        <a:avLst/>
      </a:prstGeom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 bwMode="auto">
      <a:prstGeom prst="rect">
        <a:avLst/>
      </a:prstGeom>
      <a:ln w="9525">
        <a:solidFill>
          <a:schemeClr val="tx1">
            <a:lumMod val="15000"/>
            <a:lumOff val="85000"/>
          </a:schemeClr>
        </a:solidFill>
      </a:ln>
    </cs:spPr>
    <cs:defRPr sz="900"/>
  </cs:dataTable>
  <cs:downBar>
    <cs:lnRef idx="0"/>
    <cs:fillRef idx="0"/>
    <cs:effectRef idx="0"/>
    <cs:fontRef idx="minor">
      <a:schemeClr val="dk1"/>
    </cs:fontRef>
    <cs:spPr bwMode="auto">
      <a:prstGeom prst="rect">
        <a:avLst/>
      </a:prstGeom>
      <a:solidFill>
        <a:schemeClr val="dk1">
          <a:lumMod val="75000"/>
          <a:lumOff val="25000"/>
        </a:schemeClr>
      </a:solidFill>
      <a:ln w="9525">
        <a:solidFill>
          <a:schemeClr val="tx1">
            <a:lumMod val="50000"/>
            <a:lumOff val="50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 bwMode="auto">
      <a:prstGeom prst="rect">
        <a:avLst/>
      </a:prstGeom>
      <a:ln w="9525">
        <a:solidFill>
          <a:schemeClr val="tx1">
            <a:lumMod val="50000"/>
            <a:lumOff val="50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dk1"/>
    </cs:fontRef>
    <cs:spPr bwMode="auto">
      <a:prstGeom prst="rect">
        <a:avLst/>
      </a:prstGeom>
      <a:ln w="9525">
        <a:solidFill>
          <a:schemeClr val="tx1">
            <a:lumMod val="50000"/>
            <a:lumOff val="50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 bwMode="auto">
      <a:prstGeom prst="rect">
        <a:avLst/>
      </a:prstGeom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dk1"/>
    </cs:fontRef>
    <cs:spPr bwMode="auto">
      <a:prstGeom prst="rect">
        <a:avLst/>
      </a:prstGeom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dk1"/>
    </cs:fontRef>
    <cs:spPr bwMode="auto">
      <a:prstGeom prst="rect">
        <a:avLst/>
      </a:prstGeom>
      <a:ln w="9525">
        <a:solidFill>
          <a:schemeClr val="tx1">
            <a:lumMod val="50000"/>
            <a:lumOff val="50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dk1"/>
    </cs:fontRef>
    <cs:spPr bwMode="auto">
      <a:prstGeom prst="rect">
        <a:avLst/>
      </a:prstGeom>
      <a:ln w="9525">
        <a:solidFill>
          <a:schemeClr val="tx1">
            <a:lumMod val="35000"/>
            <a:lumOff val="65000"/>
          </a:schemeClr>
        </a:solidFill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/>
  </cs:legend>
  <cs:plotArea>
    <cs:lnRef idx="0"/>
    <cs:fillRef idx="0"/>
    <cs:effectRef idx="0"/>
    <cs:fontRef idx="minor">
      <a:schemeClr val="dk1"/>
    </cs:fontRef>
  </cs:plotArea>
  <cs:plotArea3D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spPr bwMode="auto">
      <a:prstGeom prst="rect">
        <a:avLst/>
      </a:prstGeom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/>
  </cs:seriesAxis>
  <cs:seriesLine>
    <cs:lnRef idx="0"/>
    <cs:fillRef idx="0"/>
    <cs:effectRef idx="0"/>
    <cs:fontRef idx="minor">
      <a:schemeClr val="dk1"/>
    </cs:fontRef>
    <cs:spPr bwMode="auto">
      <a:prstGeom prst="rect">
        <a:avLst/>
      </a:prstGeom>
      <a:ln w="9525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ajor">
      <a:schemeClr val="tx1">
        <a:lumMod val="65000"/>
        <a:lumOff val="35000"/>
      </a:schemeClr>
    </cs:fontRef>
    <cs:defRPr sz="2000" b="0" cap="none" spc="0"/>
  </cs:title>
  <cs:trendline>
    <cs:lnRef idx="0">
      <cs:styleClr val="auto"/>
    </cs:lnRef>
    <cs:fillRef idx="0"/>
    <cs:effectRef idx="0"/>
    <cs:fontRef idx="minor">
      <a:schemeClr val="dk1"/>
    </cs:fontRef>
    <cs:spPr bwMode="auto">
      <a:prstGeom prst="rect">
        <a:avLst/>
      </a:prstGeom>
      <a:ln w="19050" cap="rnd">
        <a:solidFill>
          <a:schemeClr val="phClr"/>
        </a:solidFill>
        <a:round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/>
  </cs:trendlineLabel>
  <cs:upBar>
    <cs:lnRef idx="0"/>
    <cs:fillRef idx="0"/>
    <cs:effectRef idx="0"/>
    <cs:fontRef idx="minor">
      <a:schemeClr val="dk1"/>
    </cs:fontRef>
    <cs:spPr bwMode="auto">
      <a:prstGeom prst="rect">
        <a:avLst/>
      </a:prstGeom>
      <a:solidFill>
        <a:schemeClr val="lt1"/>
      </a:solidFill>
      <a:ln w="9525">
        <a:solidFill>
          <a:schemeClr val="tx1">
            <a:lumMod val="50000"/>
            <a:lumOff val="50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/>
  </cs:valueAxis>
  <cs:wall>
    <cs:lnRef idx="0"/>
    <cs:fillRef idx="0"/>
    <cs:effectRef idx="0"/>
    <cs:fontRef idx="minor">
      <a:schemeClr val="dk1"/>
    </cs:fontRef>
  </cs:wall>
  <cs:dataPointMarkerLayout symbol="circle" size="8"/>
</cs:chartStyle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961"/>
            </w:rPr>
            <w:t xml:space="preserve">Your text here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pl-PL" w:eastAsia="pl-PL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479">
    <w:name w:val="Heading 1 Char"/>
    <w:basedOn w:val="1506"/>
    <w:link w:val="149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480">
    <w:name w:val="Heading 2 Char"/>
    <w:basedOn w:val="1506"/>
    <w:link w:val="149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481">
    <w:name w:val="Heading 3 Char"/>
    <w:basedOn w:val="1506"/>
    <w:link w:val="149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482">
    <w:name w:val="Heading 4 Char"/>
    <w:basedOn w:val="1506"/>
    <w:link w:val="150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483">
    <w:name w:val="Heading 5 Char"/>
    <w:basedOn w:val="1506"/>
    <w:link w:val="150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484">
    <w:name w:val="Heading 6 Char"/>
    <w:basedOn w:val="1506"/>
    <w:link w:val="150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485">
    <w:name w:val="Heading 7 Char"/>
    <w:basedOn w:val="1506"/>
    <w:link w:val="150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486">
    <w:name w:val="Heading 8 Char"/>
    <w:basedOn w:val="1506"/>
    <w:link w:val="150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487">
    <w:name w:val="Heading 9 Char"/>
    <w:basedOn w:val="1506"/>
    <w:link w:val="150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488">
    <w:name w:val="Title Char"/>
    <w:basedOn w:val="1506"/>
    <w:link w:val="164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489">
    <w:name w:val="Subtitle Char"/>
    <w:basedOn w:val="1506"/>
    <w:link w:val="164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490">
    <w:name w:val="Quote Char"/>
    <w:basedOn w:val="1506"/>
    <w:link w:val="164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491">
    <w:name w:val="Intense Quote Char"/>
    <w:basedOn w:val="1506"/>
    <w:link w:val="165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492">
    <w:name w:val="Header Char"/>
    <w:basedOn w:val="1506"/>
    <w:link w:val="1661"/>
    <w:uiPriority w:val="99"/>
    <w:pPr>
      <w:pBdr/>
      <w:spacing/>
      <w:ind/>
    </w:pPr>
  </w:style>
  <w:style w:type="character" w:styleId="1493">
    <w:name w:val="Footer Char"/>
    <w:basedOn w:val="1506"/>
    <w:link w:val="1663"/>
    <w:uiPriority w:val="99"/>
    <w:pPr>
      <w:pBdr/>
      <w:spacing/>
      <w:ind/>
    </w:pPr>
  </w:style>
  <w:style w:type="character" w:styleId="1494">
    <w:name w:val="Footnote Text Char"/>
    <w:basedOn w:val="1506"/>
    <w:link w:val="1666"/>
    <w:uiPriority w:val="99"/>
    <w:semiHidden/>
    <w:pPr>
      <w:pBdr/>
      <w:spacing/>
      <w:ind/>
    </w:pPr>
    <w:rPr>
      <w:sz w:val="20"/>
      <w:szCs w:val="20"/>
    </w:rPr>
  </w:style>
  <w:style w:type="character" w:styleId="1495">
    <w:name w:val="Endnote Text Char"/>
    <w:basedOn w:val="1506"/>
    <w:link w:val="1669"/>
    <w:uiPriority w:val="99"/>
    <w:semiHidden/>
    <w:pPr>
      <w:pBdr/>
      <w:spacing/>
      <w:ind/>
    </w:pPr>
    <w:rPr>
      <w:sz w:val="20"/>
      <w:szCs w:val="20"/>
    </w:rPr>
  </w:style>
  <w:style w:type="paragraph" w:styleId="1496" w:default="1">
    <w:name w:val="Normal"/>
    <w:qFormat/>
    <w:pPr>
      <w:pBdr/>
      <w:spacing/>
      <w:ind/>
    </w:pPr>
  </w:style>
  <w:style w:type="paragraph" w:styleId="1497">
    <w:name w:val="Heading 1"/>
    <w:basedOn w:val="1496"/>
    <w:next w:val="1496"/>
    <w:link w:val="1635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2f5496" w:themeColor="accent1" w:themeShade="BF"/>
      <w:sz w:val="40"/>
      <w:szCs w:val="40"/>
    </w:rPr>
  </w:style>
  <w:style w:type="paragraph" w:styleId="1498">
    <w:name w:val="Heading 2"/>
    <w:basedOn w:val="1496"/>
    <w:next w:val="1496"/>
    <w:link w:val="163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2f5496" w:themeColor="accent1" w:themeShade="BF"/>
      <w:sz w:val="32"/>
      <w:szCs w:val="32"/>
    </w:rPr>
  </w:style>
  <w:style w:type="paragraph" w:styleId="1499">
    <w:name w:val="Heading 3"/>
    <w:basedOn w:val="1496"/>
    <w:next w:val="1496"/>
    <w:link w:val="163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2f5496" w:themeColor="accent1" w:themeShade="BF"/>
      <w:sz w:val="28"/>
      <w:szCs w:val="28"/>
    </w:rPr>
  </w:style>
  <w:style w:type="paragraph" w:styleId="1500">
    <w:name w:val="Heading 4"/>
    <w:basedOn w:val="1496"/>
    <w:next w:val="1496"/>
    <w:link w:val="163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2f5496" w:themeColor="accent1" w:themeShade="BF"/>
    </w:rPr>
  </w:style>
  <w:style w:type="paragraph" w:styleId="1501">
    <w:name w:val="Heading 5"/>
    <w:basedOn w:val="1496"/>
    <w:next w:val="1496"/>
    <w:link w:val="163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2f5496" w:themeColor="accent1" w:themeShade="BF"/>
    </w:rPr>
  </w:style>
  <w:style w:type="paragraph" w:styleId="1502">
    <w:name w:val="Heading 6"/>
    <w:basedOn w:val="1496"/>
    <w:next w:val="1496"/>
    <w:link w:val="1640"/>
    <w:uiPriority w:val="9"/>
    <w:unhideWhenUsed/>
    <w:qFormat/>
    <w:pPr>
      <w:keepNext w:val="true"/>
      <w:keepLines w:val="true"/>
      <w:pBdr/>
      <w:spacing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503">
    <w:name w:val="Heading 7"/>
    <w:basedOn w:val="1496"/>
    <w:next w:val="1496"/>
    <w:link w:val="1641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504">
    <w:name w:val="Heading 8"/>
    <w:basedOn w:val="1496"/>
    <w:next w:val="1496"/>
    <w:link w:val="1642"/>
    <w:uiPriority w:val="9"/>
    <w:unhideWhenUsed/>
    <w:qFormat/>
    <w:pPr>
      <w:keepNext w:val="true"/>
      <w:keepLines w:val="true"/>
      <w:pBdr/>
      <w:spacing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505">
    <w:name w:val="Heading 9"/>
    <w:basedOn w:val="1496"/>
    <w:next w:val="1496"/>
    <w:link w:val="1643"/>
    <w:uiPriority w:val="9"/>
    <w:unhideWhenUsed/>
    <w:qFormat/>
    <w:pPr>
      <w:keepNext w:val="true"/>
      <w:keepLines w:val="true"/>
      <w:pBdr/>
      <w:spacing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6" w:default="1">
    <w:name w:val="Default Paragraph Font"/>
    <w:uiPriority w:val="1"/>
    <w:semiHidden/>
    <w:unhideWhenUsed/>
    <w:pPr>
      <w:pBdr/>
      <w:spacing/>
      <w:ind/>
    </w:pPr>
  </w:style>
  <w:style w:type="table" w:styleId="150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508" w:default="1">
    <w:name w:val="No List"/>
    <w:uiPriority w:val="99"/>
    <w:semiHidden/>
    <w:unhideWhenUsed/>
    <w:pPr>
      <w:pBdr/>
      <w:spacing/>
      <w:ind/>
    </w:pPr>
  </w:style>
  <w:style w:type="table" w:styleId="1509">
    <w:name w:val="Table Grid"/>
    <w:basedOn w:val="1507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0" w:customStyle="1">
    <w:name w:val="Table Grid Light"/>
    <w:basedOn w:val="1507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1">
    <w:name w:val="Plain Table 1"/>
    <w:basedOn w:val="1507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2">
    <w:name w:val="Plain Table 2"/>
    <w:basedOn w:val="1507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3">
    <w:name w:val="Plain Table 3"/>
    <w:basedOn w:val="1507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4">
    <w:name w:val="Plain Table 4"/>
    <w:basedOn w:val="1507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5">
    <w:name w:val="Plain Table 5"/>
    <w:basedOn w:val="1507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6">
    <w:name w:val="Grid Table 1 Light"/>
    <w:basedOn w:val="1507"/>
    <w:uiPriority w:val="99"/>
    <w:pPr>
      <w:pBdr/>
      <w:spacing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7" w:customStyle="1">
    <w:name w:val="Grid Table 1 Light - Accent 1"/>
    <w:basedOn w:val="1507"/>
    <w:uiPriority w:val="99"/>
    <w:pPr>
      <w:pBdr/>
      <w:spacing/>
      <w:ind/>
    </w:pPr>
    <w:tblPr>
      <w:tblStyleRowBandSize w:val="1"/>
      <w:tblStyleColBandSize w:val="1"/>
      <w:tblBorders>
        <w:top w:val="single" w:color="b3c5e7" w:themeColor="accent1" w:themeTint="67" w:sz="4" w:space="0"/>
        <w:left w:val="single" w:color="b3c5e7" w:themeColor="accent1" w:themeTint="67" w:sz="4" w:space="0"/>
        <w:bottom w:val="single" w:color="b3c5e7" w:themeColor="accent1" w:themeTint="67" w:sz="4" w:space="0"/>
        <w:right w:val="single" w:color="b3c5e7" w:themeColor="accent1" w:themeTint="67" w:sz="4" w:space="0"/>
        <w:insideH w:val="single" w:color="b3c5e7" w:themeColor="accent1" w:themeTint="67" w:sz="4" w:space="0"/>
        <w:insideV w:val="single" w:color="b3c5e7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1" w:themeTint="67" w:sz="4" w:space="0"/>
          <w:left w:val="single" w:color="b3c5e7" w:themeColor="accent1" w:themeTint="67" w:sz="4" w:space="0"/>
          <w:bottom w:val="single" w:color="b3c5e7" w:themeColor="accent1" w:themeTint="67" w:sz="4" w:space="0"/>
          <w:right w:val="single" w:color="b3c5e7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1acdc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8" w:customStyle="1">
    <w:name w:val="Grid Table 1 Light - Accent 2"/>
    <w:basedOn w:val="1507"/>
    <w:uiPriority w:val="99"/>
    <w:pPr>
      <w:pBdr/>
      <w:spacing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9" w:customStyle="1">
    <w:name w:val="Grid Table 1 Light - Accent 3"/>
    <w:basedOn w:val="1507"/>
    <w:uiPriority w:val="99"/>
    <w:pPr>
      <w:pBdr/>
      <w:spacing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0" w:customStyle="1">
    <w:name w:val="Grid Table 1 Light - Accent 4"/>
    <w:basedOn w:val="1507"/>
    <w:uiPriority w:val="99"/>
    <w:pPr>
      <w:pBdr/>
      <w:spacing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1" w:customStyle="1">
    <w:name w:val="Grid Table 1 Light - Accent 5"/>
    <w:basedOn w:val="1507"/>
    <w:uiPriority w:val="99"/>
    <w:pPr>
      <w:pBdr/>
      <w:spacing/>
      <w:ind/>
    </w:pPr>
    <w:tblPr>
      <w:tblStyleRowBandSize w:val="1"/>
      <w:tblStyleColBandSize w:val="1"/>
      <w:tblBorders>
        <w:top w:val="single" w:color="bcd6ee" w:themeColor="accent5" w:themeTint="67" w:sz="4" w:space="0"/>
        <w:left w:val="single" w:color="bcd6ee" w:themeColor="accent5" w:themeTint="67" w:sz="4" w:space="0"/>
        <w:bottom w:val="single" w:color="bcd6ee" w:themeColor="accent5" w:themeTint="67" w:sz="4" w:space="0"/>
        <w:right w:val="single" w:color="bcd6ee" w:themeColor="accent5" w:themeTint="67" w:sz="4" w:space="0"/>
        <w:insideH w:val="single" w:color="bcd6ee" w:themeColor="accent5" w:themeTint="67" w:sz="4" w:space="0"/>
        <w:insideV w:val="single" w:color="bcd6ee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5" w:themeTint="67" w:sz="4" w:space="0"/>
          <w:left w:val="single" w:color="bcd6ee" w:themeColor="accent5" w:themeTint="67" w:sz="4" w:space="0"/>
          <w:bottom w:val="single" w:color="bcd6ee" w:themeColor="accent5" w:themeTint="67" w:sz="4" w:space="0"/>
          <w:right w:val="single" w:color="bcd6ee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ec4e6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2" w:customStyle="1">
    <w:name w:val="Grid Table 1 Light - Accent 6"/>
    <w:basedOn w:val="1507"/>
    <w:uiPriority w:val="99"/>
    <w:pPr>
      <w:pBdr/>
      <w:spacing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3">
    <w:name w:val="Grid Table 2"/>
    <w:basedOn w:val="1507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4" w:customStyle="1">
    <w:name w:val="Grid Table 2 - Accent 1"/>
    <w:basedOn w:val="1507"/>
    <w:uiPriority w:val="99"/>
    <w:pPr>
      <w:pBdr/>
      <w:spacing/>
      <w:ind/>
    </w:pPr>
    <w:tblPr>
      <w:tblStyleRowBandSize w:val="1"/>
      <w:tblStyleColBandSize w:val="1"/>
      <w:tblBorders>
        <w:bottom w:val="single" w:color="537dc8" w:themeColor="accent1" w:themeTint="EA" w:sz="4" w:space="0"/>
        <w:insideH w:val="single" w:color="537dc8" w:themeColor="accent1" w:themeTint="EA" w:sz="4" w:space="0"/>
        <w:insideV w:val="single" w:color="537dc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37dc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37dc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5" w:customStyle="1">
    <w:name w:val="Grid Table 2 - Accent 2"/>
    <w:basedOn w:val="1507"/>
    <w:uiPriority w:val="99"/>
    <w:pPr>
      <w:pBdr/>
      <w:spacing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6" w:customStyle="1">
    <w:name w:val="Grid Table 2 - Accent 3"/>
    <w:basedOn w:val="1507"/>
    <w:uiPriority w:val="99"/>
    <w:pPr>
      <w:pBdr/>
      <w:spacing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7" w:customStyle="1">
    <w:name w:val="Grid Table 2 - Accent 4"/>
    <w:basedOn w:val="1507"/>
    <w:uiPriority w:val="99"/>
    <w:pPr>
      <w:pBdr/>
      <w:spacing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8" w:customStyle="1">
    <w:name w:val="Grid Table 2 - Accent 5"/>
    <w:basedOn w:val="1507"/>
    <w:uiPriority w:val="99"/>
    <w:pPr>
      <w:pBdr/>
      <w:spacing/>
      <w:ind/>
    </w:pPr>
    <w:tblPr>
      <w:tblStyleRowBandSize w:val="1"/>
      <w:tblStyleColBandSize w:val="1"/>
      <w:tblBorders>
        <w:bottom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b9bd5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b9bd5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9" w:customStyle="1">
    <w:name w:val="Grid Table 2 - Accent 6"/>
    <w:basedOn w:val="1507"/>
    <w:uiPriority w:val="99"/>
    <w:pPr>
      <w:pBdr/>
      <w:spacing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0">
    <w:name w:val="Grid Table 3"/>
    <w:basedOn w:val="1507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1" w:customStyle="1">
    <w:name w:val="Grid Table 3 - Accent 1"/>
    <w:basedOn w:val="1507"/>
    <w:uiPriority w:val="99"/>
    <w:pPr>
      <w:pBdr/>
      <w:spacing/>
      <w:ind/>
    </w:pPr>
    <w:tblPr>
      <w:tblStyleRowBandSize w:val="1"/>
      <w:tblStyleColBandSize w:val="1"/>
      <w:tblBorders>
        <w:bottom w:val="single" w:color="537dc8" w:themeColor="accent1" w:themeTint="EA" w:sz="4" w:space="0"/>
        <w:insideH w:val="single" w:color="537dc8" w:themeColor="accent1" w:themeTint="EA" w:sz="4" w:space="0"/>
        <w:insideV w:val="single" w:color="537dc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2" w:customStyle="1">
    <w:name w:val="Grid Table 3 - Accent 2"/>
    <w:basedOn w:val="1507"/>
    <w:uiPriority w:val="99"/>
    <w:pPr>
      <w:pBdr/>
      <w:spacing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3" w:customStyle="1">
    <w:name w:val="Grid Table 3 - Accent 3"/>
    <w:basedOn w:val="1507"/>
    <w:uiPriority w:val="99"/>
    <w:pPr>
      <w:pBdr/>
      <w:spacing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4" w:customStyle="1">
    <w:name w:val="Grid Table 3 - Accent 4"/>
    <w:basedOn w:val="1507"/>
    <w:uiPriority w:val="99"/>
    <w:pPr>
      <w:pBdr/>
      <w:spacing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5" w:customStyle="1">
    <w:name w:val="Grid Table 3 - Accent 5"/>
    <w:basedOn w:val="1507"/>
    <w:uiPriority w:val="99"/>
    <w:pPr>
      <w:pBdr/>
      <w:spacing/>
      <w:ind/>
    </w:pPr>
    <w:tblPr>
      <w:tblStyleRowBandSize w:val="1"/>
      <w:tblStyleColBandSize w:val="1"/>
      <w:tblBorders>
        <w:bottom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6" w:customStyle="1">
    <w:name w:val="Grid Table 3 - Accent 6"/>
    <w:basedOn w:val="1507"/>
    <w:uiPriority w:val="99"/>
    <w:pPr>
      <w:pBdr/>
      <w:spacing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7">
    <w:name w:val="Grid Table 4"/>
    <w:basedOn w:val="1507"/>
    <w:uiPriority w:val="5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8" w:customStyle="1">
    <w:name w:val="Grid Table 4 - Accent 1"/>
    <w:basedOn w:val="1507"/>
    <w:uiPriority w:val="59"/>
    <w:pPr>
      <w:pBdr/>
      <w:spacing/>
      <w:ind/>
    </w:pPr>
    <w:tblPr>
      <w:tblStyleRowBandSize w:val="1"/>
      <w:tblStyleColBandSize w:val="1"/>
      <w:tblBorders>
        <w:top w:val="single" w:color="95afdd" w:themeColor="accent1" w:themeTint="90" w:sz="4" w:space="0"/>
        <w:left w:val="single" w:color="95afdd" w:themeColor="accent1" w:themeTint="90" w:sz="4" w:space="0"/>
        <w:bottom w:val="single" w:color="95afdd" w:themeColor="accent1" w:themeTint="90" w:sz="4" w:space="0"/>
        <w:right w:val="single" w:color="95afdd" w:themeColor="accent1" w:themeTint="90" w:sz="4" w:space="0"/>
        <w:insideH w:val="single" w:color="95afdd" w:themeColor="accent1" w:themeTint="90" w:sz="4" w:space="0"/>
        <w:insideV w:val="single" w:color="95afdd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3f3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3f3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>
          <w:top w:val="single" w:color="537dc8" w:themeColor="accent1" w:themeTint="EA" w:sz="4" w:space="0"/>
          <w:left w:val="single" w:color="537dc8" w:themeColor="accent1" w:themeTint="EA" w:sz="4" w:space="0"/>
          <w:bottom w:val="single" w:color="537dc8" w:themeColor="accent1" w:themeTint="EA" w:sz="4" w:space="0"/>
          <w:right w:val="single" w:color="537dc8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37dc8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9" w:customStyle="1">
    <w:name w:val="Grid Table 4 - Accent 2"/>
    <w:basedOn w:val="1507"/>
    <w:uiPriority w:val="59"/>
    <w:pPr>
      <w:pBdr/>
      <w:spacing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0" w:customStyle="1">
    <w:name w:val="Grid Table 4 - Accent 3"/>
    <w:basedOn w:val="1507"/>
    <w:uiPriority w:val="59"/>
    <w:pPr>
      <w:pBdr/>
      <w:spacing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1" w:customStyle="1">
    <w:name w:val="Grid Table 4 - Accent 4"/>
    <w:basedOn w:val="1507"/>
    <w:uiPriority w:val="59"/>
    <w:pPr>
      <w:pBdr/>
      <w:spacing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2" w:customStyle="1">
    <w:name w:val="Grid Table 4 - Accent 5"/>
    <w:basedOn w:val="1507"/>
    <w:uiPriority w:val="59"/>
    <w:pPr>
      <w:pBdr/>
      <w:spacing/>
      <w:ind/>
    </w:pPr>
    <w:tblPr>
      <w:tblStyleRowBandSize w:val="1"/>
      <w:tblStyleColBandSize w:val="1"/>
      <w:tblBorders>
        <w:top w:val="single" w:color="a2c6e7" w:themeColor="accent5" w:themeTint="90" w:sz="4" w:space="0"/>
        <w:left w:val="single" w:color="a2c6e7" w:themeColor="accent5" w:themeTint="90" w:sz="4" w:space="0"/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  <w:insideV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b9bd5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3" w:customStyle="1">
    <w:name w:val="Grid Table 4 - Accent 6"/>
    <w:basedOn w:val="1507"/>
    <w:uiPriority w:val="59"/>
    <w:pPr>
      <w:pBdr/>
      <w:spacing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4">
    <w:name w:val="Grid Table 5 Dark"/>
    <w:basedOn w:val="1507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5" w:customStyle="1">
    <w:name w:val="Grid Table 5 Dark- Accent 1"/>
    <w:basedOn w:val="1507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1" w:themeTint="34" w:fill="d8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bee4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9bee4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6" w:customStyle="1">
    <w:name w:val="Grid Table 5 Dark - Accent 2"/>
    <w:basedOn w:val="1507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7" w:customStyle="1">
    <w:name w:val="Grid Table 5 Dark - Accent 3"/>
    <w:basedOn w:val="1507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8" w:customStyle="1">
    <w:name w:val="Grid Table 5 Dark- Accent 4"/>
    <w:basedOn w:val="1507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9" w:customStyle="1">
    <w:name w:val="Grid Table 5 Dark - Accent 5"/>
    <w:basedOn w:val="1507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5" w:themeTint="34" w:fill="ddea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3d0eb" w:themeColor="accent5" w:themeTint="75" w:fill="b3d0eb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3d0eb" w:themeColor="accent5" w:themeTint="75" w:fill="b3d0eb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0" w:customStyle="1">
    <w:name w:val="Grid Table 5 Dark - Accent 6"/>
    <w:basedOn w:val="1507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1">
    <w:name w:val="Grid Table 6 Colorful"/>
    <w:basedOn w:val="1507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2" w:customStyle="1">
    <w:name w:val="Grid Table 6 Colorful - Accent 1"/>
    <w:basedOn w:val="1507"/>
    <w:uiPriority w:val="99"/>
    <w:pPr>
      <w:pBdr/>
      <w:spacing/>
      <w:ind/>
    </w:pPr>
    <w:tblPr>
      <w:tblStyleRowBandSize w:val="1"/>
      <w:tblStyleColBandSize w:val="1"/>
      <w:tblBorders>
        <w:top w:val="single" w:color="a0b7e1" w:themeColor="accent1" w:themeTint="80" w:sz="4" w:space="0"/>
        <w:left w:val="single" w:color="a0b7e1" w:themeColor="accent1" w:themeTint="80" w:sz="4" w:space="0"/>
        <w:bottom w:val="single" w:color="a0b7e1" w:themeColor="accent1" w:themeTint="80" w:sz="4" w:space="0"/>
        <w:right w:val="single" w:color="a0b7e1" w:themeColor="accent1" w:themeTint="80" w:sz="4" w:space="0"/>
        <w:insideH w:val="single" w:color="a0b7e1" w:themeColor="accent1" w:themeTint="80" w:sz="4" w:space="0"/>
        <w:insideV w:val="single" w:color="a0b7e1" w:themeColor="accent1" w:themeTint="80" w:sz="4" w:space="0"/>
      </w:tblBorders>
    </w:tblPr>
    <w:tcPr>
      <w:tcBorders/>
    </w:tcPr>
    <w:tblStylePr w:type="band1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0b7e1" w:themeColor="accent1" w:themeTint="80" w:sz="12" w:space="0"/>
        </w:tcBorders>
      </w:tcPr>
    </w:tblStylePr>
    <w:tblStylePr w:type="lastCol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3" w:customStyle="1">
    <w:name w:val="Grid Table 6 Colorful - Accent 2"/>
    <w:basedOn w:val="1507"/>
    <w:uiPriority w:val="99"/>
    <w:pPr>
      <w:pBdr/>
      <w:spacing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4" w:customStyle="1">
    <w:name w:val="Grid Table 6 Colorful - Accent 3"/>
    <w:basedOn w:val="1507"/>
    <w:uiPriority w:val="99"/>
    <w:pPr>
      <w:pBdr/>
      <w:spacing/>
      <w:ind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5" w:customStyle="1">
    <w:name w:val="Grid Table 6 Colorful - Accent 4"/>
    <w:basedOn w:val="1507"/>
    <w:uiPriority w:val="99"/>
    <w:pPr>
      <w:pBdr/>
      <w:spacing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6" w:customStyle="1">
    <w:name w:val="Grid Table 6 Colorful - Accent 5"/>
    <w:basedOn w:val="1507"/>
    <w:uiPriority w:val="99"/>
    <w:pPr>
      <w:pBdr/>
      <w:spacing/>
      <w:ind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cPr>
      <w:tcBorders/>
    </w:tcPr>
    <w:tblStylePr w:type="band1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5b9bd5" w:themeColor="accent5" w:sz="12" w:space="0"/>
        </w:tcBorders>
      </w:tcPr>
    </w:tblStylePr>
    <w:tblStylePr w:type="la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7" w:customStyle="1">
    <w:name w:val="Grid Table 6 Colorful - Accent 6"/>
    <w:basedOn w:val="1507"/>
    <w:uiPriority w:val="99"/>
    <w:pPr>
      <w:pBdr/>
      <w:spacing/>
      <w:ind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8">
    <w:name w:val="Grid Table 7 Colorful"/>
    <w:basedOn w:val="1507"/>
    <w:uiPriority w:val="99"/>
    <w:pPr>
      <w:pBdr/>
      <w:spacing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9" w:customStyle="1">
    <w:name w:val="Grid Table 7 Colorful - Accent 1"/>
    <w:basedOn w:val="1507"/>
    <w:uiPriority w:val="99"/>
    <w:pPr>
      <w:pBdr/>
      <w:spacing/>
      <w:ind/>
    </w:pPr>
    <w:tblPr>
      <w:tblStyleRowBandSize w:val="1"/>
      <w:tblStyleColBandSize w:val="1"/>
      <w:tblBorders>
        <w:bottom w:val="single" w:color="a0b7e1" w:themeColor="accent1" w:themeTint="80" w:sz="4" w:space="0"/>
        <w:right w:val="single" w:color="a0b7e1" w:themeColor="accent1" w:themeTint="80" w:sz="4" w:space="0"/>
        <w:insideH w:val="single" w:color="a0b7e1" w:themeColor="accent1" w:themeTint="80" w:sz="4" w:space="0"/>
        <w:insideV w:val="single" w:color="a0b7e1" w:themeColor="accent1" w:themeTint="80" w:sz="4" w:space="0"/>
      </w:tblBorders>
    </w:tblPr>
    <w:tcPr>
      <w:tcBorders/>
    </w:tcPr>
    <w:tblStylePr w:type="band1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0b7e1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0b7e1" w:themeColor="accent1" w:themeTint="80" w:sz="4" w:space="0"/>
        </w:tcBorders>
      </w:tcPr>
    </w:tblStylePr>
    <w:tblStylePr w:type="firstRow">
      <w:rPr>
        <w:rFonts w:ascii="Arial" w:hAnsi="Arial"/>
        <w:b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0b7e1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0b7e1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0b7e1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0" w:customStyle="1">
    <w:name w:val="Grid Table 7 Colorful - Accent 2"/>
    <w:basedOn w:val="1507"/>
    <w:uiPriority w:val="99"/>
    <w:pPr>
      <w:pBdr/>
      <w:spacing/>
      <w:ind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1" w:customStyle="1">
    <w:name w:val="Grid Table 7 Colorful - Accent 3"/>
    <w:basedOn w:val="1507"/>
    <w:uiPriority w:val="99"/>
    <w:pPr>
      <w:pBdr/>
      <w:spacing/>
      <w:ind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5a5a5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5a5a5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2" w:customStyle="1">
    <w:name w:val="Grid Table 7 Colorful - Accent 4"/>
    <w:basedOn w:val="1507"/>
    <w:uiPriority w:val="99"/>
    <w:pPr>
      <w:pBdr/>
      <w:spacing/>
      <w:ind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3" w:customStyle="1">
    <w:name w:val="Grid Table 7 Colorful - Accent 5"/>
    <w:basedOn w:val="1507"/>
    <w:uiPriority w:val="99"/>
    <w:pPr>
      <w:pBdr/>
      <w:spacing/>
      <w:ind/>
    </w:pPr>
    <w:tblPr>
      <w:tblStyleRowBandSize w:val="1"/>
      <w:tblStyleColBandSize w:val="1"/>
      <w:tblBorders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  <w:insideV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a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2c6e7" w:themeColor="accent5" w:themeTint="90" w:sz="4" w:space="0"/>
        </w:tcBorders>
      </w:tcPr>
    </w:tblStylePr>
    <w:tblStylePr w:type="firstRow">
      <w:rPr>
        <w:rFonts w:ascii="Arial" w:hAnsi="Arial"/>
        <w:b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2c6e7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2c6e7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2c6e7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4" w:customStyle="1">
    <w:name w:val="Grid Table 7 Colorful - Accent 6"/>
    <w:basedOn w:val="1507"/>
    <w:uiPriority w:val="99"/>
    <w:pPr>
      <w:pBdr/>
      <w:spacing/>
      <w:ind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dd394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5">
    <w:name w:val="List Table 1 Light"/>
    <w:basedOn w:val="1507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6" w:customStyle="1">
    <w:name w:val="List Table 1 Light - Accent 1"/>
    <w:basedOn w:val="1507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472c4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472c4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7" w:customStyle="1">
    <w:name w:val="List Table 1 Light - Accent 2"/>
    <w:basedOn w:val="1507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8" w:customStyle="1">
    <w:name w:val="List Table 1 Light - Accent 3"/>
    <w:basedOn w:val="1507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9" w:customStyle="1">
    <w:name w:val="List Table 1 Light - Accent 4"/>
    <w:basedOn w:val="1507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0" w:customStyle="1">
    <w:name w:val="List Table 1 Light - Accent 5"/>
    <w:basedOn w:val="1507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5b9bd5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b9bd5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1" w:customStyle="1">
    <w:name w:val="List Table 1 Light - Accent 6"/>
    <w:basedOn w:val="1507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2">
    <w:name w:val="List Table 2"/>
    <w:basedOn w:val="1507"/>
    <w:uiPriority w:val="9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3" w:customStyle="1">
    <w:name w:val="List Table 2 - Accent 1"/>
    <w:basedOn w:val="1507"/>
    <w:uiPriority w:val="99"/>
    <w:pPr>
      <w:pBdr/>
      <w:spacing/>
      <w:ind/>
    </w:pPr>
    <w:tblPr>
      <w:tblStyleRowBandSize w:val="1"/>
      <w:tblStyleColBandSize w:val="1"/>
      <w:tblBorders>
        <w:top w:val="single" w:color="95afdd" w:themeColor="accent1" w:themeTint="90" w:sz="4" w:space="0"/>
        <w:bottom w:val="single" w:color="95afdd" w:themeColor="accent1" w:themeTint="90" w:sz="4" w:space="0"/>
        <w:insideH w:val="single" w:color="95afdd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1" w:themeTint="90" w:sz="4" w:space="0"/>
          <w:left w:val="none" w:color="000000" w:sz="4" w:space="0"/>
          <w:bottom w:val="single" w:color="95afdd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1" w:themeTint="90" w:sz="4" w:space="0"/>
          <w:left w:val="none" w:color="000000" w:sz="4" w:space="0"/>
          <w:bottom w:val="single" w:color="95afdd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4" w:customStyle="1">
    <w:name w:val="List Table 2 - Accent 2"/>
    <w:basedOn w:val="1507"/>
    <w:uiPriority w:val="99"/>
    <w:pPr>
      <w:pBdr/>
      <w:spacing/>
      <w:ind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5" w:customStyle="1">
    <w:name w:val="List Table 2 - Accent 3"/>
    <w:basedOn w:val="1507"/>
    <w:uiPriority w:val="99"/>
    <w:pPr>
      <w:pBdr/>
      <w:spacing/>
      <w:ind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6" w:customStyle="1">
    <w:name w:val="List Table 2 - Accent 4"/>
    <w:basedOn w:val="1507"/>
    <w:uiPriority w:val="99"/>
    <w:pPr>
      <w:pBdr/>
      <w:spacing/>
      <w:ind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7" w:customStyle="1">
    <w:name w:val="List Table 2 - Accent 5"/>
    <w:basedOn w:val="1507"/>
    <w:uiPriority w:val="99"/>
    <w:pPr>
      <w:pBdr/>
      <w:spacing/>
      <w:ind/>
    </w:pPr>
    <w:tblPr>
      <w:tblStyleRowBandSize w:val="1"/>
      <w:tblStyleColBandSize w:val="1"/>
      <w:tblBorders>
        <w:top w:val="single" w:color="a2c6e7" w:themeColor="accent5" w:themeTint="90" w:sz="4" w:space="0"/>
        <w:bottom w:val="single" w:color="a2c6e7" w:themeColor="accent5" w:themeTint="90" w:sz="4" w:space="0"/>
        <w:insideH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5" w:themeTint="90" w:sz="4" w:space="0"/>
          <w:left w:val="none" w:color="000000" w:sz="4" w:space="0"/>
          <w:bottom w:val="single" w:color="a2c6e7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5" w:themeTint="90" w:sz="4" w:space="0"/>
          <w:left w:val="none" w:color="000000" w:sz="4" w:space="0"/>
          <w:bottom w:val="single" w:color="a2c6e7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8" w:customStyle="1">
    <w:name w:val="List Table 2 - Accent 6"/>
    <w:basedOn w:val="1507"/>
    <w:uiPriority w:val="99"/>
    <w:pPr>
      <w:pBdr/>
      <w:spacing/>
      <w:ind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9">
    <w:name w:val="List Table 3"/>
    <w:basedOn w:val="1507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0" w:customStyle="1">
    <w:name w:val="List Table 3 - Accent 1"/>
    <w:basedOn w:val="1507"/>
    <w:uiPriority w:val="99"/>
    <w:pPr>
      <w:pBdr/>
      <w:spacing/>
      <w:ind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472c4" w:themeColor="accent1" w:sz="4" w:space="0"/>
          <w:bottom w:val="single" w:color="4472c4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1" w:customStyle="1">
    <w:name w:val="List Table 3 - Accent 2"/>
    <w:basedOn w:val="1507"/>
    <w:uiPriority w:val="99"/>
    <w:pPr>
      <w:pBdr/>
      <w:spacing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2" w:customStyle="1">
    <w:name w:val="List Table 3 - Accent 3"/>
    <w:basedOn w:val="1507"/>
    <w:uiPriority w:val="99"/>
    <w:pPr>
      <w:pBdr/>
      <w:spacing/>
      <w:ind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3" w:customStyle="1">
    <w:name w:val="List Table 3 - Accent 4"/>
    <w:basedOn w:val="1507"/>
    <w:uiPriority w:val="99"/>
    <w:pPr>
      <w:pBdr/>
      <w:spacing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4" w:customStyle="1">
    <w:name w:val="List Table 3 - Accent 5"/>
    <w:basedOn w:val="1507"/>
    <w:uiPriority w:val="99"/>
    <w:pPr>
      <w:pBdr/>
      <w:spacing/>
      <w:ind/>
    </w:pPr>
    <w:tblPr>
      <w:tblStyleRowBandSize w:val="1"/>
      <w:tblStyleColBandSize w:val="1"/>
      <w:tblBorders>
        <w:top w:val="single" w:color="9bc2e5" w:themeColor="accent5" w:themeTint="9A" w:sz="4" w:space="0"/>
        <w:left w:val="single" w:color="9bc2e5" w:themeColor="accent5" w:themeTint="9A" w:sz="4" w:space="0"/>
        <w:bottom w:val="single" w:color="9bc2e5" w:themeColor="accent5" w:themeTint="9A" w:sz="4" w:space="0"/>
        <w:right w:val="single" w:color="9bc2e5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c2e5" w:themeColor="accent5" w:themeTint="9A" w:sz="4" w:space="0"/>
          <w:bottom w:val="single" w:color="9bc2e5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bc2e5" w:themeColor="accent5" w:themeTint="9A" w:sz="4" w:space="0"/>
          <w:right w:val="single" w:color="9bc2e5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5" w:customStyle="1">
    <w:name w:val="List Table 3 - Accent 6"/>
    <w:basedOn w:val="1507"/>
    <w:uiPriority w:val="99"/>
    <w:pPr>
      <w:pBdr/>
      <w:spacing/>
      <w:ind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6">
    <w:name w:val="List Table 4"/>
    <w:basedOn w:val="1507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7" w:customStyle="1">
    <w:name w:val="List Table 4 - Accent 1"/>
    <w:basedOn w:val="1507"/>
    <w:uiPriority w:val="99"/>
    <w:pPr>
      <w:pBdr/>
      <w:spacing/>
      <w:ind/>
    </w:pPr>
    <w:tblPr>
      <w:tblStyleRowBandSize w:val="1"/>
      <w:tblStyleColBandSize w:val="1"/>
      <w:tblBorders>
        <w:top w:val="single" w:color="95afdd" w:themeColor="accent1" w:themeTint="90" w:sz="4" w:space="0"/>
        <w:left w:val="single" w:color="95afdd" w:themeColor="accent1" w:themeTint="90" w:sz="4" w:space="0"/>
        <w:bottom w:val="single" w:color="95afdd" w:themeColor="accent1" w:themeTint="90" w:sz="4" w:space="0"/>
        <w:right w:val="single" w:color="95afdd" w:themeColor="accent1" w:themeTint="90" w:sz="4" w:space="0"/>
        <w:insideH w:val="single" w:color="95afdd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8" w:customStyle="1">
    <w:name w:val="List Table 4 - Accent 2"/>
    <w:basedOn w:val="1507"/>
    <w:uiPriority w:val="99"/>
    <w:pPr>
      <w:pBdr/>
      <w:spacing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9" w:customStyle="1">
    <w:name w:val="List Table 4 - Accent 3"/>
    <w:basedOn w:val="1507"/>
    <w:uiPriority w:val="99"/>
    <w:pPr>
      <w:pBdr/>
      <w:spacing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0" w:customStyle="1">
    <w:name w:val="List Table 4 - Accent 4"/>
    <w:basedOn w:val="1507"/>
    <w:uiPriority w:val="99"/>
    <w:pPr>
      <w:pBdr/>
      <w:spacing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1" w:customStyle="1">
    <w:name w:val="List Table 4 - Accent 5"/>
    <w:basedOn w:val="1507"/>
    <w:uiPriority w:val="99"/>
    <w:pPr>
      <w:pBdr/>
      <w:spacing/>
      <w:ind/>
    </w:pPr>
    <w:tblPr>
      <w:tblStyleRowBandSize w:val="1"/>
      <w:tblStyleColBandSize w:val="1"/>
      <w:tblBorders>
        <w:top w:val="single" w:color="a2c6e7" w:themeColor="accent5" w:themeTint="90" w:sz="4" w:space="0"/>
        <w:left w:val="single" w:color="a2c6e7" w:themeColor="accent5" w:themeTint="90" w:sz="4" w:space="0"/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2" w:customStyle="1">
    <w:name w:val="List Table 4 - Accent 6"/>
    <w:basedOn w:val="1507"/>
    <w:uiPriority w:val="99"/>
    <w:pPr>
      <w:pBdr/>
      <w:spacing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3">
    <w:name w:val="List Table 5 Dark"/>
    <w:basedOn w:val="1507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4" w:customStyle="1">
    <w:name w:val="List Table 5 Dark - Accent 1"/>
    <w:basedOn w:val="1507"/>
    <w:uiPriority w:val="99"/>
    <w:pPr>
      <w:pBdr/>
      <w:spacing/>
      <w:ind/>
    </w:pPr>
    <w:tblPr>
      <w:tblStyleRowBandSize w:val="1"/>
      <w:tblStyleColBandSize w:val="1"/>
      <w:tblBorders>
        <w:top w:val="single" w:color="4472c4" w:themeColor="accent1" w:sz="32" w:space="0"/>
        <w:left w:val="single" w:color="4472c4" w:themeColor="accent1" w:sz="32" w:space="0"/>
        <w:bottom w:val="single" w:color="4472c4" w:themeColor="accent1" w:sz="32" w:space="0"/>
        <w:right w:val="single" w:color="4472c4" w:themeColor="accent1" w:sz="32" w:space="0"/>
      </w:tblBorders>
      <w:shd w:val="clear" w:color="4472c4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472c4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4472c4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472c4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5" w:customStyle="1">
    <w:name w:val="List Table 5 Dark - Accent 2"/>
    <w:basedOn w:val="1507"/>
    <w:uiPriority w:val="99"/>
    <w:pPr>
      <w:pBdr/>
      <w:spacing/>
      <w:ind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6" w:customStyle="1">
    <w:name w:val="List Table 5 Dark - Accent 3"/>
    <w:basedOn w:val="1507"/>
    <w:uiPriority w:val="99"/>
    <w:pPr>
      <w:pBdr/>
      <w:spacing/>
      <w:ind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7" w:customStyle="1">
    <w:name w:val="List Table 5 Dark - Accent 4"/>
    <w:basedOn w:val="1507"/>
    <w:uiPriority w:val="99"/>
    <w:pPr>
      <w:pBdr/>
      <w:spacing/>
      <w:ind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8" w:customStyle="1">
    <w:name w:val="List Table 5 Dark - Accent 5"/>
    <w:basedOn w:val="1507"/>
    <w:uiPriority w:val="99"/>
    <w:pPr>
      <w:pBdr/>
      <w:spacing/>
      <w:ind/>
    </w:pPr>
    <w:tblPr>
      <w:tblStyleRowBandSize w:val="1"/>
      <w:tblStyleColBandSize w:val="1"/>
      <w:tblBorders>
        <w:top w:val="single" w:color="9bc2e5" w:themeColor="accent5" w:themeTint="9A" w:sz="32" w:space="0"/>
        <w:left w:val="single" w:color="9bc2e5" w:themeColor="accent5" w:themeTint="9A" w:sz="32" w:space="0"/>
        <w:bottom w:val="single" w:color="9bc2e5" w:themeColor="accent5" w:themeTint="9A" w:sz="32" w:space="0"/>
        <w:right w:val="single" w:color="9bc2e5" w:themeColor="accent5" w:themeTint="9A" w:sz="32" w:space="0"/>
      </w:tblBorders>
      <w:shd w:val="clear" w:color="9bc2e5" w:themeColor="accent5" w:themeTint="9A" w:fill="9bc2e5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bc2e5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top w:val="single" w:color="9bc2e5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bc2e5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9" w:customStyle="1">
    <w:name w:val="List Table 5 Dark - Accent 6"/>
    <w:basedOn w:val="1507"/>
    <w:uiPriority w:val="99"/>
    <w:pPr>
      <w:pBdr/>
      <w:spacing/>
      <w:ind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0">
    <w:name w:val="List Table 6 Colorful"/>
    <w:basedOn w:val="1507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1" w:customStyle="1">
    <w:name w:val="List Table 6 Colorful - Accent 1"/>
    <w:basedOn w:val="1507"/>
    <w:uiPriority w:val="99"/>
    <w:pPr>
      <w:pBdr/>
      <w:spacing/>
      <w:ind/>
    </w:p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cPr>
      <w:tcBorders/>
    </w:tcPr>
    <w:tblStylePr w:type="band1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472c4" w:themeColor="accent1" w:sz="4" w:space="0"/>
        </w:tcBorders>
      </w:tcPr>
    </w:tblStylePr>
    <w:tblStylePr w:type="lastCol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472c4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2" w:customStyle="1">
    <w:name w:val="List Table 6 Colorful - Accent 2"/>
    <w:basedOn w:val="1507"/>
    <w:uiPriority w:val="99"/>
    <w:pPr>
      <w:pBdr/>
      <w:spacing/>
      <w:ind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3" w:customStyle="1">
    <w:name w:val="List Table 6 Colorful - Accent 3"/>
    <w:basedOn w:val="1507"/>
    <w:uiPriority w:val="99"/>
    <w:pPr>
      <w:pBdr/>
      <w:spacing/>
      <w:ind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4" w:customStyle="1">
    <w:name w:val="List Table 6 Colorful - Accent 4"/>
    <w:basedOn w:val="1507"/>
    <w:uiPriority w:val="99"/>
    <w:pPr>
      <w:pBdr/>
      <w:spacing/>
      <w:ind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5" w:customStyle="1">
    <w:name w:val="List Table 6 Colorful - Accent 5"/>
    <w:basedOn w:val="1507"/>
    <w:uiPriority w:val="99"/>
    <w:pPr>
      <w:pBdr/>
      <w:spacing/>
      <w:ind/>
    </w:pPr>
    <w:tblPr>
      <w:tblStyleRowBandSize w:val="1"/>
      <w:tblStyleColBandSize w:val="1"/>
      <w:tblBorders>
        <w:top w:val="single" w:color="9bc2e5" w:themeColor="accent5" w:themeTint="9A" w:sz="4" w:space="0"/>
        <w:bottom w:val="single" w:color="9bc2e5" w:themeColor="accent5" w:themeTint="9A" w:sz="4" w:space="0"/>
      </w:tblBorders>
    </w:tblPr>
    <w:tcPr>
      <w:tcBorders/>
    </w:tcPr>
    <w:tblStylePr w:type="band1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bc2e5" w:themeColor="accent5" w:themeTint="9A" w:sz="4" w:space="0"/>
        </w:tcBorders>
      </w:tcPr>
    </w:tblStylePr>
    <w:tblStylePr w:type="lastCol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bc2e5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6" w:customStyle="1">
    <w:name w:val="List Table 6 Colorful - Accent 6"/>
    <w:basedOn w:val="1507"/>
    <w:uiPriority w:val="99"/>
    <w:pPr>
      <w:pBdr/>
      <w:spacing/>
      <w:ind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7">
    <w:name w:val="List Table 7 Colorful"/>
    <w:basedOn w:val="1507"/>
    <w:uiPriority w:val="99"/>
    <w:pPr>
      <w:pBdr/>
      <w:spacing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8" w:customStyle="1">
    <w:name w:val="List Table 7 Colorful - Accent 1"/>
    <w:basedOn w:val="1507"/>
    <w:uiPriority w:val="99"/>
    <w:pPr>
      <w:pBdr/>
      <w:spacing/>
      <w:ind/>
    </w:pPr>
    <w:tblPr>
      <w:tblStyleRowBandSize w:val="1"/>
      <w:tblStyleColBandSize w:val="1"/>
      <w:tblBorders>
        <w:right w:val="single" w:color="4472c4" w:themeColor="accent1" w:sz="4" w:space="0"/>
      </w:tblBorders>
    </w:tblPr>
    <w:tcPr>
      <w:tcBorders/>
    </w:tcPr>
    <w:tblStylePr w:type="band1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1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472c4" w:themeColor="accent1" w:sz="4" w:space="0"/>
        </w:tcBorders>
      </w:tcPr>
    </w:tblStylePr>
    <w:tblStylePr w:type="firstRow">
      <w:rPr>
        <w:rFonts w:ascii="Arial" w:hAnsi="Arial"/>
        <w:i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472c4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472c4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472c4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9" w:customStyle="1">
    <w:name w:val="List Table 7 Colorful - Accent 2"/>
    <w:basedOn w:val="1507"/>
    <w:uiPriority w:val="99"/>
    <w:pPr>
      <w:pBdr/>
      <w:spacing/>
      <w:ind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0" w:customStyle="1">
    <w:name w:val="List Table 7 Colorful - Accent 3"/>
    <w:basedOn w:val="1507"/>
    <w:uiPriority w:val="99"/>
    <w:pPr>
      <w:pBdr/>
      <w:spacing/>
      <w:ind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9c9c9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9c9c9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1" w:customStyle="1">
    <w:name w:val="List Table 7 Colorful - Accent 4"/>
    <w:basedOn w:val="1507"/>
    <w:uiPriority w:val="99"/>
    <w:pPr>
      <w:pBdr/>
      <w:spacing/>
      <w:ind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2" w:customStyle="1">
    <w:name w:val="List Table 7 Colorful - Accent 5"/>
    <w:basedOn w:val="1507"/>
    <w:uiPriority w:val="99"/>
    <w:pPr>
      <w:pBdr/>
      <w:spacing/>
      <w:ind/>
    </w:pPr>
    <w:tblPr>
      <w:tblStyleRowBandSize w:val="1"/>
      <w:tblStyleColBandSize w:val="1"/>
      <w:tblBorders>
        <w:right w:val="single" w:color="9bc2e5" w:themeColor="accent5" w:themeTint="9A" w:sz="4" w:space="0"/>
      </w:tblBorders>
    </w:tblPr>
    <w:tcPr>
      <w:tcBorders/>
    </w:tcPr>
    <w:tblStylePr w:type="band1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c2e5" w:themeColor="accent5" w:themeTint="9A" w:sz="4" w:space="0"/>
        </w:tcBorders>
      </w:tcPr>
    </w:tblStylePr>
    <w:tblStylePr w:type="firstRow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bc2e5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bc2e5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bc2e5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3" w:customStyle="1">
    <w:name w:val="List Table 7 Colorful - Accent 6"/>
    <w:basedOn w:val="1507"/>
    <w:uiPriority w:val="99"/>
    <w:pPr>
      <w:pBdr/>
      <w:spacing/>
      <w:ind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9d08e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9d08e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4" w:customStyle="1">
    <w:name w:val="Lined - Accent"/>
    <w:basedOn w:val="1507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5" w:customStyle="1">
    <w:name w:val="Lined - Accent 1"/>
    <w:basedOn w:val="1507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6" w:customStyle="1">
    <w:name w:val="Lined - Accent 2"/>
    <w:basedOn w:val="1507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7" w:customStyle="1">
    <w:name w:val="Lined - Accent 3"/>
    <w:basedOn w:val="1507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8" w:customStyle="1">
    <w:name w:val="Lined - Accent 4"/>
    <w:basedOn w:val="1507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9" w:customStyle="1">
    <w:name w:val="Lined - Accent 5"/>
    <w:basedOn w:val="1507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0" w:customStyle="1">
    <w:name w:val="Lined - Accent 6"/>
    <w:basedOn w:val="1507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1" w:customStyle="1">
    <w:name w:val="Bordered &amp; Lined - Accent"/>
    <w:basedOn w:val="1507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2" w:customStyle="1">
    <w:name w:val="Bordered &amp; Lined - Accent 1"/>
    <w:basedOn w:val="1507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254175" w:themeColor="accent1" w:themeShade="95" w:sz="4" w:space="0"/>
        <w:left w:val="single" w:color="254175" w:themeColor="accent1" w:themeShade="95" w:sz="4" w:space="0"/>
        <w:bottom w:val="single" w:color="254175" w:themeColor="accent1" w:themeShade="95" w:sz="4" w:space="0"/>
        <w:right w:val="single" w:color="254175" w:themeColor="accent1" w:themeShade="95" w:sz="4" w:space="0"/>
        <w:insideH w:val="single" w:color="254175" w:themeColor="accent1" w:themeShade="95" w:sz="4" w:space="0"/>
        <w:insideV w:val="single" w:color="254175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3" w:customStyle="1">
    <w:name w:val="Bordered &amp; Lined - Accent 2"/>
    <w:basedOn w:val="1507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4" w:customStyle="1">
    <w:name w:val="Bordered &amp; Lined - Accent 3"/>
    <w:basedOn w:val="1507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5" w:customStyle="1">
    <w:name w:val="Bordered &amp; Lined - Accent 4"/>
    <w:basedOn w:val="1507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6" w:customStyle="1">
    <w:name w:val="Bordered &amp; Lined - Accent 5"/>
    <w:basedOn w:val="1507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245a8d" w:themeColor="accent5" w:themeShade="95" w:sz="4" w:space="0"/>
        <w:left w:val="single" w:color="245a8d" w:themeColor="accent5" w:themeShade="95" w:sz="4" w:space="0"/>
        <w:bottom w:val="single" w:color="245a8d" w:themeColor="accent5" w:themeShade="95" w:sz="4" w:space="0"/>
        <w:right w:val="single" w:color="245a8d" w:themeColor="accent5" w:themeShade="95" w:sz="4" w:space="0"/>
        <w:insideH w:val="single" w:color="245a8d" w:themeColor="accent5" w:themeShade="95" w:sz="4" w:space="0"/>
        <w:insideV w:val="single" w:color="245a8d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7" w:customStyle="1">
    <w:name w:val="Bordered &amp; Lined - Accent 6"/>
    <w:basedOn w:val="1507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8" w:customStyle="1">
    <w:name w:val="Bordered"/>
    <w:basedOn w:val="1507"/>
    <w:uiPriority w:val="99"/>
    <w:pPr>
      <w:pBdr/>
      <w:spacing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9" w:customStyle="1">
    <w:name w:val="Bordered - Accent 1"/>
    <w:basedOn w:val="1507"/>
    <w:uiPriority w:val="99"/>
    <w:pPr>
      <w:pBdr/>
      <w:spacing/>
      <w:ind/>
    </w:pPr>
    <w:tblPr>
      <w:tblStyleRowBandSize w:val="1"/>
      <w:tblStyleColBandSize w:val="1"/>
      <w:tblBorders>
        <w:top w:val="single" w:color="b3c5e7" w:themeColor="accent1" w:themeTint="67" w:sz="4" w:space="0"/>
        <w:left w:val="single" w:color="b3c5e7" w:themeColor="accent1" w:themeTint="67" w:sz="4" w:space="0"/>
        <w:bottom w:val="single" w:color="b3c5e7" w:themeColor="accent1" w:themeTint="67" w:sz="4" w:space="0"/>
        <w:right w:val="single" w:color="b3c5e7" w:themeColor="accent1" w:themeTint="67" w:sz="4" w:space="0"/>
        <w:insideH w:val="single" w:color="b3c5e7" w:themeColor="accent1" w:themeTint="67" w:sz="4" w:space="0"/>
        <w:insideV w:val="single" w:color="b3c5e7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1" w:themeTint="67" w:sz="4" w:space="0"/>
          <w:left w:val="single" w:color="b3c5e7" w:themeColor="accent1" w:themeTint="67" w:sz="4" w:space="0"/>
          <w:bottom w:val="single" w:color="b3c5e7" w:themeColor="accent1" w:themeTint="67" w:sz="4" w:space="0"/>
          <w:right w:val="single" w:color="b3c5e7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472c4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472c4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472c4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0" w:customStyle="1">
    <w:name w:val="Bordered - Accent 2"/>
    <w:basedOn w:val="1507"/>
    <w:uiPriority w:val="99"/>
    <w:pPr>
      <w:pBdr/>
      <w:spacing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1" w:customStyle="1">
    <w:name w:val="Bordered - Accent 3"/>
    <w:basedOn w:val="1507"/>
    <w:uiPriority w:val="99"/>
    <w:pPr>
      <w:pBdr/>
      <w:spacing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2" w:customStyle="1">
    <w:name w:val="Bordered - Accent 4"/>
    <w:basedOn w:val="1507"/>
    <w:uiPriority w:val="99"/>
    <w:pPr>
      <w:pBdr/>
      <w:spacing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3" w:customStyle="1">
    <w:name w:val="Bordered - Accent 5"/>
    <w:basedOn w:val="1507"/>
    <w:uiPriority w:val="99"/>
    <w:pPr>
      <w:pBdr/>
      <w:spacing/>
      <w:ind/>
    </w:pPr>
    <w:tblPr>
      <w:tblStyleRowBandSize w:val="1"/>
      <w:tblStyleColBandSize w:val="1"/>
      <w:tblBorders>
        <w:top w:val="single" w:color="bcd6ee" w:themeColor="accent5" w:themeTint="67" w:sz="4" w:space="0"/>
        <w:left w:val="single" w:color="bcd6ee" w:themeColor="accent5" w:themeTint="67" w:sz="4" w:space="0"/>
        <w:bottom w:val="single" w:color="bcd6ee" w:themeColor="accent5" w:themeTint="67" w:sz="4" w:space="0"/>
        <w:right w:val="single" w:color="bcd6ee" w:themeColor="accent5" w:themeTint="67" w:sz="4" w:space="0"/>
        <w:insideH w:val="single" w:color="bcd6ee" w:themeColor="accent5" w:themeTint="67" w:sz="4" w:space="0"/>
        <w:insideV w:val="single" w:color="bcd6ee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5" w:themeTint="67" w:sz="4" w:space="0"/>
          <w:left w:val="single" w:color="bcd6ee" w:themeColor="accent5" w:themeTint="67" w:sz="4" w:space="0"/>
          <w:bottom w:val="single" w:color="bcd6ee" w:themeColor="accent5" w:themeTint="67" w:sz="4" w:space="0"/>
          <w:right w:val="single" w:color="bcd6ee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bc2e5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bc2e5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c2e5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4" w:customStyle="1">
    <w:name w:val="Bordered - Accent 6"/>
    <w:basedOn w:val="1507"/>
    <w:uiPriority w:val="99"/>
    <w:pPr>
      <w:pBdr/>
      <w:spacing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635" w:customStyle="1">
    <w:name w:val="Nagłówek 1 Znak"/>
    <w:basedOn w:val="1506"/>
    <w:link w:val="1497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  <w:sz w:val="40"/>
      <w:szCs w:val="40"/>
    </w:rPr>
  </w:style>
  <w:style w:type="character" w:styleId="1636" w:customStyle="1">
    <w:name w:val="Nagłówek 2 Znak"/>
    <w:basedOn w:val="1506"/>
    <w:link w:val="1498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  <w:sz w:val="32"/>
      <w:szCs w:val="32"/>
    </w:rPr>
  </w:style>
  <w:style w:type="character" w:styleId="1637" w:customStyle="1">
    <w:name w:val="Nagłówek 3 Znak"/>
    <w:basedOn w:val="1506"/>
    <w:link w:val="1499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  <w:sz w:val="28"/>
      <w:szCs w:val="28"/>
    </w:rPr>
  </w:style>
  <w:style w:type="character" w:styleId="1638" w:customStyle="1">
    <w:name w:val="Nagłówek 4 Znak"/>
    <w:basedOn w:val="1506"/>
    <w:link w:val="1500"/>
    <w:uiPriority w:val="9"/>
    <w:pPr>
      <w:pBdr/>
      <w:spacing/>
      <w:ind/>
    </w:pPr>
    <w:rPr>
      <w:rFonts w:ascii="Arial" w:hAnsi="Arial" w:eastAsia="Arial" w:cs="Arial"/>
      <w:i/>
      <w:iCs/>
      <w:color w:val="2f5496" w:themeColor="accent1" w:themeShade="BF"/>
    </w:rPr>
  </w:style>
  <w:style w:type="character" w:styleId="1639" w:customStyle="1">
    <w:name w:val="Nagłówek 5 Znak"/>
    <w:basedOn w:val="1506"/>
    <w:link w:val="1501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</w:rPr>
  </w:style>
  <w:style w:type="character" w:styleId="1640" w:customStyle="1">
    <w:name w:val="Nagłówek 6 Znak"/>
    <w:basedOn w:val="1506"/>
    <w:link w:val="150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641" w:customStyle="1">
    <w:name w:val="Nagłówek 7 Znak"/>
    <w:basedOn w:val="1506"/>
    <w:link w:val="150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642" w:customStyle="1">
    <w:name w:val="Nagłówek 8 Znak"/>
    <w:basedOn w:val="1506"/>
    <w:link w:val="150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43" w:customStyle="1">
    <w:name w:val="Nagłówek 9 Znak"/>
    <w:basedOn w:val="1506"/>
    <w:link w:val="150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644">
    <w:name w:val="Title"/>
    <w:basedOn w:val="1496"/>
    <w:next w:val="1496"/>
    <w:link w:val="1645"/>
    <w:uiPriority w:val="10"/>
    <w:qFormat/>
    <w:pPr>
      <w:pBdr/>
      <w:spacing w:after="80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45" w:customStyle="1">
    <w:name w:val="Tytuł Znak"/>
    <w:basedOn w:val="1506"/>
    <w:link w:val="164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46">
    <w:name w:val="Subtitle"/>
    <w:basedOn w:val="1496"/>
    <w:next w:val="1496"/>
    <w:link w:val="164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47" w:customStyle="1">
    <w:name w:val="Podtytuł Znak"/>
    <w:basedOn w:val="1506"/>
    <w:link w:val="164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48">
    <w:name w:val="Quote"/>
    <w:basedOn w:val="1496"/>
    <w:next w:val="1496"/>
    <w:link w:val="164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9" w:customStyle="1">
    <w:name w:val="Cytat Znak"/>
    <w:basedOn w:val="1506"/>
    <w:link w:val="1648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0">
    <w:name w:val="List Paragraph"/>
    <w:basedOn w:val="1496"/>
    <w:uiPriority w:val="34"/>
    <w:qFormat/>
    <w:pPr>
      <w:pBdr/>
      <w:spacing/>
      <w:ind w:left="720"/>
      <w:contextualSpacing w:val="true"/>
    </w:pPr>
  </w:style>
  <w:style w:type="character" w:styleId="1651">
    <w:name w:val="Intense Emphasis"/>
    <w:basedOn w:val="1506"/>
    <w:uiPriority w:val="21"/>
    <w:qFormat/>
    <w:pPr>
      <w:pBdr/>
      <w:spacing/>
      <w:ind/>
    </w:pPr>
    <w:rPr>
      <w:i/>
      <w:iCs/>
      <w:color w:val="2f5496" w:themeColor="accent1" w:themeShade="BF"/>
    </w:rPr>
  </w:style>
  <w:style w:type="paragraph" w:styleId="1652">
    <w:name w:val="Intense Quote"/>
    <w:basedOn w:val="1496"/>
    <w:next w:val="1496"/>
    <w:link w:val="1653"/>
    <w:uiPriority w:val="30"/>
    <w:qFormat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after="360" w:before="360"/>
      <w:ind w:right="864" w:left="864"/>
      <w:jc w:val="center"/>
    </w:pPr>
    <w:rPr>
      <w:i/>
      <w:iCs/>
      <w:color w:val="2f5496" w:themeColor="accent1" w:themeShade="BF"/>
    </w:rPr>
  </w:style>
  <w:style w:type="character" w:styleId="1653" w:customStyle="1">
    <w:name w:val="Cytat intensywny Znak"/>
    <w:basedOn w:val="1506"/>
    <w:link w:val="1652"/>
    <w:uiPriority w:val="30"/>
    <w:pPr>
      <w:pBdr/>
      <w:spacing/>
      <w:ind/>
    </w:pPr>
    <w:rPr>
      <w:i/>
      <w:iCs/>
      <w:color w:val="2f5496" w:themeColor="accent1" w:themeShade="BF"/>
    </w:rPr>
  </w:style>
  <w:style w:type="character" w:styleId="1654">
    <w:name w:val="Intense Reference"/>
    <w:basedOn w:val="1506"/>
    <w:uiPriority w:val="32"/>
    <w:qFormat/>
    <w:pPr>
      <w:pBdr/>
      <w:spacing/>
      <w:ind/>
    </w:pPr>
    <w:rPr>
      <w:b/>
      <w:bCs/>
      <w:smallCaps/>
      <w:color w:val="2f5496" w:themeColor="accent1" w:themeShade="BF"/>
      <w:spacing w:val="5"/>
    </w:rPr>
  </w:style>
  <w:style w:type="paragraph" w:styleId="1655">
    <w:name w:val="No Spacing"/>
    <w:basedOn w:val="1496"/>
    <w:uiPriority w:val="1"/>
    <w:qFormat/>
    <w:pPr>
      <w:pBdr/>
      <w:spacing/>
      <w:ind/>
    </w:pPr>
  </w:style>
  <w:style w:type="character" w:styleId="1656">
    <w:name w:val="Subtle Emphasis"/>
    <w:basedOn w:val="150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657">
    <w:name w:val="Emphasis"/>
    <w:basedOn w:val="1506"/>
    <w:uiPriority w:val="20"/>
    <w:qFormat/>
    <w:pPr>
      <w:pBdr/>
      <w:spacing/>
      <w:ind/>
    </w:pPr>
    <w:rPr>
      <w:i/>
      <w:iCs/>
    </w:rPr>
  </w:style>
  <w:style w:type="character" w:styleId="1658">
    <w:name w:val="Strong"/>
    <w:basedOn w:val="1506"/>
    <w:uiPriority w:val="22"/>
    <w:qFormat/>
    <w:pPr>
      <w:pBdr/>
      <w:spacing/>
      <w:ind/>
    </w:pPr>
    <w:rPr>
      <w:b/>
      <w:bCs/>
    </w:rPr>
  </w:style>
  <w:style w:type="character" w:styleId="1659">
    <w:name w:val="Subtle Reference"/>
    <w:basedOn w:val="150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660">
    <w:name w:val="Book Title"/>
    <w:basedOn w:val="150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661">
    <w:name w:val="Header"/>
    <w:basedOn w:val="1496"/>
    <w:link w:val="1662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1662" w:customStyle="1">
    <w:name w:val="Nagłówek Znak"/>
    <w:basedOn w:val="1506"/>
    <w:link w:val="1661"/>
    <w:uiPriority w:val="99"/>
    <w:pPr>
      <w:pBdr/>
      <w:spacing/>
      <w:ind/>
    </w:pPr>
  </w:style>
  <w:style w:type="paragraph" w:styleId="1663">
    <w:name w:val="Footer"/>
    <w:basedOn w:val="1496"/>
    <w:link w:val="1664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1664" w:customStyle="1">
    <w:name w:val="Stopka Znak"/>
    <w:basedOn w:val="1506"/>
    <w:link w:val="1663"/>
    <w:uiPriority w:val="99"/>
    <w:pPr>
      <w:pBdr/>
      <w:spacing/>
      <w:ind/>
    </w:pPr>
  </w:style>
  <w:style w:type="paragraph" w:styleId="1665">
    <w:name w:val="Caption"/>
    <w:basedOn w:val="1496"/>
    <w:next w:val="1496"/>
    <w:uiPriority w:val="35"/>
    <w:unhideWhenUsed/>
    <w:qFormat/>
    <w:pPr>
      <w:pBdr/>
      <w:spacing w:after="200"/>
      <w:ind/>
    </w:pPr>
    <w:rPr>
      <w:i/>
      <w:iCs/>
      <w:color w:val="44546a" w:themeColor="text2"/>
      <w:sz w:val="18"/>
      <w:szCs w:val="18"/>
    </w:rPr>
  </w:style>
  <w:style w:type="paragraph" w:styleId="1666">
    <w:name w:val="footnote text"/>
    <w:basedOn w:val="1496"/>
    <w:link w:val="1667"/>
    <w:uiPriority w:val="99"/>
    <w:semiHidden/>
    <w:unhideWhenUsed/>
    <w:pPr>
      <w:pBdr/>
      <w:spacing/>
      <w:ind/>
    </w:pPr>
  </w:style>
  <w:style w:type="character" w:styleId="1667" w:customStyle="1">
    <w:name w:val="Tekst przypisu dolnego Znak"/>
    <w:basedOn w:val="1506"/>
    <w:link w:val="1666"/>
    <w:uiPriority w:val="99"/>
    <w:semiHidden/>
    <w:pPr>
      <w:pBdr/>
      <w:spacing/>
      <w:ind/>
    </w:pPr>
    <w:rPr>
      <w:sz w:val="20"/>
      <w:szCs w:val="20"/>
    </w:rPr>
  </w:style>
  <w:style w:type="character" w:styleId="1668">
    <w:name w:val="footnote reference"/>
    <w:basedOn w:val="1506"/>
    <w:uiPriority w:val="99"/>
    <w:semiHidden/>
    <w:unhideWhenUsed/>
    <w:pPr>
      <w:pBdr/>
      <w:spacing/>
      <w:ind/>
    </w:pPr>
    <w:rPr>
      <w:vertAlign w:val="superscript"/>
    </w:rPr>
  </w:style>
  <w:style w:type="paragraph" w:styleId="1669">
    <w:name w:val="endnote text"/>
    <w:basedOn w:val="1496"/>
    <w:link w:val="1670"/>
    <w:uiPriority w:val="99"/>
    <w:semiHidden/>
    <w:unhideWhenUsed/>
    <w:pPr>
      <w:pBdr/>
      <w:spacing/>
      <w:ind/>
    </w:pPr>
  </w:style>
  <w:style w:type="character" w:styleId="1670" w:customStyle="1">
    <w:name w:val="Tekst przypisu końcowego Znak"/>
    <w:basedOn w:val="1506"/>
    <w:link w:val="1669"/>
    <w:uiPriority w:val="99"/>
    <w:semiHidden/>
    <w:pPr>
      <w:pBdr/>
      <w:spacing/>
      <w:ind/>
    </w:pPr>
    <w:rPr>
      <w:sz w:val="20"/>
      <w:szCs w:val="20"/>
    </w:rPr>
  </w:style>
  <w:style w:type="character" w:styleId="1671">
    <w:name w:val="endnote reference"/>
    <w:basedOn w:val="1506"/>
    <w:uiPriority w:val="99"/>
    <w:semiHidden/>
    <w:unhideWhenUsed/>
    <w:pPr>
      <w:pBdr/>
      <w:spacing/>
      <w:ind/>
    </w:pPr>
    <w:rPr>
      <w:vertAlign w:val="superscript"/>
    </w:rPr>
  </w:style>
  <w:style w:type="character" w:styleId="1672">
    <w:name w:val="Hyperlink"/>
    <w:basedOn w:val="150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673">
    <w:name w:val="FollowedHyperlink"/>
    <w:basedOn w:val="150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674">
    <w:name w:val="toc 1"/>
    <w:basedOn w:val="1496"/>
    <w:next w:val="1496"/>
    <w:uiPriority w:val="39"/>
    <w:unhideWhenUsed/>
    <w:pPr>
      <w:pBdr/>
      <w:spacing w:after="100"/>
      <w:ind/>
    </w:pPr>
  </w:style>
  <w:style w:type="paragraph" w:styleId="1675">
    <w:name w:val="toc 2"/>
    <w:basedOn w:val="1496"/>
    <w:next w:val="1496"/>
    <w:uiPriority w:val="39"/>
    <w:unhideWhenUsed/>
    <w:pPr>
      <w:pBdr/>
      <w:spacing w:after="100"/>
      <w:ind w:left="220"/>
    </w:pPr>
  </w:style>
  <w:style w:type="paragraph" w:styleId="1676">
    <w:name w:val="toc 3"/>
    <w:basedOn w:val="1496"/>
    <w:next w:val="1496"/>
    <w:uiPriority w:val="39"/>
    <w:unhideWhenUsed/>
    <w:pPr>
      <w:pBdr/>
      <w:spacing w:after="100"/>
      <w:ind w:left="440"/>
    </w:pPr>
  </w:style>
  <w:style w:type="paragraph" w:styleId="1677">
    <w:name w:val="toc 4"/>
    <w:basedOn w:val="1496"/>
    <w:next w:val="1496"/>
    <w:uiPriority w:val="39"/>
    <w:unhideWhenUsed/>
    <w:pPr>
      <w:pBdr/>
      <w:spacing w:after="100"/>
      <w:ind w:left="660"/>
    </w:pPr>
  </w:style>
  <w:style w:type="paragraph" w:styleId="1678">
    <w:name w:val="toc 5"/>
    <w:basedOn w:val="1496"/>
    <w:next w:val="1496"/>
    <w:uiPriority w:val="39"/>
    <w:unhideWhenUsed/>
    <w:pPr>
      <w:pBdr/>
      <w:spacing w:after="100"/>
      <w:ind w:left="880"/>
    </w:pPr>
  </w:style>
  <w:style w:type="paragraph" w:styleId="1679">
    <w:name w:val="toc 6"/>
    <w:basedOn w:val="1496"/>
    <w:next w:val="1496"/>
    <w:uiPriority w:val="39"/>
    <w:unhideWhenUsed/>
    <w:pPr>
      <w:pBdr/>
      <w:spacing w:after="100"/>
      <w:ind w:left="1100"/>
    </w:pPr>
  </w:style>
  <w:style w:type="paragraph" w:styleId="1680">
    <w:name w:val="toc 7"/>
    <w:basedOn w:val="1496"/>
    <w:next w:val="1496"/>
    <w:uiPriority w:val="39"/>
    <w:unhideWhenUsed/>
    <w:pPr>
      <w:pBdr/>
      <w:spacing w:after="100"/>
      <w:ind w:left="1320"/>
    </w:pPr>
  </w:style>
  <w:style w:type="paragraph" w:styleId="1681">
    <w:name w:val="toc 8"/>
    <w:basedOn w:val="1496"/>
    <w:next w:val="1496"/>
    <w:uiPriority w:val="39"/>
    <w:unhideWhenUsed/>
    <w:pPr>
      <w:pBdr/>
      <w:spacing w:after="100"/>
      <w:ind w:left="1540"/>
    </w:pPr>
  </w:style>
  <w:style w:type="paragraph" w:styleId="1682">
    <w:name w:val="toc 9"/>
    <w:basedOn w:val="1496"/>
    <w:next w:val="1496"/>
    <w:uiPriority w:val="39"/>
    <w:unhideWhenUsed/>
    <w:pPr>
      <w:pBdr/>
      <w:spacing w:after="100"/>
      <w:ind w:left="1760"/>
    </w:pPr>
  </w:style>
  <w:style w:type="character" w:styleId="1683">
    <w:name w:val="Placeholder Text"/>
    <w:basedOn w:val="1506"/>
    <w:uiPriority w:val="99"/>
    <w:semiHidden/>
    <w:pPr>
      <w:pBdr/>
      <w:spacing/>
      <w:ind/>
    </w:pPr>
    <w:rPr>
      <w:color w:val="666666"/>
    </w:rPr>
  </w:style>
  <w:style w:type="paragraph" w:styleId="1684">
    <w:name w:val="TOC Heading"/>
    <w:uiPriority w:val="39"/>
    <w:unhideWhenUsed/>
    <w:pPr>
      <w:pBdr/>
      <w:spacing/>
      <w:ind/>
    </w:pPr>
  </w:style>
  <w:style w:type="paragraph" w:styleId="1685">
    <w:name w:val="table of figures"/>
    <w:basedOn w:val="1496"/>
    <w:next w:val="1496"/>
    <w:uiPriority w:val="99"/>
    <w:unhideWhenUsed/>
    <w:pPr>
      <w:pBdr/>
      <w:spacing/>
      <w:ind/>
    </w:pPr>
  </w:style>
  <w:style w:type="paragraph" w:styleId="1686" w:customStyle="1">
    <w:name w:val="0073F8FA62E447A9B95919D5DA02B2B4"/>
    <w:pPr>
      <w:pBdr/>
      <w:spacing w:after="160" w:line="259" w:lineRule="auto"/>
      <w:ind/>
    </w:pPr>
    <w:rPr>
      <w:rFonts w:asciiTheme="minorHAnsi" w:hAnsiTheme="minorHAnsi" w:eastAsiaTheme="minorEastAsia" w:cstheme="minorBidi"/>
      <w:sz w:val="22"/>
      <w:szCs w:val="22"/>
    </w:rPr>
  </w:style>
  <w:style w:type="paragraph" w:styleId="1687" w:customStyle="1">
    <w:name w:val="05DE244FCEAB447AA3D4E5C011D38CA4"/>
    <w:pPr>
      <w:pBdr/>
      <w:spacing w:after="160" w:line="259" w:lineRule="auto"/>
      <w:ind/>
    </w:pPr>
    <w:rPr>
      <w:rFonts w:asciiTheme="minorHAnsi" w:hAnsiTheme="minorHAnsi" w:eastAsiaTheme="minorEastAsia" w:cstheme="minorBidi"/>
      <w:sz w:val="22"/>
      <w:szCs w:val="22"/>
    </w:rPr>
  </w:style>
  <w:style w:type="paragraph" w:styleId="1688" w:customStyle="1">
    <w:name w:val="4BCAF8B54063469B82C4F8FDEC7835FB"/>
    <w:pPr>
      <w:pBdr/>
      <w:spacing w:after="160" w:line="259" w:lineRule="auto"/>
      <w:ind/>
    </w:pPr>
    <w:rPr>
      <w:rFonts w:asciiTheme="minorHAnsi" w:hAnsiTheme="minorHAnsi" w:eastAsiaTheme="minorEastAsia" w:cstheme="minorBidi"/>
      <w:sz w:val="22"/>
      <w:szCs w:val="22"/>
    </w:r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38AE4655-C432-40E5-9B34-9A03228048B8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108</cp:revision>
  <dcterms:created xsi:type="dcterms:W3CDTF">2026-06-05T12:03:00Z</dcterms:created>
  <dcterms:modified xsi:type="dcterms:W3CDTF">2026-06-08T21:59:06Z</dcterms:modified>
</cp:coreProperties>
</file>