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F99C7"/>
    <w:tbl>
      <w:tblPr>
        <w:tblStyle w:val="4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18"/>
        <w:gridCol w:w="1144"/>
        <w:gridCol w:w="1968"/>
        <w:gridCol w:w="3944"/>
        <w:gridCol w:w="1132"/>
      </w:tblGrid>
      <w:tr w14:paraId="66465F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24FBDFD">
            <w:pPr>
              <w:widowControl/>
              <w:spacing w:line="420" w:lineRule="atLeast"/>
              <w:jc w:val="center"/>
              <w:rPr>
                <w:rFonts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</w:rPr>
              <w:t>资产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3869E6">
            <w:pPr>
              <w:widowControl/>
              <w:spacing w:line="420" w:lineRule="atLeast"/>
              <w:jc w:val="center"/>
              <w:rPr>
                <w:rFonts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</w:rPr>
              <w:t>涉及 ID 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439856">
            <w:pPr>
              <w:widowControl/>
              <w:spacing w:line="420" w:lineRule="atLeast"/>
              <w:jc w:val="center"/>
              <w:rPr>
                <w:rFonts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</w:rPr>
              <w:t>错误字段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37F7C7">
            <w:pPr>
              <w:widowControl/>
              <w:spacing w:line="420" w:lineRule="atLeast"/>
              <w:jc w:val="center"/>
              <w:rPr>
                <w:rFonts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</w:rPr>
              <w:t>错误信息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92973A6">
            <w:pPr>
              <w:widowControl/>
              <w:spacing w:line="420" w:lineRule="atLeast"/>
              <w:jc w:val="center"/>
              <w:rPr>
                <w:rFonts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</w:rPr>
              <w:t>所属业务系统</w:t>
            </w:r>
          </w:p>
        </w:tc>
      </w:tr>
      <w:tr w14:paraId="07EFC3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C7B450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ASSET-2025-SYS-001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5D2120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BCCAE14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在线状态字段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63F0D03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字段值为空，未正常获取设备在线状态数据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BE2D41A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网管</w:t>
            </w:r>
          </w:p>
        </w:tc>
      </w:tr>
      <w:tr w14:paraId="6BABEA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41DD974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ASSET-2025-NET-028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82BF268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8FF739F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config_type 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B036D8E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字段值为 “storage”，不符合 “network” 校验范围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8ED5C5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网管</w:t>
            </w:r>
          </w:p>
        </w:tc>
      </w:tr>
      <w:tr w14:paraId="320DC2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3F5FA0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ASSET-2025-SEC-156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34441AF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C98B822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最后在线时间字段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9DCB6DB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时间格式为 “2025-08-29”，缺少时分秒信息，不符合标准格式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35FECD7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网管</w:t>
            </w:r>
          </w:p>
        </w:tc>
      </w:tr>
      <w:tr w14:paraId="08E8AD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4EDA23E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ASSET-2025-SYS-092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B760A80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7DB282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设备 IP 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335EF2F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字段值为 “192.168.1.256”，IP 地址格式错误（末位数值超出 255）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259C44">
            <w:pPr>
              <w:widowControl/>
              <w:spacing w:line="420" w:lineRule="atLeast"/>
              <w:jc w:val="left"/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color w:val="000000"/>
                <w:kern w:val="0"/>
                <w:sz w:val="24"/>
                <w:szCs w:val="24"/>
              </w:rPr>
              <w:t>网管</w:t>
            </w:r>
          </w:p>
        </w:tc>
      </w:tr>
    </w:tbl>
    <w:p w14:paraId="4A012AD4">
      <w:pPr>
        <w:rPr>
          <w:rFonts w:hint="eastAsia"/>
        </w:rPr>
      </w:pPr>
    </w:p>
    <w:p w14:paraId="516CEEF6">
      <w:pPr>
        <w:rPr>
          <w:rFonts w:hint="eastAsia"/>
        </w:rPr>
      </w:pPr>
    </w:p>
    <w:p w14:paraId="0479405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资产信息采集：</w:t>
      </w:r>
    </w:p>
    <w:p w14:paraId="68267FD9">
      <w:pPr>
        <w:rPr>
          <w:rFonts w:hint="default"/>
          <w:b/>
          <w:bCs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971"/>
        <w:gridCol w:w="971"/>
        <w:gridCol w:w="971"/>
        <w:gridCol w:w="971"/>
        <w:gridCol w:w="971"/>
        <w:gridCol w:w="971"/>
        <w:gridCol w:w="971"/>
        <w:gridCol w:w="971"/>
        <w:gridCol w:w="971"/>
        <w:gridCol w:w="972"/>
      </w:tblGrid>
      <w:tr w14:paraId="53BE3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shd w:val="clear" w:color="auto" w:fill="E7E6E6" w:themeFill="background2"/>
            <w:vAlign w:val="center"/>
          </w:tcPr>
          <w:p w14:paraId="4BA1675C">
            <w:pPr>
              <w:widowControl/>
              <w:spacing w:line="420" w:lineRule="atLeast"/>
              <w:jc w:val="center"/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网络单元类型</w:t>
            </w:r>
          </w:p>
        </w:tc>
        <w:tc>
          <w:tcPr>
            <w:tcW w:w="971" w:type="dxa"/>
            <w:shd w:val="clear" w:color="auto" w:fill="E7E6E6" w:themeFill="background2"/>
            <w:vAlign w:val="center"/>
          </w:tcPr>
          <w:p w14:paraId="73527982">
            <w:pPr>
              <w:widowControl/>
              <w:spacing w:line="420" w:lineRule="atLeast"/>
              <w:jc w:val="center"/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外网自动化采集数量</w:t>
            </w:r>
          </w:p>
        </w:tc>
        <w:tc>
          <w:tcPr>
            <w:tcW w:w="971" w:type="dxa"/>
            <w:shd w:val="clear" w:color="auto" w:fill="E7E6E6" w:themeFill="background2"/>
            <w:vAlign w:val="center"/>
          </w:tcPr>
          <w:p w14:paraId="136BD091">
            <w:pPr>
              <w:widowControl/>
              <w:spacing w:line="420" w:lineRule="atLeast"/>
              <w:jc w:val="center"/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外网资产数量</w:t>
            </w:r>
          </w:p>
        </w:tc>
        <w:tc>
          <w:tcPr>
            <w:tcW w:w="971" w:type="dxa"/>
            <w:shd w:val="clear" w:color="auto" w:fill="E7E6E6" w:themeFill="background2"/>
            <w:vAlign w:val="center"/>
          </w:tcPr>
          <w:p w14:paraId="063F4558">
            <w:pPr>
              <w:widowControl/>
              <w:spacing w:line="420" w:lineRule="atLeast"/>
              <w:jc w:val="center"/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外网自动化采集率</w:t>
            </w:r>
          </w:p>
        </w:tc>
        <w:tc>
          <w:tcPr>
            <w:tcW w:w="971" w:type="dxa"/>
            <w:shd w:val="clear" w:color="auto" w:fill="E7E6E6" w:themeFill="background2"/>
            <w:vAlign w:val="center"/>
          </w:tcPr>
          <w:p w14:paraId="700E76D1">
            <w:pPr>
              <w:widowControl/>
              <w:spacing w:line="420" w:lineRule="atLeast"/>
              <w:jc w:val="center"/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内网自动化采集数量</w:t>
            </w:r>
          </w:p>
        </w:tc>
        <w:tc>
          <w:tcPr>
            <w:tcW w:w="971" w:type="dxa"/>
            <w:shd w:val="clear" w:color="auto" w:fill="E7E6E6" w:themeFill="background2"/>
            <w:vAlign w:val="center"/>
          </w:tcPr>
          <w:p w14:paraId="0EA27663">
            <w:pPr>
              <w:widowControl/>
              <w:spacing w:line="420" w:lineRule="atLeast"/>
              <w:jc w:val="center"/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内网资产数量</w:t>
            </w:r>
          </w:p>
        </w:tc>
        <w:tc>
          <w:tcPr>
            <w:tcW w:w="971" w:type="dxa"/>
            <w:shd w:val="clear" w:color="auto" w:fill="E7E6E6" w:themeFill="background2"/>
            <w:vAlign w:val="center"/>
          </w:tcPr>
          <w:p w14:paraId="5BB27CEF">
            <w:pPr>
              <w:widowControl/>
              <w:spacing w:line="420" w:lineRule="atLeast"/>
              <w:jc w:val="center"/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内网自动化采集率</w:t>
            </w:r>
          </w:p>
        </w:tc>
        <w:tc>
          <w:tcPr>
            <w:tcW w:w="971" w:type="dxa"/>
            <w:shd w:val="clear" w:color="auto" w:fill="E7E6E6" w:themeFill="background2"/>
            <w:vAlign w:val="center"/>
          </w:tcPr>
          <w:p w14:paraId="31C3734D">
            <w:pPr>
              <w:widowControl/>
              <w:spacing w:line="420" w:lineRule="atLeast"/>
              <w:jc w:val="center"/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资产数量</w:t>
            </w:r>
          </w:p>
        </w:tc>
        <w:tc>
          <w:tcPr>
            <w:tcW w:w="971" w:type="dxa"/>
            <w:shd w:val="clear" w:color="auto" w:fill="E7E6E6" w:themeFill="background2"/>
            <w:vAlign w:val="center"/>
          </w:tcPr>
          <w:p w14:paraId="07D863CD">
            <w:pPr>
              <w:widowControl/>
              <w:spacing w:line="420" w:lineRule="atLeast"/>
              <w:jc w:val="center"/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自动化采集能力资产数量</w:t>
            </w:r>
          </w:p>
        </w:tc>
        <w:tc>
          <w:tcPr>
            <w:tcW w:w="971" w:type="dxa"/>
            <w:shd w:val="clear" w:color="auto" w:fill="E7E6E6" w:themeFill="background2"/>
            <w:vAlign w:val="center"/>
          </w:tcPr>
          <w:p w14:paraId="7C7C113C">
            <w:pPr>
              <w:widowControl/>
              <w:spacing w:line="420" w:lineRule="atLeast"/>
              <w:jc w:val="center"/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是否具备自动化采集能力</w:t>
            </w:r>
          </w:p>
        </w:tc>
        <w:tc>
          <w:tcPr>
            <w:tcW w:w="972" w:type="dxa"/>
            <w:shd w:val="clear" w:color="auto" w:fill="E7E6E6" w:themeFill="background2"/>
            <w:vAlign w:val="center"/>
          </w:tcPr>
          <w:p w14:paraId="21DA3D45">
            <w:pPr>
              <w:widowControl/>
              <w:spacing w:line="420" w:lineRule="atLeast"/>
              <w:jc w:val="center"/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自动化采集率</w:t>
            </w:r>
          </w:p>
        </w:tc>
      </w:tr>
      <w:tr w14:paraId="52897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vAlign w:val="center"/>
          </w:tcPr>
          <w:p w14:paraId="0DF120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接入网－本地网下不同区域-本地网下不同区域</w:t>
            </w:r>
          </w:p>
        </w:tc>
        <w:tc>
          <w:tcPr>
            <w:tcW w:w="971" w:type="dxa"/>
            <w:vAlign w:val="center"/>
          </w:tcPr>
          <w:p w14:paraId="13D3E2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971" w:type="dxa"/>
            <w:vAlign w:val="center"/>
          </w:tcPr>
          <w:p w14:paraId="795CF8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971" w:type="dxa"/>
            <w:vAlign w:val="center"/>
          </w:tcPr>
          <w:p w14:paraId="55FF92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100%</w:t>
            </w:r>
          </w:p>
        </w:tc>
        <w:tc>
          <w:tcPr>
            <w:tcW w:w="971" w:type="dxa"/>
            <w:vAlign w:val="center"/>
          </w:tcPr>
          <w:p w14:paraId="56CD05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1" w:type="dxa"/>
            <w:vAlign w:val="center"/>
          </w:tcPr>
          <w:p w14:paraId="21B8B8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1" w:type="dxa"/>
            <w:vAlign w:val="center"/>
          </w:tcPr>
          <w:p w14:paraId="62D5BB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1" w:type="dxa"/>
            <w:vAlign w:val="center"/>
          </w:tcPr>
          <w:p w14:paraId="624AA4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971" w:type="dxa"/>
            <w:vAlign w:val="center"/>
          </w:tcPr>
          <w:p w14:paraId="1E575D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971" w:type="dxa"/>
            <w:vAlign w:val="center"/>
          </w:tcPr>
          <w:p w14:paraId="090CC5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972" w:type="dxa"/>
            <w:vAlign w:val="center"/>
          </w:tcPr>
          <w:p w14:paraId="6DD914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100%</w:t>
            </w:r>
          </w:p>
        </w:tc>
      </w:tr>
      <w:tr w14:paraId="4E51E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vAlign w:val="center"/>
          </w:tcPr>
          <w:p w14:paraId="4E88B2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互联网接入服务系统-互联网接入服务系统</w:t>
            </w:r>
          </w:p>
        </w:tc>
        <w:tc>
          <w:tcPr>
            <w:tcW w:w="971" w:type="dxa"/>
            <w:vAlign w:val="center"/>
          </w:tcPr>
          <w:p w14:paraId="65F109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971" w:type="dxa"/>
            <w:vAlign w:val="center"/>
          </w:tcPr>
          <w:p w14:paraId="139937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971" w:type="dxa"/>
            <w:vAlign w:val="center"/>
          </w:tcPr>
          <w:p w14:paraId="59614E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100%</w:t>
            </w:r>
          </w:p>
        </w:tc>
        <w:tc>
          <w:tcPr>
            <w:tcW w:w="971" w:type="dxa"/>
            <w:vAlign w:val="center"/>
          </w:tcPr>
          <w:p w14:paraId="44777F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1" w:type="dxa"/>
            <w:vAlign w:val="center"/>
          </w:tcPr>
          <w:p w14:paraId="165139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1" w:type="dxa"/>
            <w:vAlign w:val="center"/>
          </w:tcPr>
          <w:p w14:paraId="6541D3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1" w:type="dxa"/>
            <w:vAlign w:val="center"/>
          </w:tcPr>
          <w:p w14:paraId="6C3F2C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971" w:type="dxa"/>
            <w:vAlign w:val="center"/>
          </w:tcPr>
          <w:p w14:paraId="57E7C6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971" w:type="dxa"/>
            <w:vAlign w:val="center"/>
          </w:tcPr>
          <w:p w14:paraId="3D316B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972" w:type="dxa"/>
            <w:vAlign w:val="center"/>
          </w:tcPr>
          <w:p w14:paraId="07B123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100%</w:t>
            </w:r>
          </w:p>
        </w:tc>
      </w:tr>
      <w:tr w14:paraId="7A869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vAlign w:val="center"/>
          </w:tcPr>
          <w:p w14:paraId="7C690E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信息服务业务系统-人工智能平台-大模型平台</w:t>
            </w:r>
          </w:p>
        </w:tc>
        <w:tc>
          <w:tcPr>
            <w:tcW w:w="971" w:type="dxa"/>
            <w:vAlign w:val="center"/>
          </w:tcPr>
          <w:p w14:paraId="28D38A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1" w:type="dxa"/>
            <w:vAlign w:val="center"/>
          </w:tcPr>
          <w:p w14:paraId="13AFC9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1" w:type="dxa"/>
            <w:vAlign w:val="center"/>
          </w:tcPr>
          <w:p w14:paraId="583FDD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1" w:type="dxa"/>
            <w:vAlign w:val="center"/>
          </w:tcPr>
          <w:p w14:paraId="32AF9C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971" w:type="dxa"/>
            <w:vAlign w:val="center"/>
          </w:tcPr>
          <w:p w14:paraId="5B3BB3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971" w:type="dxa"/>
            <w:vAlign w:val="center"/>
          </w:tcPr>
          <w:p w14:paraId="37DB9C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100%</w:t>
            </w:r>
          </w:p>
        </w:tc>
        <w:tc>
          <w:tcPr>
            <w:tcW w:w="971" w:type="dxa"/>
            <w:vAlign w:val="center"/>
          </w:tcPr>
          <w:p w14:paraId="4DD3A1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971" w:type="dxa"/>
            <w:vAlign w:val="center"/>
          </w:tcPr>
          <w:p w14:paraId="23ACDB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971" w:type="dxa"/>
            <w:vAlign w:val="center"/>
          </w:tcPr>
          <w:p w14:paraId="1D2959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972" w:type="dxa"/>
            <w:vAlign w:val="center"/>
          </w:tcPr>
          <w:p w14:paraId="7274C8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100%</w:t>
            </w:r>
          </w:p>
        </w:tc>
      </w:tr>
      <w:tr w14:paraId="523C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vAlign w:val="center"/>
          </w:tcPr>
          <w:p w14:paraId="36C8CC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其他-其他</w:t>
            </w:r>
          </w:p>
        </w:tc>
        <w:tc>
          <w:tcPr>
            <w:tcW w:w="971" w:type="dxa"/>
            <w:vAlign w:val="center"/>
          </w:tcPr>
          <w:p w14:paraId="378B62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171</w:t>
            </w:r>
          </w:p>
        </w:tc>
        <w:tc>
          <w:tcPr>
            <w:tcW w:w="971" w:type="dxa"/>
            <w:vAlign w:val="center"/>
          </w:tcPr>
          <w:p w14:paraId="42C102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171</w:t>
            </w:r>
          </w:p>
        </w:tc>
        <w:tc>
          <w:tcPr>
            <w:tcW w:w="971" w:type="dxa"/>
            <w:vAlign w:val="center"/>
          </w:tcPr>
          <w:p w14:paraId="19F3B8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100%</w:t>
            </w:r>
          </w:p>
        </w:tc>
        <w:tc>
          <w:tcPr>
            <w:tcW w:w="971" w:type="dxa"/>
            <w:vAlign w:val="center"/>
          </w:tcPr>
          <w:p w14:paraId="411B2B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3446</w:t>
            </w:r>
          </w:p>
        </w:tc>
        <w:tc>
          <w:tcPr>
            <w:tcW w:w="971" w:type="dxa"/>
            <w:vAlign w:val="center"/>
          </w:tcPr>
          <w:p w14:paraId="2B6CFF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3500</w:t>
            </w:r>
          </w:p>
        </w:tc>
        <w:tc>
          <w:tcPr>
            <w:tcW w:w="971" w:type="dxa"/>
            <w:vAlign w:val="center"/>
          </w:tcPr>
          <w:p w14:paraId="137541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98%</w:t>
            </w:r>
          </w:p>
        </w:tc>
        <w:tc>
          <w:tcPr>
            <w:tcW w:w="971" w:type="dxa"/>
            <w:vAlign w:val="center"/>
          </w:tcPr>
          <w:p w14:paraId="1231AC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3671</w:t>
            </w:r>
          </w:p>
        </w:tc>
        <w:tc>
          <w:tcPr>
            <w:tcW w:w="971" w:type="dxa"/>
            <w:vAlign w:val="center"/>
          </w:tcPr>
          <w:p w14:paraId="60B142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3617</w:t>
            </w:r>
          </w:p>
        </w:tc>
        <w:tc>
          <w:tcPr>
            <w:tcW w:w="971" w:type="dxa"/>
            <w:vAlign w:val="center"/>
          </w:tcPr>
          <w:p w14:paraId="3D837E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972" w:type="dxa"/>
            <w:vAlign w:val="center"/>
          </w:tcPr>
          <w:p w14:paraId="034016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99%</w:t>
            </w:r>
          </w:p>
        </w:tc>
      </w:tr>
      <w:tr w14:paraId="2E34D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vAlign w:val="center"/>
          </w:tcPr>
          <w:p w14:paraId="34DA7D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支撑网-业务支撑网网管系统-省内网管系统</w:t>
            </w:r>
          </w:p>
        </w:tc>
        <w:tc>
          <w:tcPr>
            <w:tcW w:w="971" w:type="dxa"/>
            <w:vAlign w:val="center"/>
          </w:tcPr>
          <w:p w14:paraId="5E9F35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1" w:type="dxa"/>
            <w:vAlign w:val="center"/>
          </w:tcPr>
          <w:p w14:paraId="788A01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1" w:type="dxa"/>
            <w:vAlign w:val="center"/>
          </w:tcPr>
          <w:p w14:paraId="633347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1" w:type="dxa"/>
            <w:vAlign w:val="center"/>
          </w:tcPr>
          <w:p w14:paraId="7F83F4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1257</w:t>
            </w:r>
          </w:p>
        </w:tc>
        <w:tc>
          <w:tcPr>
            <w:tcW w:w="971" w:type="dxa"/>
            <w:vAlign w:val="center"/>
          </w:tcPr>
          <w:p w14:paraId="703549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1274</w:t>
            </w:r>
          </w:p>
        </w:tc>
        <w:tc>
          <w:tcPr>
            <w:tcW w:w="971" w:type="dxa"/>
            <w:vAlign w:val="center"/>
          </w:tcPr>
          <w:p w14:paraId="116646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99%</w:t>
            </w:r>
          </w:p>
        </w:tc>
        <w:tc>
          <w:tcPr>
            <w:tcW w:w="971" w:type="dxa"/>
            <w:vAlign w:val="center"/>
          </w:tcPr>
          <w:p w14:paraId="38A033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1274</w:t>
            </w:r>
          </w:p>
        </w:tc>
        <w:tc>
          <w:tcPr>
            <w:tcW w:w="971" w:type="dxa"/>
            <w:vAlign w:val="center"/>
          </w:tcPr>
          <w:p w14:paraId="3BE6F4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1257</w:t>
            </w:r>
          </w:p>
        </w:tc>
        <w:tc>
          <w:tcPr>
            <w:tcW w:w="971" w:type="dxa"/>
            <w:vAlign w:val="center"/>
          </w:tcPr>
          <w:p w14:paraId="344A11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972" w:type="dxa"/>
            <w:vAlign w:val="center"/>
          </w:tcPr>
          <w:p w14:paraId="7E1AF2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99%</w:t>
            </w:r>
          </w:p>
        </w:tc>
      </w:tr>
      <w:tr w14:paraId="79E58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vAlign w:val="center"/>
          </w:tcPr>
          <w:p w14:paraId="2CEEA2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增值业务网－智能网-省内智能网</w:t>
            </w:r>
          </w:p>
        </w:tc>
        <w:tc>
          <w:tcPr>
            <w:tcW w:w="971" w:type="dxa"/>
            <w:vAlign w:val="center"/>
          </w:tcPr>
          <w:p w14:paraId="7166FF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1" w:type="dxa"/>
            <w:vAlign w:val="center"/>
          </w:tcPr>
          <w:p w14:paraId="772B72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1" w:type="dxa"/>
            <w:vAlign w:val="center"/>
          </w:tcPr>
          <w:p w14:paraId="7AD410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1" w:type="dxa"/>
            <w:vAlign w:val="center"/>
          </w:tcPr>
          <w:p w14:paraId="270A80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227</w:t>
            </w:r>
          </w:p>
        </w:tc>
        <w:tc>
          <w:tcPr>
            <w:tcW w:w="971" w:type="dxa"/>
            <w:vAlign w:val="center"/>
          </w:tcPr>
          <w:p w14:paraId="056FB5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230</w:t>
            </w:r>
          </w:p>
        </w:tc>
        <w:tc>
          <w:tcPr>
            <w:tcW w:w="971" w:type="dxa"/>
            <w:vAlign w:val="center"/>
          </w:tcPr>
          <w:p w14:paraId="1843B6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99%</w:t>
            </w:r>
          </w:p>
        </w:tc>
        <w:tc>
          <w:tcPr>
            <w:tcW w:w="971" w:type="dxa"/>
            <w:vAlign w:val="center"/>
          </w:tcPr>
          <w:p w14:paraId="581CAA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230</w:t>
            </w:r>
          </w:p>
        </w:tc>
        <w:tc>
          <w:tcPr>
            <w:tcW w:w="971" w:type="dxa"/>
            <w:vAlign w:val="center"/>
          </w:tcPr>
          <w:p w14:paraId="19EEF5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227</w:t>
            </w:r>
          </w:p>
        </w:tc>
        <w:tc>
          <w:tcPr>
            <w:tcW w:w="971" w:type="dxa"/>
            <w:vAlign w:val="center"/>
          </w:tcPr>
          <w:p w14:paraId="22E518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972" w:type="dxa"/>
            <w:vAlign w:val="center"/>
          </w:tcPr>
          <w:p w14:paraId="69727E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99%</w:t>
            </w:r>
          </w:p>
        </w:tc>
      </w:tr>
      <w:tr w14:paraId="26BF7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vAlign w:val="center"/>
          </w:tcPr>
          <w:p w14:paraId="295B64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IPTV平台-IPTV省级平台</w:t>
            </w:r>
          </w:p>
        </w:tc>
        <w:tc>
          <w:tcPr>
            <w:tcW w:w="971" w:type="dxa"/>
            <w:vAlign w:val="center"/>
          </w:tcPr>
          <w:p w14:paraId="190823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1" w:type="dxa"/>
            <w:vAlign w:val="center"/>
          </w:tcPr>
          <w:p w14:paraId="1F1FAE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1" w:type="dxa"/>
            <w:vAlign w:val="center"/>
          </w:tcPr>
          <w:p w14:paraId="46529A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1" w:type="dxa"/>
            <w:vAlign w:val="center"/>
          </w:tcPr>
          <w:p w14:paraId="3B9C31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283</w:t>
            </w:r>
          </w:p>
        </w:tc>
        <w:tc>
          <w:tcPr>
            <w:tcW w:w="971" w:type="dxa"/>
            <w:vAlign w:val="center"/>
          </w:tcPr>
          <w:p w14:paraId="4125C6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292</w:t>
            </w:r>
          </w:p>
        </w:tc>
        <w:tc>
          <w:tcPr>
            <w:tcW w:w="971" w:type="dxa"/>
            <w:vAlign w:val="center"/>
          </w:tcPr>
          <w:p w14:paraId="6552B3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97%</w:t>
            </w:r>
          </w:p>
        </w:tc>
        <w:tc>
          <w:tcPr>
            <w:tcW w:w="971" w:type="dxa"/>
            <w:vAlign w:val="center"/>
          </w:tcPr>
          <w:p w14:paraId="0BBAF5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292</w:t>
            </w:r>
          </w:p>
        </w:tc>
        <w:tc>
          <w:tcPr>
            <w:tcW w:w="971" w:type="dxa"/>
            <w:vAlign w:val="center"/>
          </w:tcPr>
          <w:p w14:paraId="18B6BC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283</w:t>
            </w:r>
          </w:p>
        </w:tc>
        <w:tc>
          <w:tcPr>
            <w:tcW w:w="971" w:type="dxa"/>
            <w:vAlign w:val="center"/>
          </w:tcPr>
          <w:p w14:paraId="1C58F9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972" w:type="dxa"/>
            <w:vAlign w:val="center"/>
          </w:tcPr>
          <w:p w14:paraId="2C242F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97%</w:t>
            </w:r>
          </w:p>
        </w:tc>
      </w:tr>
    </w:tbl>
    <w:p w14:paraId="719F13B6">
      <w:pPr>
        <w:rPr>
          <w:rFonts w:hint="eastAsia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wNjg5MGJmNTQ4NWNjM2ZkZDU5YjMxZGYwZDQ2NDIifQ=="/>
  </w:docVars>
  <w:rsids>
    <w:rsidRoot w:val="00A80F7A"/>
    <w:rsid w:val="001C6035"/>
    <w:rsid w:val="00476EFF"/>
    <w:rsid w:val="00643671"/>
    <w:rsid w:val="0076464C"/>
    <w:rsid w:val="00A80F7A"/>
    <w:rsid w:val="00B02A71"/>
    <w:rsid w:val="00B82434"/>
    <w:rsid w:val="00BB00C7"/>
    <w:rsid w:val="00CB0A40"/>
    <w:rsid w:val="01874134"/>
    <w:rsid w:val="1D752A31"/>
    <w:rsid w:val="3C31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473</Words>
  <Characters>785</Characters>
  <Lines>3</Lines>
  <Paragraphs>1</Paragraphs>
  <TotalTime>5</TotalTime>
  <ScaleCrop>false</ScaleCrop>
  <LinksUpToDate>false</LinksUpToDate>
  <CharactersWithSpaces>805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2025-10-17T03:17:00Z</dcterms:created>
  <dc:creator>Administrator</dc:creator>
  <cp:lastModifiedBy>摸过孟非头发。</cp:lastModifiedBy>
  <dcterms:modified xsi:type="dcterms:W3CDTF">2025-11-26T06:50:37Z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9B5523F48ABF4CBBA3B48D895E875BC2_12</vt:lpwstr>
  </property>
</Properties>
</file>