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ind w:left="-388" w:leftChars="-185" w:right="-132" w:rightChars="-63"/>
        <w:jc w:val="center"/>
        <w:rPr>
          <w:rFonts w:ascii="黑体" w:hAnsi="黑体" w:eastAsia="黑体"/>
          <w:b/>
          <w:sz w:val="32"/>
          <w:szCs w:val="32"/>
        </w:rPr>
      </w:pPr>
      <w:r>
        <w:rPr>
          <w:rFonts w:ascii="黑体" w:hAnsi="黑体" w:eastAsia="黑体"/>
          <w:b/>
          <w:sz w:val="32"/>
          <w:szCs w:val="32"/>
        </w:rPr>
        <w:pict>
          <v:shape id="_x0000_s1027" o:spid="_x0000_s1027" o:spt="202" type="#_x0000_t202" style="position:absolute;left:0pt;margin-left:-116.4pt;margin-top:11.55pt;height:596.85pt;width:93.75pt;z-index:251659264;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">
            <v:path/>
            <v:fill focussize="0,0"/>
            <v:stroke on="f" joinstyle="miter"/>
            <v:imagedata o:title=""/>
            <o:lock v:ext="edit"/>
            <v:textbox style="layout-flow:vertical;mso-layout-flow-alt:bottom-to-top;">
              <w:txbxContent>
                <w:p>
                  <w:pPr>
                    <w:spacing w:line="560" w:lineRule="exact"/>
                    <w:ind w:firstLine="420" w:firstLineChars="200"/>
                  </w:pPr>
                  <w:r>
                    <w:rPr>
                      <w:rFonts w:hint="eastAsia"/>
                    </w:rPr>
                    <w:t>姓名:_______________    学号:____________________    年级:______________    专业:_______________________</w:t>
                  </w:r>
                </w:p>
                <w:p>
                  <w:pPr>
                    <w:spacing w:line="560" w:lineRule="exact"/>
                    <w:jc w:val="center"/>
                  </w:pPr>
                  <w:r>
                    <w:rPr>
                      <w:rFonts w:hint="eastAsia"/>
                    </w:rPr>
                    <w:t xml:space="preserve">  </w:t>
                  </w:r>
                </w:p>
                <w:p>
                  <w:pPr>
                    <w:spacing w:line="560" w:lineRule="exact"/>
                    <w:jc w:val="center"/>
                  </w:pPr>
                  <w:r>
                    <w:t>……………………………</w:t>
                  </w:r>
                  <w:r>
                    <w:rPr>
                      <w:rFonts w:hint="eastAsia"/>
                    </w:rPr>
                    <w:t>.密</w:t>
                  </w:r>
                  <w:r>
                    <w:t>……………………………………</w:t>
                  </w:r>
                  <w:r>
                    <w:rPr>
                      <w:rFonts w:hint="eastAsia"/>
                    </w:rPr>
                    <w:t>封</w:t>
                  </w:r>
                  <w:r>
                    <w:t>……………………………………</w:t>
                  </w:r>
                  <w:r>
                    <w:rPr>
                      <w:rFonts w:hint="eastAsia"/>
                    </w:rPr>
                    <w:t>线</w:t>
                  </w:r>
                  <w:r>
                    <w:t>………………………………</w:t>
                  </w:r>
                </w:p>
                <w:p>
                  <w:pPr>
                    <w:spacing w:line="600" w:lineRule="exact"/>
                  </w:pPr>
                </w:p>
              </w:txbxContent>
            </v:textbox>
          </v:shape>
        </w:pict>
      </w:r>
      <w:r>
        <w:rPr>
          <w:rFonts w:hint="eastAsia" w:ascii="黑体" w:hAnsi="黑体" w:eastAsia="黑体"/>
          <w:b/>
          <w:sz w:val="32"/>
          <w:szCs w:val="32"/>
        </w:rPr>
        <w:t>河南师范大学马克思主义学院</w:t>
      </w:r>
      <w:r>
        <w:rPr>
          <w:rFonts w:hint="eastAsia" w:ascii="黑体" w:hAnsi="黑体" w:eastAsia="黑体"/>
          <w:b/>
          <w:sz w:val="28"/>
          <w:szCs w:val="28"/>
        </w:rPr>
        <w:t>201</w:t>
      </w:r>
      <w:r>
        <w:rPr>
          <w:rFonts w:hint="eastAsia" w:ascii="黑体" w:hAnsi="黑体" w:eastAsia="黑体"/>
          <w:b/>
          <w:sz w:val="28"/>
          <w:szCs w:val="28"/>
          <w:lang w:val="en-US" w:eastAsia="zh-CN"/>
        </w:rPr>
        <w:t>9</w:t>
      </w:r>
      <w:r>
        <w:rPr>
          <w:rFonts w:hint="eastAsia" w:ascii="黑体" w:hAnsi="黑体" w:eastAsia="黑体"/>
          <w:b/>
          <w:sz w:val="28"/>
          <w:szCs w:val="28"/>
        </w:rPr>
        <w:t>--20</w:t>
      </w:r>
      <w:r>
        <w:rPr>
          <w:rFonts w:hint="eastAsia" w:ascii="黑体" w:hAnsi="黑体" w:eastAsia="黑体"/>
          <w:b/>
          <w:sz w:val="28"/>
          <w:szCs w:val="28"/>
          <w:lang w:val="en-US" w:eastAsia="zh-CN"/>
        </w:rPr>
        <w:t>20</w:t>
      </w:r>
      <w:r>
        <w:rPr>
          <w:rFonts w:hint="eastAsia" w:ascii="黑体" w:hAnsi="黑体" w:eastAsia="黑体"/>
          <w:b/>
          <w:sz w:val="32"/>
          <w:szCs w:val="32"/>
        </w:rPr>
        <w:t>学年度第</w:t>
      </w:r>
      <w:r>
        <w:rPr>
          <w:rFonts w:hint="eastAsia" w:ascii="黑体" w:hAnsi="黑体" w:eastAsia="黑体"/>
          <w:b/>
          <w:sz w:val="28"/>
          <w:szCs w:val="28"/>
        </w:rPr>
        <w:t>二</w:t>
      </w:r>
      <w:r>
        <w:rPr>
          <w:rFonts w:hint="eastAsia" w:ascii="黑体" w:hAnsi="黑体" w:eastAsia="黑体"/>
          <w:b/>
          <w:sz w:val="32"/>
          <w:szCs w:val="32"/>
        </w:rPr>
        <w:t>学期</w:t>
      </w:r>
    </w:p>
    <w:p>
      <w:pPr>
        <w:spacing w:afterLines="50" w:line="520" w:lineRule="exact"/>
        <w:ind w:left="-386" w:right="-132" w:rightChars="-63"/>
        <w:jc w:val="center"/>
        <w:rPr>
          <w:rFonts w:ascii="黑体" w:hAnsi="黑体" w:eastAsia="黑体"/>
          <w:b/>
          <w:sz w:val="32"/>
          <w:szCs w:val="32"/>
        </w:rPr>
      </w:pPr>
      <w:r>
        <w:rPr>
          <w:rFonts w:hint="eastAsia" w:ascii="黑体" w:hAnsi="黑体" w:eastAsia="黑体"/>
          <w:b/>
          <w:sz w:val="28"/>
          <w:szCs w:val="28"/>
        </w:rPr>
        <w:t>201</w:t>
      </w:r>
      <w:r>
        <w:rPr>
          <w:rFonts w:hint="eastAsia" w:ascii="黑体" w:hAnsi="黑体" w:eastAsia="黑体"/>
          <w:b/>
          <w:sz w:val="28"/>
          <w:szCs w:val="28"/>
          <w:lang w:val="en-US" w:eastAsia="zh-CN"/>
        </w:rPr>
        <w:t>8</w:t>
      </w:r>
      <w:r>
        <w:rPr>
          <w:rFonts w:hint="eastAsia" w:ascii="黑体" w:hAnsi="黑体" w:eastAsia="黑体"/>
          <w:b/>
          <w:sz w:val="32"/>
          <w:szCs w:val="32"/>
        </w:rPr>
        <w:t xml:space="preserve">级 </w:t>
      </w:r>
      <w:r>
        <w:rPr>
          <w:rFonts w:hint="eastAsia" w:ascii="黑体" w:hAnsi="黑体" w:eastAsia="黑体"/>
          <w:b/>
          <w:sz w:val="28"/>
          <w:szCs w:val="28"/>
          <w:lang w:eastAsia="zh-CN"/>
        </w:rPr>
        <w:t>马克思主义理论</w:t>
      </w:r>
      <w:r>
        <w:rPr>
          <w:rFonts w:hint="eastAsia" w:ascii="黑体" w:hAnsi="黑体" w:eastAsia="黑体"/>
          <w:b/>
          <w:sz w:val="32"/>
          <w:szCs w:val="32"/>
        </w:rPr>
        <w:t xml:space="preserve"> 专业期末考试《毛泽东思想概论》</w:t>
      </w:r>
      <w:r>
        <w:rPr>
          <w:rFonts w:ascii="黑体" w:hAnsi="黑体" w:eastAsia="黑体"/>
          <w:b/>
          <w:sz w:val="32"/>
          <w:szCs w:val="32"/>
        </w:rPr>
        <w:pict>
          <v:shape id="Text Box 6" o:spid="_x0000_s1026" o:spt="202" type="#_x0000_t202" style="position:absolute;left:0pt;margin-left:-116.4pt;margin-top:11.55pt;height:596.85pt;width:93.75pt;z-index:251658240;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">
            <v:path/>
            <v:fill focussize="0,0"/>
            <v:stroke on="f" joinstyle="miter"/>
            <v:imagedata o:title=""/>
            <o:lock v:ext="edit"/>
            <v:textbox style="layout-flow:vertical;mso-layout-flow-alt:bottom-to-top;">
              <w:txbxContent>
                <w:p>
                  <w:pPr>
                    <w:spacing w:line="560" w:lineRule="exact"/>
                    <w:ind w:firstLine="420" w:firstLineChars="200"/>
                  </w:pPr>
                  <w:r>
                    <w:rPr>
                      <w:rFonts w:hint="eastAsia"/>
                    </w:rPr>
                    <w:t>姓名:_______________    学号:____________________    年级:______________    专业:_______________________</w:t>
                  </w:r>
                </w:p>
                <w:p>
                  <w:pPr>
                    <w:spacing w:line="560" w:lineRule="exact"/>
                    <w:jc w:val="center"/>
                  </w:pPr>
                  <w:r>
                    <w:rPr>
                      <w:rFonts w:hint="eastAsia"/>
                    </w:rPr>
                    <w:t xml:space="preserve">  </w:t>
                  </w:r>
                </w:p>
                <w:p>
                  <w:pPr>
                    <w:spacing w:line="560" w:lineRule="exact"/>
                    <w:jc w:val="center"/>
                  </w:pPr>
                  <w:r>
                    <w:t>……………………………</w:t>
                  </w:r>
                  <w:r>
                    <w:rPr>
                      <w:rFonts w:hint="eastAsia"/>
                    </w:rPr>
                    <w:t>.密</w:t>
                  </w:r>
                  <w:r>
                    <w:t>……………………………………</w:t>
                  </w:r>
                  <w:r>
                    <w:rPr>
                      <w:rFonts w:hint="eastAsia"/>
                    </w:rPr>
                    <w:t>封</w:t>
                  </w:r>
                  <w:r>
                    <w:t>……………………………………</w:t>
                  </w:r>
                  <w:r>
                    <w:rPr>
                      <w:rFonts w:hint="eastAsia"/>
                    </w:rPr>
                    <w:t>线</w:t>
                  </w:r>
                  <w:r>
                    <w:t>………………………………</w:t>
                  </w:r>
                </w:p>
                <w:p>
                  <w:pPr>
                    <w:spacing w:line="600" w:lineRule="exact"/>
                  </w:pPr>
                </w:p>
              </w:txbxContent>
            </v:textbox>
          </v:shape>
        </w:pict>
      </w:r>
      <w:r>
        <w:rPr>
          <w:rFonts w:hint="eastAsia" w:ascii="黑体" w:hAnsi="黑体" w:eastAsia="黑体"/>
          <w:b/>
          <w:sz w:val="32"/>
          <w:szCs w:val="32"/>
        </w:rPr>
        <w:t>A卷</w:t>
      </w:r>
    </w:p>
    <w:tbl>
      <w:tblPr>
        <w:tblStyle w:val="7"/>
        <w:tblW w:w="83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844"/>
        <w:gridCol w:w="845"/>
        <w:gridCol w:w="845"/>
        <w:gridCol w:w="845"/>
        <w:gridCol w:w="845"/>
        <w:gridCol w:w="737"/>
        <w:gridCol w:w="851"/>
        <w:gridCol w:w="947"/>
        <w:gridCol w:w="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717" w:type="dxa"/>
            <w:vAlign w:val="center"/>
          </w:tcPr>
          <w:p>
            <w:pPr>
              <w:rPr>
                <w:rFonts w:ascii="黑体" w:hAnsi="黑体" w:eastAsia="黑体"/>
                <w:b/>
                <w:szCs w:val="21"/>
              </w:rPr>
            </w:pPr>
            <w:r>
              <w:rPr>
                <w:rFonts w:hint="eastAsia" w:ascii="黑体" w:hAnsi="黑体" w:eastAsia="黑体"/>
                <w:b/>
                <w:szCs w:val="21"/>
              </w:rPr>
              <w:t>题号</w:t>
            </w:r>
          </w:p>
        </w:tc>
        <w:tc>
          <w:tcPr>
            <w:tcW w:w="844" w:type="dxa"/>
            <w:vAlign w:val="center"/>
          </w:tcPr>
          <w:p>
            <w:pPr>
              <w:jc w:val="center"/>
              <w:rPr>
                <w:rFonts w:ascii="黑体" w:hAnsi="黑体" w:eastAsia="黑体"/>
                <w:b/>
                <w:szCs w:val="21"/>
              </w:rPr>
            </w:pPr>
            <w:r>
              <w:rPr>
                <w:rFonts w:hint="eastAsia" w:ascii="黑体" w:hAnsi="黑体" w:eastAsia="黑体"/>
                <w:b/>
                <w:szCs w:val="21"/>
              </w:rPr>
              <w:t>一</w:t>
            </w:r>
          </w:p>
        </w:tc>
        <w:tc>
          <w:tcPr>
            <w:tcW w:w="845" w:type="dxa"/>
            <w:vAlign w:val="center"/>
          </w:tcPr>
          <w:p>
            <w:pPr>
              <w:jc w:val="center"/>
              <w:rPr>
                <w:rFonts w:ascii="黑体" w:hAnsi="黑体" w:eastAsia="黑体"/>
                <w:b/>
                <w:szCs w:val="21"/>
              </w:rPr>
            </w:pPr>
            <w:r>
              <w:rPr>
                <w:rFonts w:hint="eastAsia" w:ascii="黑体" w:hAnsi="黑体" w:eastAsia="黑体"/>
                <w:b/>
                <w:szCs w:val="21"/>
              </w:rPr>
              <w:t>二</w:t>
            </w:r>
          </w:p>
        </w:tc>
        <w:tc>
          <w:tcPr>
            <w:tcW w:w="845" w:type="dxa"/>
            <w:vAlign w:val="center"/>
          </w:tcPr>
          <w:p>
            <w:pPr>
              <w:jc w:val="center"/>
              <w:rPr>
                <w:rFonts w:ascii="黑体" w:hAnsi="黑体" w:eastAsia="黑体"/>
                <w:b/>
                <w:szCs w:val="21"/>
              </w:rPr>
            </w:pPr>
            <w:r>
              <w:rPr>
                <w:rFonts w:hint="eastAsia" w:ascii="黑体" w:hAnsi="黑体" w:eastAsia="黑体"/>
                <w:b/>
                <w:szCs w:val="21"/>
              </w:rPr>
              <w:t>三</w:t>
            </w:r>
          </w:p>
        </w:tc>
        <w:tc>
          <w:tcPr>
            <w:tcW w:w="845" w:type="dxa"/>
            <w:vAlign w:val="center"/>
          </w:tcPr>
          <w:p>
            <w:pPr>
              <w:jc w:val="center"/>
              <w:rPr>
                <w:rFonts w:ascii="黑体" w:hAnsi="黑体" w:eastAsia="黑体"/>
                <w:b/>
                <w:szCs w:val="21"/>
              </w:rPr>
            </w:pPr>
            <w:r>
              <w:rPr>
                <w:rFonts w:hint="eastAsia" w:ascii="黑体" w:hAnsi="黑体" w:eastAsia="黑体"/>
                <w:b/>
                <w:szCs w:val="21"/>
              </w:rPr>
              <w:t>四</w:t>
            </w:r>
          </w:p>
        </w:tc>
        <w:tc>
          <w:tcPr>
            <w:tcW w:w="845" w:type="dxa"/>
            <w:vAlign w:val="center"/>
          </w:tcPr>
          <w:p>
            <w:pPr>
              <w:jc w:val="center"/>
              <w:rPr>
                <w:rFonts w:ascii="黑体" w:hAnsi="黑体" w:eastAsia="黑体"/>
                <w:b/>
                <w:szCs w:val="21"/>
              </w:rPr>
            </w:pPr>
            <w:r>
              <w:rPr>
                <w:rFonts w:hint="eastAsia" w:ascii="黑体" w:hAnsi="黑体" w:eastAsia="黑体"/>
                <w:b/>
                <w:szCs w:val="21"/>
              </w:rPr>
              <w:t>五</w:t>
            </w:r>
          </w:p>
        </w:tc>
        <w:tc>
          <w:tcPr>
            <w:tcW w:w="737" w:type="dxa"/>
            <w:vAlign w:val="center"/>
          </w:tcPr>
          <w:p>
            <w:pPr>
              <w:jc w:val="center"/>
              <w:rPr>
                <w:rFonts w:ascii="黑体" w:hAnsi="黑体" w:eastAsia="黑体"/>
                <w:b/>
                <w:szCs w:val="21"/>
              </w:rPr>
            </w:pPr>
            <w:r>
              <w:rPr>
                <w:rFonts w:hint="eastAsia" w:ascii="黑体" w:hAnsi="黑体" w:eastAsia="黑体"/>
                <w:b/>
                <w:szCs w:val="21"/>
              </w:rPr>
              <w:t>...</w:t>
            </w:r>
          </w:p>
        </w:tc>
        <w:tc>
          <w:tcPr>
            <w:tcW w:w="851" w:type="dxa"/>
            <w:vAlign w:val="center"/>
          </w:tcPr>
          <w:p>
            <w:pPr>
              <w:jc w:val="center"/>
              <w:rPr>
                <w:rFonts w:ascii="黑体" w:hAnsi="黑体" w:eastAsia="黑体"/>
                <w:b/>
                <w:szCs w:val="21"/>
              </w:rPr>
            </w:pPr>
            <w:r>
              <w:rPr>
                <w:rFonts w:hint="eastAsia" w:ascii="黑体" w:hAnsi="黑体" w:eastAsia="黑体"/>
                <w:b/>
                <w:color w:val="000000"/>
              </w:rPr>
              <w:t>总分</w:t>
            </w:r>
          </w:p>
        </w:tc>
        <w:tc>
          <w:tcPr>
            <w:tcW w:w="947" w:type="dxa"/>
            <w:vAlign w:val="center"/>
          </w:tcPr>
          <w:p>
            <w:pPr>
              <w:jc w:val="center"/>
              <w:rPr>
                <w:rFonts w:ascii="黑体" w:hAnsi="黑体" w:eastAsia="黑体"/>
                <w:b/>
                <w:szCs w:val="21"/>
              </w:rPr>
            </w:pPr>
            <w:r>
              <w:rPr>
                <w:rFonts w:hint="eastAsia" w:ascii="黑体" w:hAnsi="黑体" w:eastAsia="黑体"/>
                <w:b/>
                <w:color w:val="000000"/>
              </w:rPr>
              <w:t>合分人</w:t>
            </w:r>
          </w:p>
        </w:tc>
        <w:tc>
          <w:tcPr>
            <w:tcW w:w="896" w:type="dxa"/>
            <w:vAlign w:val="center"/>
          </w:tcPr>
          <w:p>
            <w:pPr>
              <w:jc w:val="center"/>
              <w:rPr>
                <w:rFonts w:ascii="黑体" w:hAnsi="黑体" w:eastAsia="黑体"/>
                <w:b/>
                <w:szCs w:val="21"/>
              </w:rPr>
            </w:pPr>
            <w:r>
              <w:rPr>
                <w:rFonts w:hint="eastAsia" w:ascii="黑体" w:hAnsi="黑体" w:eastAsia="黑体"/>
                <w:b/>
                <w:szCs w:val="21"/>
              </w:rPr>
              <w:t>复核人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6" w:hRule="atLeast"/>
          <w:jc w:val="center"/>
        </w:trPr>
        <w:tc>
          <w:tcPr>
            <w:tcW w:w="717" w:type="dxa"/>
            <w:vAlign w:val="center"/>
          </w:tcPr>
          <w:p>
            <w:pPr>
              <w:rPr>
                <w:rFonts w:ascii="黑体" w:hAnsi="黑体" w:eastAsia="黑体"/>
                <w:b/>
                <w:szCs w:val="21"/>
              </w:rPr>
            </w:pPr>
            <w:r>
              <w:rPr>
                <w:rFonts w:hint="eastAsia" w:ascii="黑体" w:hAnsi="黑体" w:eastAsia="黑体"/>
                <w:b/>
                <w:szCs w:val="21"/>
              </w:rPr>
              <w:t>得分</w:t>
            </w:r>
          </w:p>
        </w:tc>
        <w:tc>
          <w:tcPr>
            <w:tcW w:w="844" w:type="dxa"/>
            <w:vAlign w:val="center"/>
          </w:tcPr>
          <w:p>
            <w:pPr>
              <w:jc w:val="center"/>
              <w:rPr>
                <w:rFonts w:ascii="黑体" w:hAnsi="黑体" w:eastAsia="黑体"/>
                <w:b/>
                <w:szCs w:val="21"/>
              </w:rPr>
            </w:pPr>
          </w:p>
        </w:tc>
        <w:tc>
          <w:tcPr>
            <w:tcW w:w="845" w:type="dxa"/>
            <w:vAlign w:val="center"/>
          </w:tcPr>
          <w:p>
            <w:pPr>
              <w:jc w:val="center"/>
              <w:rPr>
                <w:rFonts w:ascii="黑体" w:hAnsi="黑体" w:eastAsia="黑体"/>
                <w:b/>
                <w:szCs w:val="21"/>
              </w:rPr>
            </w:pPr>
          </w:p>
        </w:tc>
        <w:tc>
          <w:tcPr>
            <w:tcW w:w="845" w:type="dxa"/>
            <w:vAlign w:val="center"/>
          </w:tcPr>
          <w:p>
            <w:pPr>
              <w:jc w:val="center"/>
              <w:rPr>
                <w:rFonts w:ascii="黑体" w:hAnsi="黑体" w:eastAsia="黑体"/>
                <w:b/>
                <w:szCs w:val="21"/>
              </w:rPr>
            </w:pPr>
          </w:p>
        </w:tc>
        <w:tc>
          <w:tcPr>
            <w:tcW w:w="845" w:type="dxa"/>
            <w:vAlign w:val="center"/>
          </w:tcPr>
          <w:p>
            <w:pPr>
              <w:jc w:val="center"/>
              <w:rPr>
                <w:rFonts w:ascii="黑体" w:hAnsi="黑体" w:eastAsia="黑体"/>
                <w:b/>
                <w:szCs w:val="21"/>
              </w:rPr>
            </w:pPr>
          </w:p>
        </w:tc>
        <w:tc>
          <w:tcPr>
            <w:tcW w:w="845" w:type="dxa"/>
            <w:vAlign w:val="center"/>
          </w:tcPr>
          <w:p>
            <w:pPr>
              <w:jc w:val="center"/>
              <w:rPr>
                <w:rFonts w:ascii="黑体" w:hAnsi="黑体" w:eastAsia="黑体"/>
                <w:b/>
                <w:szCs w:val="21"/>
              </w:rPr>
            </w:pPr>
          </w:p>
        </w:tc>
        <w:tc>
          <w:tcPr>
            <w:tcW w:w="737" w:type="dxa"/>
            <w:vAlign w:val="center"/>
          </w:tcPr>
          <w:p>
            <w:pPr>
              <w:jc w:val="center"/>
              <w:rPr>
                <w:rFonts w:ascii="黑体" w:hAnsi="黑体" w:eastAsia="黑体"/>
                <w:b/>
                <w:szCs w:val="21"/>
              </w:rPr>
            </w:pPr>
          </w:p>
        </w:tc>
        <w:tc>
          <w:tcPr>
            <w:tcW w:w="851" w:type="dxa"/>
            <w:vAlign w:val="center"/>
          </w:tcPr>
          <w:p>
            <w:pPr>
              <w:jc w:val="center"/>
              <w:rPr>
                <w:rFonts w:ascii="黑体" w:hAnsi="黑体" w:eastAsia="黑体"/>
                <w:b/>
                <w:szCs w:val="21"/>
              </w:rPr>
            </w:pPr>
          </w:p>
        </w:tc>
        <w:tc>
          <w:tcPr>
            <w:tcW w:w="947" w:type="dxa"/>
            <w:vAlign w:val="center"/>
          </w:tcPr>
          <w:p>
            <w:pPr>
              <w:jc w:val="center"/>
              <w:rPr>
                <w:rFonts w:ascii="黑体" w:hAnsi="黑体" w:eastAsia="黑体"/>
                <w:b/>
                <w:szCs w:val="21"/>
              </w:rPr>
            </w:pPr>
          </w:p>
        </w:tc>
        <w:tc>
          <w:tcPr>
            <w:tcW w:w="896" w:type="dxa"/>
            <w:vAlign w:val="center"/>
          </w:tcPr>
          <w:p>
            <w:pPr>
              <w:jc w:val="center"/>
              <w:rPr>
                <w:rFonts w:ascii="黑体" w:hAnsi="黑体" w:eastAsia="黑体"/>
                <w:b/>
                <w:szCs w:val="21"/>
              </w:rPr>
            </w:pPr>
          </w:p>
        </w:tc>
      </w:tr>
    </w:tbl>
    <w:p/>
    <w:tbl>
      <w:tblPr>
        <w:tblStyle w:val="7"/>
        <w:tblpPr w:leftFromText="180" w:rightFromText="180" w:vertAnchor="text" w:horzAnchor="page" w:tblpX="2308" w:tblpY="213"/>
        <w:tblOverlap w:val="never"/>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9"/>
        <w:gridCol w:w="1279"/>
        <w:gridCol w:w="6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8" w:hRule="atLeast"/>
        </w:trPr>
        <w:tc>
          <w:tcPr>
            <w:tcW w:w="839" w:type="dxa"/>
            <w:vAlign w:val="center"/>
          </w:tcPr>
          <w:p>
            <w:pPr>
              <w:spacing w:line="400" w:lineRule="exact"/>
              <w:rPr>
                <w:rFonts w:ascii="黑体" w:hAnsi="黑体" w:eastAsia="黑体"/>
                <w:b/>
                <w:szCs w:val="21"/>
              </w:rPr>
            </w:pPr>
            <w:r>
              <w:rPr>
                <w:rFonts w:hint="eastAsia" w:ascii="黑体" w:hAnsi="黑体" w:eastAsia="黑体"/>
                <w:b/>
                <w:szCs w:val="21"/>
              </w:rPr>
              <w:t>得分</w:t>
            </w:r>
          </w:p>
        </w:tc>
        <w:tc>
          <w:tcPr>
            <w:tcW w:w="1279" w:type="dxa"/>
            <w:tcBorders>
              <w:right w:val="single" w:color="auto" w:sz="4" w:space="0"/>
            </w:tcBorders>
            <w:vAlign w:val="center"/>
          </w:tcPr>
          <w:p>
            <w:pPr>
              <w:spacing w:line="400" w:lineRule="exact"/>
              <w:jc w:val="center"/>
              <w:rPr>
                <w:rFonts w:ascii="黑体" w:hAnsi="黑体" w:eastAsia="黑体"/>
                <w:b/>
                <w:szCs w:val="21"/>
              </w:rPr>
            </w:pPr>
            <w:r>
              <w:rPr>
                <w:rFonts w:hint="eastAsia" w:ascii="黑体" w:hAnsi="黑体" w:eastAsia="黑体"/>
                <w:b/>
                <w:szCs w:val="21"/>
              </w:rPr>
              <w:t>评卷人</w:t>
            </w:r>
          </w:p>
        </w:tc>
        <w:tc>
          <w:tcPr>
            <w:tcW w:w="6403" w:type="dxa"/>
            <w:vMerge w:val="restart"/>
            <w:tcBorders>
              <w:top w:val="nil"/>
              <w:left w:val="single" w:color="auto" w:sz="4" w:space="0"/>
              <w:bottom w:val="nil"/>
              <w:right w:val="nil"/>
            </w:tcBorders>
            <w:vAlign w:val="center"/>
          </w:tcPr>
          <w:p>
            <w:pPr>
              <w:adjustRightInd w:val="0"/>
              <w:snapToGrid w:val="0"/>
              <w:ind w:left="422" w:hanging="422" w:hangingChars="200"/>
              <w:jc w:val="left"/>
              <w:rPr>
                <w:rFonts w:ascii="黑体" w:hAnsi="黑体" w:eastAsia="黑体"/>
                <w:b/>
                <w:szCs w:val="21"/>
              </w:rPr>
            </w:pPr>
            <w:r>
              <w:rPr>
                <w:rFonts w:hint="eastAsia" w:ascii="黑体" w:hAnsi="黑体" w:eastAsia="黑体"/>
                <w:b/>
                <w:szCs w:val="21"/>
              </w:rPr>
              <w:t>一、</w:t>
            </w:r>
            <w:r>
              <w:rPr>
                <w:rFonts w:hint="eastAsia" w:ascii="黑体" w:hAnsi="黑体" w:eastAsia="黑体"/>
                <w:b/>
              </w:rPr>
              <w:t>单选题（每题2分，共18分）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4" w:hRule="atLeast"/>
        </w:trPr>
        <w:tc>
          <w:tcPr>
            <w:tcW w:w="839" w:type="dxa"/>
          </w:tcPr>
          <w:p>
            <w:pPr>
              <w:spacing w:line="400" w:lineRule="exact"/>
              <w:rPr>
                <w:rFonts w:ascii="宋体" w:hAnsi="宋体"/>
                <w:szCs w:val="21"/>
              </w:rPr>
            </w:pPr>
          </w:p>
        </w:tc>
        <w:tc>
          <w:tcPr>
            <w:tcW w:w="1279" w:type="dxa"/>
            <w:tcBorders>
              <w:right w:val="single" w:color="auto" w:sz="4" w:space="0"/>
            </w:tcBorders>
          </w:tcPr>
          <w:p>
            <w:pPr>
              <w:spacing w:line="400" w:lineRule="exact"/>
              <w:rPr>
                <w:rFonts w:ascii="宋体" w:hAnsi="宋体"/>
                <w:szCs w:val="21"/>
              </w:rPr>
            </w:pPr>
          </w:p>
        </w:tc>
        <w:tc>
          <w:tcPr>
            <w:tcW w:w="6403" w:type="dxa"/>
            <w:vMerge w:val="continue"/>
            <w:tcBorders>
              <w:top w:val="nil"/>
              <w:left w:val="single" w:color="auto" w:sz="4" w:space="0"/>
              <w:bottom w:val="nil"/>
              <w:right w:val="nil"/>
            </w:tcBorders>
          </w:tcPr>
          <w:p>
            <w:pPr>
              <w:rPr>
                <w:rFonts w:ascii="宋体" w:hAnsi="宋体"/>
                <w:szCs w:val="21"/>
              </w:rPr>
            </w:pPr>
          </w:p>
        </w:tc>
      </w:tr>
    </w:tbl>
    <w:p>
      <w:pPr>
        <w:spacing w:line="480" w:lineRule="exact"/>
        <w:rPr>
          <w:rFonts w:ascii="宋体" w:hAnsi="宋体"/>
          <w:szCs w:val="21"/>
        </w:rPr>
      </w:pPr>
      <w:r>
        <w:rPr>
          <w:rFonts w:hint="eastAsia" w:ascii="宋体" w:hAnsi="宋体"/>
          <w:szCs w:val="21"/>
        </w:rPr>
        <w:t xml:space="preserve">1. </w:t>
      </w:r>
      <w:r>
        <w:rPr>
          <w:rFonts w:ascii="宋体" w:hAnsi="宋体"/>
          <w:szCs w:val="21"/>
        </w:rPr>
        <w:t xml:space="preserve">毛泽东提出革命的首要问题是（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w:t>
      </w:r>
    </w:p>
    <w:p>
      <w:pPr>
        <w:rPr>
          <w:color w:val="000000"/>
        </w:rPr>
      </w:pPr>
      <w:r>
        <w:rPr>
          <w:rFonts w:hint="eastAsia"/>
          <w:color w:val="000000"/>
        </w:rPr>
        <w:t>A.发动群众</w:t>
      </w:r>
    </w:p>
    <w:p>
      <w:pPr>
        <w:rPr>
          <w:color w:val="000000"/>
        </w:rPr>
      </w:pPr>
      <w:r>
        <w:rPr>
          <w:rFonts w:hint="eastAsia"/>
          <w:color w:val="000000"/>
        </w:rPr>
        <w:t>B.</w:t>
      </w:r>
      <w:r>
        <w:rPr>
          <w:color w:val="000000"/>
        </w:rPr>
        <w:t>党的建设</w:t>
      </w:r>
    </w:p>
    <w:p>
      <w:pPr>
        <w:rPr>
          <w:color w:val="000000"/>
        </w:rPr>
      </w:pPr>
      <w:r>
        <w:rPr>
          <w:rFonts w:hint="eastAsia"/>
          <w:color w:val="000000"/>
        </w:rPr>
        <w:t>C.分清敌友</w:t>
      </w:r>
    </w:p>
    <w:p>
      <w:pPr>
        <w:rPr>
          <w:color w:val="000000"/>
        </w:rPr>
      </w:pPr>
      <w:r>
        <w:rPr>
          <w:rFonts w:hint="eastAsia"/>
          <w:color w:val="000000"/>
        </w:rPr>
        <w:t>D.官兵一致</w:t>
      </w:r>
    </w:p>
    <w:p>
      <w:pPr>
        <w:rPr>
          <w:color w:val="FF0000"/>
        </w:rPr>
      </w:pPr>
    </w:p>
    <w:p>
      <w:pPr>
        <w:rPr>
          <w:color w:val="000000"/>
        </w:rPr>
      </w:pPr>
      <w:r>
        <w:rPr>
          <w:rFonts w:hint="eastAsia"/>
          <w:color w:val="000000"/>
        </w:rPr>
        <w:t>2.第一次将毛泽东思想作为党的指导思想是在党的（    ）</w:t>
      </w:r>
    </w:p>
    <w:p>
      <w:pPr>
        <w:rPr>
          <w:color w:val="000000"/>
        </w:rPr>
      </w:pPr>
      <w:r>
        <w:rPr>
          <w:rFonts w:hint="eastAsia"/>
          <w:color w:val="000000"/>
        </w:rPr>
        <w:t>A.七大</w:t>
      </w:r>
    </w:p>
    <w:p>
      <w:pPr>
        <w:rPr>
          <w:color w:val="000000"/>
        </w:rPr>
      </w:pPr>
      <w:r>
        <w:rPr>
          <w:rFonts w:hint="eastAsia"/>
          <w:color w:val="000000"/>
        </w:rPr>
        <w:t>B.六大</w:t>
      </w:r>
    </w:p>
    <w:p>
      <w:pPr>
        <w:rPr>
          <w:color w:val="000000"/>
        </w:rPr>
      </w:pPr>
      <w:r>
        <w:rPr>
          <w:rFonts w:hint="eastAsia"/>
          <w:color w:val="000000"/>
        </w:rPr>
        <w:t>C.遵义会议</w:t>
      </w:r>
    </w:p>
    <w:p>
      <w:pPr>
        <w:rPr>
          <w:color w:val="000000"/>
        </w:rPr>
      </w:pPr>
      <w:r>
        <w:rPr>
          <w:rFonts w:hint="eastAsia"/>
          <w:color w:val="000000"/>
        </w:rPr>
        <w:t>D.八大</w:t>
      </w:r>
    </w:p>
    <w:p>
      <w:pPr>
        <w:rPr>
          <w:color w:val="000000" w:themeColor="text1"/>
        </w:rPr>
      </w:pPr>
    </w:p>
    <w:p>
      <w:pPr>
        <w:rPr>
          <w:color w:val="000000" w:themeColor="text1"/>
        </w:rPr>
      </w:pPr>
      <w:r>
        <w:rPr>
          <w:rFonts w:hint="eastAsia"/>
          <w:color w:val="000000" w:themeColor="text1"/>
        </w:rPr>
        <w:t>3.毛泽东</w:t>
      </w:r>
      <w:r>
        <w:rPr>
          <w:color w:val="000000" w:themeColor="text1"/>
        </w:rPr>
        <w:t>所谓</w:t>
      </w:r>
      <w:r>
        <w:rPr>
          <w:rFonts w:hint="eastAsia"/>
          <w:color w:val="000000" w:themeColor="text1"/>
        </w:rPr>
        <w:t>的“揭了盖子”、“捅了篓子”，是针对什么说的（    ）</w:t>
      </w:r>
    </w:p>
    <w:p>
      <w:pPr>
        <w:rPr>
          <w:color w:val="000000" w:themeColor="text1"/>
        </w:rPr>
      </w:pPr>
      <w:r>
        <w:rPr>
          <w:rFonts w:hint="eastAsia"/>
          <w:color w:val="000000" w:themeColor="text1"/>
        </w:rPr>
        <w:t>A.“左”倾冒险主义</w:t>
      </w:r>
    </w:p>
    <w:p>
      <w:pPr>
        <w:rPr>
          <w:color w:val="000000" w:themeColor="text1"/>
        </w:rPr>
      </w:pPr>
      <w:r>
        <w:rPr>
          <w:rFonts w:hint="eastAsia"/>
          <w:color w:val="000000" w:themeColor="text1"/>
        </w:rPr>
        <w:t>B.“四人帮”</w:t>
      </w:r>
    </w:p>
    <w:p>
      <w:pPr>
        <w:rPr>
          <w:color w:val="000000" w:themeColor="text1"/>
        </w:rPr>
      </w:pPr>
      <w:r>
        <w:rPr>
          <w:rFonts w:hint="eastAsia"/>
          <w:color w:val="000000" w:themeColor="text1"/>
        </w:rPr>
        <w:t>C.赫鲁晓夫的“秘密报告”</w:t>
      </w:r>
    </w:p>
    <w:p>
      <w:pPr>
        <w:rPr>
          <w:color w:val="000000" w:themeColor="text1"/>
        </w:rPr>
      </w:pPr>
      <w:r>
        <w:rPr>
          <w:rFonts w:hint="eastAsia"/>
          <w:color w:val="000000" w:themeColor="text1"/>
        </w:rPr>
        <w:t>D.农业合作化运动</w:t>
      </w:r>
      <w:bookmarkStart w:id="0" w:name="_GoBack"/>
      <w:bookmarkEnd w:id="0"/>
    </w:p>
    <w:p>
      <w:pPr>
        <w:rPr>
          <w:color w:val="FF0000"/>
        </w:rPr>
      </w:pPr>
    </w:p>
    <w:p>
      <w:pPr>
        <w:rPr>
          <w:color w:val="000000"/>
        </w:rPr>
      </w:pPr>
      <w:r>
        <w:rPr>
          <w:rFonts w:hint="eastAsia"/>
          <w:color w:val="000000"/>
        </w:rPr>
        <w:t>4.</w:t>
      </w:r>
      <w:r>
        <w:rPr>
          <w:color w:val="000000"/>
        </w:rPr>
        <w:t xml:space="preserve"> </w:t>
      </w:r>
      <w:r>
        <w:rPr>
          <w:rFonts w:hint="eastAsia"/>
          <w:color w:val="000000"/>
        </w:rPr>
        <w:t>人民军队建设的根本原则是（     ）</w:t>
      </w:r>
    </w:p>
    <w:p>
      <w:pPr>
        <w:pStyle w:val="9"/>
        <w:numPr>
          <w:ilvl w:val="0"/>
          <w:numId w:val="1"/>
        </w:numPr>
        <w:ind w:firstLineChars="0"/>
        <w:rPr>
          <w:color w:val="000000"/>
        </w:rPr>
      </w:pPr>
      <w:r>
        <w:rPr>
          <w:rFonts w:hint="eastAsia"/>
          <w:color w:val="000000"/>
        </w:rPr>
        <w:t>党对军队的绝对领导</w:t>
      </w:r>
    </w:p>
    <w:p>
      <w:pPr>
        <w:pStyle w:val="9"/>
        <w:numPr>
          <w:ilvl w:val="0"/>
          <w:numId w:val="1"/>
        </w:numPr>
        <w:ind w:firstLineChars="0"/>
        <w:rPr>
          <w:color w:val="000000"/>
        </w:rPr>
      </w:pPr>
      <w:r>
        <w:rPr>
          <w:rFonts w:hint="eastAsia"/>
          <w:color w:val="000000"/>
        </w:rPr>
        <w:t>官兵一致</w:t>
      </w:r>
    </w:p>
    <w:p>
      <w:pPr>
        <w:pStyle w:val="9"/>
        <w:numPr>
          <w:ilvl w:val="0"/>
          <w:numId w:val="1"/>
        </w:numPr>
        <w:ind w:firstLineChars="0"/>
        <w:rPr>
          <w:color w:val="000000"/>
        </w:rPr>
      </w:pPr>
      <w:r>
        <w:rPr>
          <w:rFonts w:hint="eastAsia"/>
          <w:color w:val="000000"/>
        </w:rPr>
        <w:t>军民一致</w:t>
      </w:r>
    </w:p>
    <w:p>
      <w:pPr>
        <w:pStyle w:val="9"/>
        <w:numPr>
          <w:ilvl w:val="0"/>
          <w:numId w:val="1"/>
        </w:numPr>
        <w:ind w:firstLineChars="0"/>
        <w:rPr>
          <w:color w:val="000000"/>
        </w:rPr>
      </w:pPr>
      <w:r>
        <w:rPr>
          <w:rFonts w:hint="eastAsia"/>
          <w:color w:val="000000"/>
        </w:rPr>
        <w:t>军事民主</w:t>
      </w:r>
    </w:p>
    <w:p>
      <w:pPr>
        <w:rPr>
          <w:color w:val="000000"/>
        </w:rPr>
      </w:pPr>
    </w:p>
    <w:p>
      <w:pPr>
        <w:rPr>
          <w:color w:val="000000"/>
        </w:rPr>
      </w:pPr>
    </w:p>
    <w:p>
      <w:pPr>
        <w:rPr>
          <w:color w:val="000000"/>
        </w:rPr>
      </w:pPr>
      <w:r>
        <w:rPr>
          <w:color w:val="000000"/>
        </w:rPr>
        <w:t xml:space="preserve">5. </w:t>
      </w:r>
      <w:r>
        <w:rPr>
          <w:rFonts w:hint="eastAsia"/>
          <w:color w:val="000000"/>
        </w:rPr>
        <w:t>新民主主义的“三大法宝”是毛泽东在那篇文献中提出的（    ）</w:t>
      </w:r>
    </w:p>
    <w:p>
      <w:pPr>
        <w:rPr>
          <w:color w:val="000000" w:themeColor="text1"/>
        </w:rPr>
      </w:pPr>
      <w:r>
        <w:rPr>
          <w:rFonts w:hint="eastAsia"/>
          <w:color w:val="000000" w:themeColor="text1"/>
        </w:rPr>
        <w:t>A.《共产党人》发刊词</w:t>
      </w:r>
    </w:p>
    <w:p>
      <w:pPr>
        <w:rPr>
          <w:color w:val="000000" w:themeColor="text1"/>
        </w:rPr>
      </w:pPr>
      <w:r>
        <w:rPr>
          <w:rFonts w:hint="eastAsia"/>
          <w:color w:val="000000" w:themeColor="text1"/>
        </w:rPr>
        <w:t>B.《论人民民主专政》</w:t>
      </w:r>
    </w:p>
    <w:p>
      <w:pPr>
        <w:rPr>
          <w:color w:val="000000" w:themeColor="text1"/>
        </w:rPr>
      </w:pPr>
      <w:r>
        <w:rPr>
          <w:rFonts w:hint="eastAsia"/>
          <w:color w:val="000000" w:themeColor="text1"/>
        </w:rPr>
        <w:t>C.《论持久战》</w:t>
      </w:r>
    </w:p>
    <w:p>
      <w:pPr>
        <w:rPr>
          <w:color w:val="000000" w:themeColor="text1"/>
        </w:rPr>
      </w:pPr>
      <w:r>
        <w:rPr>
          <w:rFonts w:hint="eastAsia"/>
          <w:color w:val="000000" w:themeColor="text1"/>
        </w:rPr>
        <w:t>D.《新民主主义论》</w:t>
      </w:r>
    </w:p>
    <w:p>
      <w:pPr>
        <w:widowControl/>
        <w:spacing w:before="100" w:beforeAutospacing="1" w:after="100" w:afterAutospacing="1"/>
        <w:rPr>
          <w:rFonts w:asciiTheme="minorEastAsia" w:hAnsiTheme="minorEastAsia" w:eastAsiaTheme="minorEastAsia"/>
          <w:color w:val="000000"/>
          <w:kern w:val="0"/>
          <w:szCs w:val="21"/>
        </w:rPr>
      </w:pPr>
      <w:r>
        <w:rPr>
          <w:rFonts w:asciiTheme="minorEastAsia" w:hAnsiTheme="minorEastAsia" w:eastAsiaTheme="minorEastAsia"/>
          <w:color w:val="000000"/>
          <w:kern w:val="0"/>
          <w:szCs w:val="21"/>
        </w:rPr>
        <w:t>6. 土地革命战争时期，毛泽东指出：“一国之内，在四周白色政权的包围中，有一小块或若干小块红色政权的区域长期地存在，这是世界各国从来没有的事。这种奇事的发生，有其独特的原因。”红色政权能够存在和发展的根本原因是</w:t>
      </w:r>
      <w:r>
        <w:rPr>
          <w:rFonts w:hint="eastAsia"/>
          <w:color w:val="000000"/>
        </w:rPr>
        <w:t>（     ）</w:t>
      </w:r>
    </w:p>
    <w:tbl>
      <w:tblPr>
        <w:tblStyle w:val="7"/>
        <w:tblpPr w:leftFromText="60" w:rightFromText="60" w:vertAnchor="text"/>
        <w:tblW w:w="6" w:type="dxa"/>
        <w:tblCellSpacing w:w="0" w:type="dxa"/>
        <w:tblInd w:w="0" w:type="dxa"/>
        <w:tblLayout w:type="fixed"/>
        <w:tblCellMar>
          <w:top w:w="0" w:type="dxa"/>
          <w:left w:w="0" w:type="dxa"/>
          <w:bottom w:w="0" w:type="dxa"/>
          <w:right w:w="0" w:type="dxa"/>
        </w:tblCellMar>
      </w:tblPr>
      <w:tblGrid>
        <w:gridCol w:w="6"/>
      </w:tblGrid>
      <w:tr>
        <w:tblPrEx>
          <w:tblLayout w:type="fixed"/>
          <w:tblCellMar>
            <w:top w:w="0" w:type="dxa"/>
            <w:left w:w="0" w:type="dxa"/>
            <w:bottom w:w="0" w:type="dxa"/>
            <w:right w:w="0" w:type="dxa"/>
          </w:tblCellMar>
        </w:tblPrEx>
        <w:trPr>
          <w:tblCellSpacing w:w="0" w:type="dxa"/>
        </w:trPr>
        <w:tc>
          <w:tcPr>
            <w:tcW w:w="6" w:type="dxa"/>
            <w:vAlign w:val="center"/>
          </w:tcPr>
          <w:p>
            <w:pPr>
              <w:widowControl/>
              <w:rPr>
                <w:rFonts w:asciiTheme="minorEastAsia" w:hAnsiTheme="minorEastAsia" w:eastAsiaTheme="minorEastAsia"/>
                <w:color w:val="000000"/>
                <w:kern w:val="0"/>
                <w:szCs w:val="21"/>
              </w:rPr>
            </w:pPr>
          </w:p>
        </w:tc>
      </w:tr>
    </w:tbl>
    <w:p>
      <w:pPr>
        <w:widowControl/>
        <w:spacing w:before="100" w:beforeAutospacing="1" w:after="100" w:afterAutospacing="1"/>
        <w:rPr>
          <w:rFonts w:asciiTheme="minorEastAsia" w:hAnsiTheme="minorEastAsia" w:eastAsiaTheme="minorEastAsia"/>
          <w:color w:val="000000"/>
          <w:kern w:val="0"/>
          <w:szCs w:val="21"/>
        </w:rPr>
      </w:pPr>
      <w:r>
        <w:rPr>
          <w:rFonts w:asciiTheme="minorEastAsia" w:hAnsiTheme="minorEastAsia" w:eastAsiaTheme="minorEastAsia"/>
          <w:color w:val="000000"/>
          <w:kern w:val="0"/>
          <w:szCs w:val="21"/>
        </w:rPr>
        <w:t>A. 中国是一个经济政治发展极端不平衡的半殖民地半封建大国 </w:t>
      </w:r>
    </w:p>
    <w:p>
      <w:pPr>
        <w:widowControl/>
        <w:spacing w:before="100" w:beforeAutospacing="1" w:after="100" w:afterAutospacing="1"/>
        <w:rPr>
          <w:rFonts w:asciiTheme="minorEastAsia" w:hAnsiTheme="minorEastAsia" w:eastAsiaTheme="minorEastAsia"/>
          <w:color w:val="000000"/>
          <w:kern w:val="0"/>
          <w:szCs w:val="21"/>
        </w:rPr>
      </w:pPr>
      <w:r>
        <w:rPr>
          <w:rFonts w:asciiTheme="minorEastAsia" w:hAnsiTheme="minorEastAsia" w:eastAsiaTheme="minorEastAsia"/>
          <w:color w:val="000000"/>
          <w:kern w:val="0"/>
          <w:szCs w:val="21"/>
        </w:rPr>
        <w:t>B. 国民革命的政治影响及良好的群众基础</w:t>
      </w:r>
    </w:p>
    <w:p>
      <w:pPr>
        <w:widowControl/>
        <w:spacing w:before="100" w:beforeAutospacing="1" w:after="100" w:afterAutospacing="1"/>
        <w:rPr>
          <w:rFonts w:asciiTheme="minorEastAsia" w:hAnsiTheme="minorEastAsia" w:eastAsiaTheme="minorEastAsia"/>
          <w:color w:val="000000"/>
          <w:kern w:val="0"/>
          <w:szCs w:val="21"/>
        </w:rPr>
      </w:pPr>
      <w:r>
        <w:rPr>
          <w:rFonts w:asciiTheme="minorEastAsia" w:hAnsiTheme="minorEastAsia" w:eastAsiaTheme="minorEastAsia"/>
          <w:color w:val="000000"/>
          <w:kern w:val="0"/>
          <w:szCs w:val="21"/>
        </w:rPr>
        <w:t>C. 全国革命形势的继续发展</w:t>
      </w:r>
    </w:p>
    <w:p>
      <w:pPr>
        <w:widowControl/>
        <w:spacing w:before="100" w:beforeAutospacing="1" w:after="100" w:afterAutospacing="1"/>
        <w:rPr>
          <w:rFonts w:asciiTheme="minorEastAsia" w:hAnsiTheme="minorEastAsia" w:eastAsiaTheme="minorEastAsia"/>
          <w:color w:val="000000"/>
          <w:kern w:val="0"/>
          <w:szCs w:val="21"/>
        </w:rPr>
      </w:pPr>
      <w:r>
        <w:rPr>
          <w:rFonts w:asciiTheme="minorEastAsia" w:hAnsiTheme="minorEastAsia" w:eastAsiaTheme="minorEastAsia"/>
          <w:color w:val="000000"/>
          <w:kern w:val="0"/>
          <w:szCs w:val="21"/>
        </w:rPr>
        <w:t xml:space="preserve">D. 相当力量的正式红军的存在以及共产党组织的坚强有力和正确领导 </w:t>
      </w:r>
    </w:p>
    <w:p>
      <w:pPr>
        <w:pStyle w:val="5"/>
        <w:spacing w:before="0" w:beforeAutospacing="0" w:after="0" w:afterAutospacing="0" w:line="510" w:lineRule="atLeast"/>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7.</w:t>
      </w:r>
      <w:r>
        <w:rPr>
          <w:rFonts w:hint="eastAsia" w:asciiTheme="minorEastAsia" w:hAnsiTheme="minorEastAsia" w:eastAsiaTheme="minorEastAsia"/>
          <w:color w:val="333333"/>
          <w:sz w:val="21"/>
          <w:szCs w:val="21"/>
        </w:rPr>
        <w:t>毛泽东思想完备成熟的标志是(</w:t>
      </w:r>
      <w:r>
        <w:rPr>
          <w:rFonts w:asciiTheme="minorEastAsia" w:hAnsiTheme="minorEastAsia" w:eastAsiaTheme="minorEastAsia"/>
          <w:color w:val="333333"/>
          <w:sz w:val="21"/>
          <w:szCs w:val="21"/>
        </w:rPr>
        <w:t xml:space="preserve"> </w:t>
      </w:r>
      <w:r>
        <w:rPr>
          <w:rFonts w:hint="eastAsia" w:asciiTheme="minorEastAsia" w:hAnsiTheme="minorEastAsia" w:eastAsiaTheme="minorEastAsia"/>
          <w:color w:val="333333"/>
          <w:sz w:val="21"/>
          <w:szCs w:val="21"/>
        </w:rPr>
        <w:t xml:space="preserve">    </w:t>
      </w:r>
      <w:r>
        <w:rPr>
          <w:rFonts w:asciiTheme="minorEastAsia" w:hAnsiTheme="minorEastAsia" w:eastAsiaTheme="minorEastAsia"/>
          <w:color w:val="333333"/>
          <w:sz w:val="21"/>
          <w:szCs w:val="21"/>
        </w:rPr>
        <w:t xml:space="preserve"> </w:t>
      </w:r>
      <w:r>
        <w:rPr>
          <w:rFonts w:hint="eastAsia" w:asciiTheme="minorEastAsia" w:hAnsiTheme="minorEastAsia" w:eastAsiaTheme="minorEastAsia"/>
          <w:color w:val="333333"/>
          <w:sz w:val="21"/>
          <w:szCs w:val="21"/>
        </w:rPr>
        <w:t>)</w:t>
      </w:r>
    </w:p>
    <w:p>
      <w:pPr>
        <w:pStyle w:val="5"/>
        <w:spacing w:before="0" w:beforeAutospacing="0" w:after="0" w:afterAutospacing="0" w:line="510" w:lineRule="atLeast"/>
        <w:rPr>
          <w:rFonts w:asciiTheme="minorEastAsia" w:hAnsiTheme="minorEastAsia" w:eastAsiaTheme="minorEastAsia"/>
          <w:color w:val="333333"/>
          <w:sz w:val="21"/>
          <w:szCs w:val="21"/>
        </w:rPr>
      </w:pPr>
      <w:r>
        <w:rPr>
          <w:rFonts w:hint="eastAsia" w:asciiTheme="minorEastAsia" w:hAnsiTheme="minorEastAsia" w:eastAsiaTheme="minorEastAsia"/>
          <w:color w:val="333333"/>
          <w:sz w:val="21"/>
          <w:szCs w:val="21"/>
        </w:rPr>
        <w:t>A.农村包围城市的革命道路理论的形成</w:t>
      </w:r>
    </w:p>
    <w:p>
      <w:pPr>
        <w:pStyle w:val="5"/>
        <w:spacing w:before="0" w:beforeAutospacing="0" w:after="0" w:afterAutospacing="0" w:line="510" w:lineRule="atLeast"/>
        <w:rPr>
          <w:rFonts w:asciiTheme="minorEastAsia" w:hAnsiTheme="minorEastAsia" w:eastAsiaTheme="minorEastAsia"/>
          <w:color w:val="333333"/>
          <w:sz w:val="21"/>
          <w:szCs w:val="21"/>
        </w:rPr>
      </w:pPr>
      <w:r>
        <w:rPr>
          <w:rFonts w:hint="eastAsia" w:asciiTheme="minorEastAsia" w:hAnsiTheme="minorEastAsia" w:eastAsiaTheme="minorEastAsia"/>
          <w:color w:val="333333"/>
          <w:sz w:val="21"/>
          <w:szCs w:val="21"/>
        </w:rPr>
        <w:t>B.哲学体系的建构</w:t>
      </w:r>
    </w:p>
    <w:p>
      <w:pPr>
        <w:pStyle w:val="5"/>
        <w:spacing w:before="0" w:beforeAutospacing="0" w:after="0" w:afterAutospacing="0" w:line="510" w:lineRule="atLeast"/>
        <w:rPr>
          <w:rFonts w:asciiTheme="minorEastAsia" w:hAnsiTheme="minorEastAsia" w:eastAsiaTheme="minorEastAsia"/>
          <w:color w:val="333333"/>
          <w:sz w:val="21"/>
          <w:szCs w:val="21"/>
        </w:rPr>
      </w:pPr>
      <w:r>
        <w:rPr>
          <w:rFonts w:hint="eastAsia" w:asciiTheme="minorEastAsia" w:hAnsiTheme="minorEastAsia" w:eastAsiaTheme="minorEastAsia"/>
          <w:color w:val="333333"/>
          <w:sz w:val="21"/>
          <w:szCs w:val="21"/>
        </w:rPr>
        <w:t>C.新民主主义革命理论的完整形成</w:t>
      </w:r>
    </w:p>
    <w:p>
      <w:pPr>
        <w:pStyle w:val="5"/>
        <w:spacing w:before="0" w:beforeAutospacing="0" w:after="0" w:afterAutospacing="0" w:line="510" w:lineRule="atLeast"/>
        <w:rPr>
          <w:rFonts w:asciiTheme="minorEastAsia" w:hAnsiTheme="minorEastAsia" w:eastAsiaTheme="minorEastAsia"/>
          <w:color w:val="333333"/>
          <w:sz w:val="21"/>
          <w:szCs w:val="21"/>
        </w:rPr>
      </w:pPr>
      <w:r>
        <w:rPr>
          <w:rFonts w:hint="eastAsia" w:asciiTheme="minorEastAsia" w:hAnsiTheme="minorEastAsia" w:eastAsiaTheme="minorEastAsia"/>
          <w:color w:val="333333"/>
          <w:sz w:val="21"/>
          <w:szCs w:val="21"/>
        </w:rPr>
        <w:t>D.政策和策略的理论</w:t>
      </w:r>
    </w:p>
    <w:p>
      <w:pPr>
        <w:rPr>
          <w:color w:val="000000"/>
        </w:rPr>
      </w:pPr>
    </w:p>
    <w:p>
      <w:pPr>
        <w:rPr>
          <w:color w:val="000000"/>
        </w:rPr>
      </w:pPr>
      <w:r>
        <w:rPr>
          <w:color w:val="000000"/>
        </w:rPr>
        <w:t xml:space="preserve">8. </w:t>
      </w:r>
      <w:r>
        <w:rPr>
          <w:rFonts w:hint="eastAsia"/>
          <w:color w:val="000000"/>
        </w:rPr>
        <w:t>延安整风运动中毛泽东进行“文风”整顿的经典文献是（      ）</w:t>
      </w:r>
    </w:p>
    <w:p>
      <w:pPr>
        <w:rPr>
          <w:color w:val="000000" w:themeColor="text1"/>
        </w:rPr>
      </w:pPr>
      <w:r>
        <w:rPr>
          <w:rFonts w:hint="eastAsia"/>
          <w:color w:val="000000" w:themeColor="text1"/>
        </w:rPr>
        <w:t>A.《改造我们的学习》</w:t>
      </w:r>
    </w:p>
    <w:p>
      <w:pPr>
        <w:rPr>
          <w:color w:val="000000" w:themeColor="text1"/>
        </w:rPr>
      </w:pPr>
      <w:r>
        <w:rPr>
          <w:rFonts w:hint="eastAsia"/>
          <w:color w:val="000000" w:themeColor="text1"/>
        </w:rPr>
        <w:t>B.《反对自由主义》</w:t>
      </w:r>
    </w:p>
    <w:p>
      <w:pPr>
        <w:rPr>
          <w:color w:val="000000" w:themeColor="text1"/>
        </w:rPr>
      </w:pPr>
      <w:r>
        <w:rPr>
          <w:rFonts w:hint="eastAsia"/>
          <w:color w:val="000000" w:themeColor="text1"/>
        </w:rPr>
        <w:t>C.《反对党八股》</w:t>
      </w:r>
    </w:p>
    <w:p>
      <w:pPr>
        <w:rPr>
          <w:color w:val="000000" w:themeColor="text1"/>
        </w:rPr>
      </w:pPr>
      <w:r>
        <w:rPr>
          <w:rFonts w:hint="eastAsia"/>
          <w:color w:val="000000" w:themeColor="text1"/>
        </w:rPr>
        <w:t>D.《整顿党的作风》</w:t>
      </w:r>
    </w:p>
    <w:p>
      <w:pPr>
        <w:rPr>
          <w:color w:val="000000"/>
        </w:rPr>
      </w:pPr>
    </w:p>
    <w:p>
      <w:pPr>
        <w:pStyle w:val="5"/>
        <w:spacing w:before="0" w:beforeAutospacing="0" w:after="0" w:afterAutospacing="0" w:line="510" w:lineRule="atLeast"/>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 xml:space="preserve">9. </w:t>
      </w:r>
      <w:r>
        <w:rPr>
          <w:rFonts w:hint="eastAsia" w:asciiTheme="minorEastAsia" w:hAnsiTheme="minorEastAsia" w:eastAsiaTheme="minorEastAsia"/>
          <w:szCs w:val="21"/>
        </w:rPr>
        <w:t>建国后党通过的历史决议是在哪一年（    ）</w:t>
      </w:r>
    </w:p>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A.1956年</w:t>
      </w:r>
    </w:p>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B.1981年</w:t>
      </w:r>
    </w:p>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C.1978年</w:t>
      </w:r>
    </w:p>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D.1949年</w:t>
      </w:r>
    </w:p>
    <w:tbl>
      <w:tblPr>
        <w:tblStyle w:val="7"/>
        <w:tblpPr w:leftFromText="180" w:rightFromText="180" w:vertAnchor="text" w:horzAnchor="page" w:tblpX="2308" w:tblpY="213"/>
        <w:tblOverlap w:val="never"/>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9"/>
        <w:gridCol w:w="1279"/>
        <w:gridCol w:w="6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8" w:hRule="atLeast"/>
        </w:trPr>
        <w:tc>
          <w:tcPr>
            <w:tcW w:w="839" w:type="dxa"/>
            <w:vAlign w:val="center"/>
          </w:tcPr>
          <w:p>
            <w:pPr>
              <w:spacing w:line="400" w:lineRule="exact"/>
              <w:rPr>
                <w:rFonts w:ascii="黑体" w:hAnsi="黑体" w:eastAsia="黑体"/>
                <w:b/>
                <w:szCs w:val="21"/>
              </w:rPr>
            </w:pPr>
            <w:r>
              <w:rPr>
                <w:rFonts w:hint="eastAsia" w:ascii="黑体" w:hAnsi="黑体" w:eastAsia="黑体"/>
                <w:b/>
                <w:szCs w:val="21"/>
              </w:rPr>
              <w:t>得分</w:t>
            </w:r>
          </w:p>
        </w:tc>
        <w:tc>
          <w:tcPr>
            <w:tcW w:w="1279" w:type="dxa"/>
            <w:tcBorders>
              <w:right w:val="single" w:color="auto" w:sz="4" w:space="0"/>
            </w:tcBorders>
            <w:vAlign w:val="center"/>
          </w:tcPr>
          <w:p>
            <w:pPr>
              <w:spacing w:line="400" w:lineRule="exact"/>
              <w:jc w:val="center"/>
              <w:rPr>
                <w:rFonts w:ascii="黑体" w:hAnsi="黑体" w:eastAsia="黑体"/>
                <w:b/>
                <w:szCs w:val="21"/>
              </w:rPr>
            </w:pPr>
            <w:r>
              <w:rPr>
                <w:rFonts w:hint="eastAsia" w:ascii="黑体" w:hAnsi="黑体" w:eastAsia="黑体"/>
                <w:b/>
                <w:szCs w:val="21"/>
              </w:rPr>
              <w:t>评卷人</w:t>
            </w:r>
          </w:p>
        </w:tc>
        <w:tc>
          <w:tcPr>
            <w:tcW w:w="6403" w:type="dxa"/>
            <w:vMerge w:val="restart"/>
            <w:tcBorders>
              <w:top w:val="nil"/>
              <w:left w:val="single" w:color="auto" w:sz="4" w:space="0"/>
              <w:bottom w:val="nil"/>
              <w:right w:val="nil"/>
            </w:tcBorders>
            <w:vAlign w:val="center"/>
          </w:tcPr>
          <w:p>
            <w:pPr>
              <w:adjustRightInd w:val="0"/>
              <w:snapToGrid w:val="0"/>
              <w:ind w:left="422" w:hanging="422" w:hangingChars="200"/>
              <w:jc w:val="left"/>
              <w:rPr>
                <w:rFonts w:ascii="黑体" w:hAnsi="黑体" w:eastAsia="黑体"/>
                <w:b/>
                <w:szCs w:val="21"/>
              </w:rPr>
            </w:pPr>
            <w:r>
              <w:rPr>
                <w:rFonts w:hint="eastAsia" w:ascii="黑体" w:hAnsi="黑体" w:eastAsia="黑体"/>
                <w:b/>
                <w:szCs w:val="21"/>
              </w:rPr>
              <w:t>二、</w:t>
            </w:r>
            <w:r>
              <w:rPr>
                <w:rFonts w:hint="eastAsia" w:ascii="黑体" w:hAnsi="黑体" w:eastAsia="黑体"/>
                <w:b/>
              </w:rPr>
              <w:t>多选题（每题3分，共15分）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4" w:hRule="atLeast"/>
        </w:trPr>
        <w:tc>
          <w:tcPr>
            <w:tcW w:w="839" w:type="dxa"/>
          </w:tcPr>
          <w:p>
            <w:pPr>
              <w:spacing w:line="400" w:lineRule="exact"/>
              <w:rPr>
                <w:rFonts w:ascii="宋体" w:hAnsi="宋体"/>
                <w:szCs w:val="21"/>
              </w:rPr>
            </w:pPr>
          </w:p>
        </w:tc>
        <w:tc>
          <w:tcPr>
            <w:tcW w:w="1279" w:type="dxa"/>
            <w:tcBorders>
              <w:right w:val="single" w:color="auto" w:sz="4" w:space="0"/>
            </w:tcBorders>
          </w:tcPr>
          <w:p>
            <w:pPr>
              <w:spacing w:line="400" w:lineRule="exact"/>
              <w:rPr>
                <w:rFonts w:ascii="宋体" w:hAnsi="宋体"/>
                <w:szCs w:val="21"/>
              </w:rPr>
            </w:pPr>
          </w:p>
        </w:tc>
        <w:tc>
          <w:tcPr>
            <w:tcW w:w="6403" w:type="dxa"/>
            <w:vMerge w:val="continue"/>
            <w:tcBorders>
              <w:top w:val="nil"/>
              <w:left w:val="single" w:color="auto" w:sz="4" w:space="0"/>
              <w:bottom w:val="nil"/>
              <w:right w:val="nil"/>
            </w:tcBorders>
          </w:tcPr>
          <w:p>
            <w:pPr>
              <w:rPr>
                <w:rFonts w:ascii="宋体" w:hAnsi="宋体"/>
                <w:szCs w:val="21"/>
              </w:rPr>
            </w:pPr>
          </w:p>
        </w:tc>
      </w:tr>
    </w:tbl>
    <w:p>
      <w:pPr>
        <w:pStyle w:val="5"/>
        <w:spacing w:before="0" w:beforeAutospacing="0" w:after="0" w:afterAutospacing="0" w:line="510" w:lineRule="atLeast"/>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1. 毛泽东思想的科学含义是(</w:t>
      </w:r>
      <w:r>
        <w:rPr>
          <w:rFonts w:hint="eastAsia" w:asciiTheme="minorEastAsia" w:hAnsiTheme="minorEastAsia" w:eastAsiaTheme="minorEastAsia"/>
          <w:color w:val="333333"/>
          <w:sz w:val="21"/>
          <w:szCs w:val="21"/>
        </w:rPr>
        <w:t xml:space="preserve">       </w:t>
      </w:r>
      <w:r>
        <w:rPr>
          <w:rFonts w:asciiTheme="minorEastAsia" w:hAnsiTheme="minorEastAsia" w:eastAsiaTheme="minorEastAsia"/>
          <w:color w:val="333333"/>
          <w:sz w:val="21"/>
          <w:szCs w:val="21"/>
        </w:rPr>
        <w:t>)</w:t>
      </w:r>
    </w:p>
    <w:p>
      <w:pPr>
        <w:pStyle w:val="5"/>
        <w:spacing w:before="0" w:beforeAutospacing="0" w:after="0" w:afterAutospacing="0" w:line="510" w:lineRule="atLeast"/>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A.是马克思列宁主义在中国的运用和发展</w:t>
      </w:r>
    </w:p>
    <w:p>
      <w:pPr>
        <w:pStyle w:val="5"/>
        <w:spacing w:before="0" w:beforeAutospacing="0" w:after="0" w:afterAutospacing="0" w:line="510" w:lineRule="atLeast"/>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B.是被实践证明了的关于中国革命的正确的理论原则和经验总结</w:t>
      </w:r>
    </w:p>
    <w:p>
      <w:pPr>
        <w:pStyle w:val="5"/>
        <w:spacing w:before="0" w:beforeAutospacing="0" w:after="0" w:afterAutospacing="0" w:line="510" w:lineRule="atLeast"/>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C.是建设有中国特色社会主义的理论</w:t>
      </w:r>
    </w:p>
    <w:p>
      <w:pPr>
        <w:pStyle w:val="5"/>
        <w:spacing w:before="0" w:beforeAutospacing="0" w:after="0" w:afterAutospacing="0" w:line="510" w:lineRule="atLeast"/>
        <w:rPr>
          <w:rFonts w:asciiTheme="minorEastAsia" w:hAnsiTheme="minorEastAsia" w:eastAsiaTheme="minorEastAsia"/>
          <w:color w:val="333333"/>
          <w:sz w:val="21"/>
          <w:szCs w:val="21"/>
        </w:rPr>
      </w:pPr>
      <w:r>
        <w:rPr>
          <w:rFonts w:asciiTheme="minorEastAsia" w:hAnsiTheme="minorEastAsia" w:eastAsiaTheme="minorEastAsia"/>
          <w:color w:val="333333"/>
          <w:sz w:val="21"/>
          <w:szCs w:val="21"/>
        </w:rPr>
        <w:t>D.是中国共产党集体智慧的结晶</w:t>
      </w:r>
    </w:p>
    <w:p>
      <w:pPr>
        <w:pStyle w:val="5"/>
        <w:spacing w:before="0" w:beforeAutospacing="0" w:after="0" w:afterAutospacing="0" w:line="510" w:lineRule="atLeast"/>
        <w:rPr>
          <w:rFonts w:asciiTheme="minorEastAsia" w:hAnsiTheme="minorEastAsia" w:eastAsiaTheme="minorEastAsia"/>
          <w:color w:val="333333"/>
          <w:sz w:val="21"/>
          <w:szCs w:val="21"/>
        </w:rPr>
      </w:pPr>
    </w:p>
    <w:p>
      <w:pPr>
        <w:rPr>
          <w:color w:val="000000"/>
        </w:rPr>
      </w:pPr>
      <w:r>
        <w:rPr>
          <w:rFonts w:hint="eastAsia"/>
          <w:color w:val="000000"/>
        </w:rPr>
        <w:t>2．1956年，党的八大提出国内的主要矛盾是（    ）</w:t>
      </w:r>
    </w:p>
    <w:p>
      <w:pPr>
        <w:pStyle w:val="9"/>
        <w:numPr>
          <w:ilvl w:val="0"/>
          <w:numId w:val="2"/>
        </w:numPr>
        <w:ind w:firstLineChars="0"/>
        <w:rPr>
          <w:color w:val="000000"/>
        </w:rPr>
      </w:pPr>
      <w:r>
        <w:rPr>
          <w:rFonts w:hint="eastAsia"/>
          <w:color w:val="000000"/>
        </w:rPr>
        <w:t>工人阶级和资产阶级之间的矛盾，</w:t>
      </w:r>
    </w:p>
    <w:p>
      <w:pPr>
        <w:pStyle w:val="9"/>
        <w:numPr>
          <w:ilvl w:val="0"/>
          <w:numId w:val="2"/>
        </w:numPr>
        <w:ind w:firstLineChars="0"/>
        <w:rPr>
          <w:color w:val="000000"/>
        </w:rPr>
      </w:pPr>
      <w:r>
        <w:rPr>
          <w:rFonts w:hint="eastAsia"/>
          <w:color w:val="000000"/>
        </w:rPr>
        <w:t>人民对于建立先进的工业国的要求同落后的农业国的现实之间的矛盾</w:t>
      </w:r>
    </w:p>
    <w:p>
      <w:pPr>
        <w:pStyle w:val="9"/>
        <w:numPr>
          <w:ilvl w:val="0"/>
          <w:numId w:val="2"/>
        </w:numPr>
        <w:ind w:firstLineChars="0"/>
        <w:rPr>
          <w:color w:val="000000"/>
        </w:rPr>
      </w:pPr>
      <w:r>
        <w:rPr>
          <w:rFonts w:hint="eastAsia"/>
          <w:color w:val="000000"/>
        </w:rPr>
        <w:t>人民对于经济文化迅速发展的需要同当前经济文化不能满足人民需要的状况之间的矛盾</w:t>
      </w:r>
    </w:p>
    <w:p>
      <w:pPr>
        <w:pStyle w:val="9"/>
        <w:numPr>
          <w:ilvl w:val="0"/>
          <w:numId w:val="2"/>
        </w:numPr>
        <w:ind w:firstLineChars="0"/>
        <w:rPr>
          <w:color w:val="000000"/>
        </w:rPr>
      </w:pPr>
      <w:r>
        <w:rPr>
          <w:rFonts w:hint="eastAsia"/>
          <w:color w:val="000000"/>
        </w:rPr>
        <w:t>人民群众对美好生活的期待与落后的生产力水平之间的矛盾</w:t>
      </w:r>
    </w:p>
    <w:p>
      <w:pPr>
        <w:rPr>
          <w:color w:val="000000"/>
        </w:rPr>
      </w:pPr>
    </w:p>
    <w:p>
      <w:pPr>
        <w:rPr>
          <w:color w:val="000000"/>
        </w:rPr>
      </w:pPr>
      <w:r>
        <w:rPr>
          <w:rFonts w:hint="eastAsia"/>
          <w:color w:val="000000"/>
        </w:rPr>
        <w:t>3</w:t>
      </w:r>
      <w:r>
        <w:rPr>
          <w:color w:val="000000"/>
        </w:rPr>
        <w:t xml:space="preserve">. </w:t>
      </w:r>
      <w:r>
        <w:rPr>
          <w:rFonts w:hint="eastAsia"/>
          <w:color w:val="000000"/>
        </w:rPr>
        <w:t>游击战的基本方针：（     ）</w:t>
      </w:r>
    </w:p>
    <w:p>
      <w:pPr>
        <w:rPr>
          <w:color w:val="000000"/>
        </w:rPr>
      </w:pPr>
      <w:r>
        <w:rPr>
          <w:rFonts w:hint="eastAsia"/>
          <w:color w:val="000000"/>
        </w:rPr>
        <w:t>A.敌退我追</w:t>
      </w:r>
    </w:p>
    <w:p>
      <w:pPr>
        <w:rPr>
          <w:color w:val="000000"/>
        </w:rPr>
      </w:pPr>
      <w:r>
        <w:rPr>
          <w:rFonts w:hint="eastAsia"/>
          <w:color w:val="000000"/>
        </w:rPr>
        <w:t>B.敌疲我打</w:t>
      </w:r>
    </w:p>
    <w:p>
      <w:pPr>
        <w:rPr>
          <w:color w:val="000000"/>
        </w:rPr>
      </w:pPr>
      <w:r>
        <w:rPr>
          <w:rFonts w:hint="eastAsia"/>
          <w:color w:val="000000"/>
        </w:rPr>
        <w:t>C.敌驻我扰</w:t>
      </w:r>
    </w:p>
    <w:p>
      <w:pPr>
        <w:rPr>
          <w:color w:val="000000"/>
        </w:rPr>
      </w:pPr>
      <w:r>
        <w:rPr>
          <w:rFonts w:hint="eastAsia"/>
          <w:color w:val="000000"/>
        </w:rPr>
        <w:t>D.敌进我退</w:t>
      </w:r>
    </w:p>
    <w:p>
      <w:pPr>
        <w:rPr>
          <w:color w:val="000000"/>
        </w:rPr>
      </w:pPr>
    </w:p>
    <w:p>
      <w:pPr>
        <w:rPr>
          <w:color w:val="000000"/>
        </w:rPr>
      </w:pPr>
      <w:r>
        <w:rPr>
          <w:rFonts w:hint="eastAsia"/>
          <w:color w:val="000000"/>
        </w:rPr>
        <w:t>4. 关于党的三大优良作风，下列说法正确的是（     ）</w:t>
      </w:r>
    </w:p>
    <w:p>
      <w:pPr>
        <w:rPr>
          <w:color w:val="000000"/>
        </w:rPr>
      </w:pPr>
      <w:r>
        <w:rPr>
          <w:rFonts w:hint="eastAsia"/>
          <w:color w:val="000000"/>
        </w:rPr>
        <w:t>A.民主集中</w:t>
      </w:r>
    </w:p>
    <w:p>
      <w:pPr>
        <w:rPr>
          <w:color w:val="000000"/>
        </w:rPr>
      </w:pPr>
      <w:r>
        <w:rPr>
          <w:rFonts w:hint="eastAsia"/>
          <w:color w:val="000000"/>
        </w:rPr>
        <w:t>B.理论与实践相结合</w:t>
      </w:r>
    </w:p>
    <w:p>
      <w:pPr>
        <w:rPr>
          <w:color w:val="000000"/>
        </w:rPr>
      </w:pPr>
      <w:r>
        <w:rPr>
          <w:rFonts w:hint="eastAsia"/>
          <w:color w:val="000000"/>
        </w:rPr>
        <w:t>C.密切联系群众</w:t>
      </w:r>
    </w:p>
    <w:p>
      <w:pPr>
        <w:rPr>
          <w:color w:val="000000"/>
        </w:rPr>
      </w:pPr>
      <w:r>
        <w:rPr>
          <w:rFonts w:hint="eastAsia"/>
          <w:color w:val="000000"/>
        </w:rPr>
        <w:t>D.少数服从多数</w:t>
      </w:r>
    </w:p>
    <w:p>
      <w:pPr>
        <w:rPr>
          <w:color w:val="000000"/>
        </w:rPr>
      </w:pPr>
    </w:p>
    <w:p>
      <w:pPr>
        <w:rPr>
          <w:color w:val="000000"/>
        </w:rPr>
      </w:pPr>
      <w:r>
        <w:rPr>
          <w:rFonts w:hint="eastAsia"/>
          <w:color w:val="000000"/>
        </w:rPr>
        <w:t>5. 下列不属于毛泽东思想活的灵魂的是（      ）</w:t>
      </w:r>
    </w:p>
    <w:p>
      <w:pPr>
        <w:rPr>
          <w:color w:val="000000" w:themeColor="text1"/>
        </w:rPr>
      </w:pPr>
      <w:r>
        <w:rPr>
          <w:rFonts w:hint="eastAsia"/>
          <w:color w:val="000000" w:themeColor="text1"/>
        </w:rPr>
        <w:t>A.实事求是</w:t>
      </w:r>
    </w:p>
    <w:p>
      <w:pPr>
        <w:rPr>
          <w:color w:val="000000" w:themeColor="text1"/>
        </w:rPr>
      </w:pPr>
      <w:r>
        <w:rPr>
          <w:rFonts w:hint="eastAsia"/>
          <w:color w:val="000000" w:themeColor="text1"/>
        </w:rPr>
        <w:t>B.群众路线</w:t>
      </w:r>
    </w:p>
    <w:p>
      <w:pPr>
        <w:rPr>
          <w:color w:val="000000" w:themeColor="text1"/>
        </w:rPr>
      </w:pPr>
      <w:r>
        <w:rPr>
          <w:rFonts w:hint="eastAsia"/>
          <w:color w:val="000000" w:themeColor="text1"/>
        </w:rPr>
        <w:t>C.统一战线</w:t>
      </w:r>
    </w:p>
    <w:p>
      <w:pPr>
        <w:rPr>
          <w:color w:val="000000" w:themeColor="text1"/>
        </w:rPr>
      </w:pPr>
      <w:r>
        <w:rPr>
          <w:rFonts w:hint="eastAsia"/>
          <w:color w:val="000000" w:themeColor="text1"/>
        </w:rPr>
        <w:t>D.党的建设</w:t>
      </w: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themeColor="text1"/>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tbl>
      <w:tblPr>
        <w:tblStyle w:val="7"/>
        <w:tblpPr w:leftFromText="180" w:rightFromText="180" w:vertAnchor="text" w:horzAnchor="page" w:tblpX="2308" w:tblpY="213"/>
        <w:tblOverlap w:val="never"/>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9"/>
        <w:gridCol w:w="1279"/>
        <w:gridCol w:w="6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8" w:hRule="atLeast"/>
        </w:trPr>
        <w:tc>
          <w:tcPr>
            <w:tcW w:w="839" w:type="dxa"/>
            <w:vAlign w:val="center"/>
          </w:tcPr>
          <w:p>
            <w:pPr>
              <w:spacing w:line="400" w:lineRule="exact"/>
              <w:rPr>
                <w:rFonts w:ascii="黑体" w:hAnsi="黑体" w:eastAsia="黑体"/>
                <w:b/>
                <w:szCs w:val="21"/>
              </w:rPr>
            </w:pPr>
            <w:r>
              <w:rPr>
                <w:rFonts w:hint="eastAsia" w:ascii="黑体" w:hAnsi="黑体" w:eastAsia="黑体"/>
                <w:b/>
                <w:szCs w:val="21"/>
              </w:rPr>
              <w:t>得分</w:t>
            </w:r>
          </w:p>
        </w:tc>
        <w:tc>
          <w:tcPr>
            <w:tcW w:w="1279" w:type="dxa"/>
            <w:tcBorders>
              <w:right w:val="single" w:color="auto" w:sz="4" w:space="0"/>
            </w:tcBorders>
            <w:vAlign w:val="center"/>
          </w:tcPr>
          <w:p>
            <w:pPr>
              <w:spacing w:line="400" w:lineRule="exact"/>
              <w:jc w:val="center"/>
              <w:rPr>
                <w:rFonts w:ascii="黑体" w:hAnsi="黑体" w:eastAsia="黑体"/>
                <w:b/>
                <w:szCs w:val="21"/>
              </w:rPr>
            </w:pPr>
            <w:r>
              <w:rPr>
                <w:rFonts w:hint="eastAsia" w:ascii="黑体" w:hAnsi="黑体" w:eastAsia="黑体"/>
                <w:b/>
                <w:szCs w:val="21"/>
              </w:rPr>
              <w:t>评卷人</w:t>
            </w:r>
          </w:p>
        </w:tc>
        <w:tc>
          <w:tcPr>
            <w:tcW w:w="6403" w:type="dxa"/>
            <w:vMerge w:val="restart"/>
            <w:tcBorders>
              <w:top w:val="nil"/>
              <w:left w:val="single" w:color="auto" w:sz="4" w:space="0"/>
              <w:bottom w:val="nil"/>
              <w:right w:val="nil"/>
            </w:tcBorders>
            <w:vAlign w:val="center"/>
          </w:tcPr>
          <w:p>
            <w:pPr>
              <w:adjustRightInd w:val="0"/>
              <w:snapToGrid w:val="0"/>
              <w:ind w:left="422" w:hanging="422" w:hangingChars="200"/>
              <w:jc w:val="left"/>
              <w:rPr>
                <w:rFonts w:ascii="黑体" w:hAnsi="黑体" w:eastAsia="黑体"/>
                <w:b/>
                <w:szCs w:val="21"/>
              </w:rPr>
            </w:pPr>
            <w:r>
              <w:rPr>
                <w:rFonts w:ascii="黑体" w:hAnsi="黑体" w:eastAsia="黑体"/>
                <w:b/>
                <w:szCs w:val="21"/>
              </w:rPr>
              <w:t>三、</w:t>
            </w:r>
            <w:r>
              <w:rPr>
                <w:rFonts w:hint="eastAsia" w:ascii="黑体" w:hAnsi="黑体" w:eastAsia="黑体"/>
                <w:b/>
                <w:szCs w:val="21"/>
              </w:rPr>
              <w:t>名词</w:t>
            </w:r>
            <w:r>
              <w:rPr>
                <w:rFonts w:ascii="黑体" w:hAnsi="黑体" w:eastAsia="黑体"/>
                <w:b/>
                <w:szCs w:val="21"/>
              </w:rPr>
              <w:t>解释</w:t>
            </w:r>
            <w:r>
              <w:rPr>
                <w:rFonts w:hint="eastAsia" w:ascii="黑体" w:hAnsi="黑体" w:eastAsia="黑体"/>
                <w:b/>
              </w:rPr>
              <w:t>（每题5分，共35分）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4" w:hRule="atLeast"/>
        </w:trPr>
        <w:tc>
          <w:tcPr>
            <w:tcW w:w="839" w:type="dxa"/>
          </w:tcPr>
          <w:p>
            <w:pPr>
              <w:spacing w:line="400" w:lineRule="exact"/>
              <w:rPr>
                <w:rFonts w:ascii="宋体" w:hAnsi="宋体"/>
                <w:szCs w:val="21"/>
              </w:rPr>
            </w:pPr>
          </w:p>
        </w:tc>
        <w:tc>
          <w:tcPr>
            <w:tcW w:w="1279" w:type="dxa"/>
            <w:tcBorders>
              <w:right w:val="single" w:color="auto" w:sz="4" w:space="0"/>
            </w:tcBorders>
          </w:tcPr>
          <w:p>
            <w:pPr>
              <w:spacing w:line="400" w:lineRule="exact"/>
              <w:rPr>
                <w:rFonts w:ascii="宋体" w:hAnsi="宋体"/>
                <w:szCs w:val="21"/>
              </w:rPr>
            </w:pPr>
          </w:p>
        </w:tc>
        <w:tc>
          <w:tcPr>
            <w:tcW w:w="6403" w:type="dxa"/>
            <w:vMerge w:val="continue"/>
            <w:tcBorders>
              <w:top w:val="nil"/>
              <w:left w:val="single" w:color="auto" w:sz="4" w:space="0"/>
              <w:bottom w:val="nil"/>
              <w:right w:val="nil"/>
            </w:tcBorders>
          </w:tcPr>
          <w:p>
            <w:pPr>
              <w:rPr>
                <w:rFonts w:ascii="宋体" w:hAnsi="宋体"/>
                <w:szCs w:val="21"/>
              </w:rPr>
            </w:pPr>
          </w:p>
        </w:tc>
      </w:tr>
    </w:tbl>
    <w:p>
      <w:pPr>
        <w:rPr>
          <w:color w:val="000000"/>
        </w:rPr>
      </w:pPr>
    </w:p>
    <w:p>
      <w:pPr>
        <w:pStyle w:val="9"/>
        <w:numPr>
          <w:ilvl w:val="0"/>
          <w:numId w:val="3"/>
        </w:numPr>
        <w:ind w:firstLineChars="0"/>
        <w:jc w:val="left"/>
        <w:rPr>
          <w:color w:val="000000"/>
        </w:rPr>
      </w:pPr>
      <w:r>
        <w:rPr>
          <w:rFonts w:hint="eastAsia"/>
          <w:color w:val="000000"/>
        </w:rPr>
        <w:t>“两个务必”</w:t>
      </w: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rPr>
          <w:color w:val="000000"/>
        </w:rPr>
      </w:pPr>
    </w:p>
    <w:p>
      <w:pPr>
        <w:pStyle w:val="9"/>
        <w:numPr>
          <w:ilvl w:val="0"/>
          <w:numId w:val="3"/>
        </w:numPr>
        <w:ind w:firstLineChars="0"/>
        <w:rPr>
          <w:color w:val="000000"/>
        </w:rPr>
      </w:pPr>
      <w:r>
        <w:rPr>
          <w:color w:val="000000"/>
        </w:rPr>
        <w:t>“双百方针”</w:t>
      </w: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pStyle w:val="9"/>
        <w:numPr>
          <w:ilvl w:val="0"/>
          <w:numId w:val="3"/>
        </w:numPr>
        <w:ind w:firstLineChars="0"/>
        <w:jc w:val="left"/>
        <w:rPr>
          <w:color w:val="000000"/>
        </w:rPr>
      </w:pPr>
      <w:r>
        <w:rPr>
          <w:rFonts w:hint="eastAsia"/>
          <w:color w:val="000000"/>
        </w:rPr>
        <w:t>“一化三改”</w:t>
      </w: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pStyle w:val="9"/>
        <w:numPr>
          <w:ilvl w:val="0"/>
          <w:numId w:val="3"/>
        </w:numPr>
        <w:ind w:firstLineChars="0"/>
        <w:jc w:val="left"/>
        <w:rPr>
          <w:color w:val="000000"/>
        </w:rPr>
      </w:pPr>
      <w:r>
        <w:rPr>
          <w:rFonts w:hint="eastAsia"/>
          <w:color w:val="000000"/>
        </w:rPr>
        <w:t>古田会议</w:t>
      </w: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pStyle w:val="9"/>
        <w:ind w:left="360" w:firstLine="0" w:firstLineChars="0"/>
        <w:jc w:val="left"/>
        <w:rPr>
          <w:color w:val="000000"/>
        </w:rPr>
      </w:pPr>
    </w:p>
    <w:p>
      <w:pPr>
        <w:pStyle w:val="9"/>
        <w:ind w:left="360" w:firstLine="0" w:firstLineChars="0"/>
        <w:jc w:val="left"/>
        <w:rPr>
          <w:color w:val="000000"/>
        </w:rPr>
      </w:pPr>
    </w:p>
    <w:p>
      <w:pPr>
        <w:pStyle w:val="9"/>
        <w:numPr>
          <w:ilvl w:val="0"/>
          <w:numId w:val="3"/>
        </w:numPr>
        <w:ind w:firstLineChars="0"/>
        <w:jc w:val="left"/>
        <w:rPr>
          <w:color w:val="000000"/>
        </w:rPr>
      </w:pPr>
      <w:r>
        <w:rPr>
          <w:rFonts w:hint="eastAsia"/>
          <w:color w:val="000000"/>
        </w:rPr>
        <w:t>民主集中制</w:t>
      </w: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pStyle w:val="9"/>
        <w:numPr>
          <w:ilvl w:val="0"/>
          <w:numId w:val="3"/>
        </w:numPr>
        <w:ind w:firstLineChars="0"/>
        <w:jc w:val="left"/>
        <w:rPr>
          <w:color w:val="000000"/>
        </w:rPr>
      </w:pPr>
      <w:r>
        <w:rPr>
          <w:rFonts w:hint="eastAsia"/>
          <w:color w:val="000000"/>
        </w:rPr>
        <w:t>民族的、科学的、大众的新民主主义文化</w:t>
      </w: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p>
    <w:p>
      <w:pPr>
        <w:jc w:val="left"/>
        <w:rPr>
          <w:color w:val="000000"/>
        </w:rPr>
      </w:pPr>
      <w:r>
        <w:rPr>
          <w:rFonts w:hint="eastAsia"/>
          <w:color w:val="000000"/>
        </w:rPr>
        <w:t>7</w:t>
      </w:r>
      <w:r>
        <w:rPr>
          <w:color w:val="000000"/>
        </w:rPr>
        <w:t xml:space="preserve">. </w:t>
      </w:r>
      <w:r>
        <w:rPr>
          <w:rFonts w:hint="eastAsia"/>
          <w:color w:val="000000"/>
        </w:rPr>
        <w:t>延安整风</w:t>
      </w:r>
    </w:p>
    <w:p>
      <w:pPr>
        <w:jc w:val="left"/>
        <w:rPr>
          <w:color w:val="000000"/>
        </w:rPr>
      </w:pPr>
    </w:p>
    <w:p>
      <w:pPr>
        <w:jc w:val="left"/>
        <w:rPr>
          <w:color w:val="000000"/>
        </w:rPr>
      </w:pPr>
    </w:p>
    <w:p>
      <w:pPr>
        <w:jc w:val="left"/>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tbl>
      <w:tblPr>
        <w:tblStyle w:val="7"/>
        <w:tblpPr w:leftFromText="180" w:rightFromText="180" w:vertAnchor="text" w:horzAnchor="page" w:tblpX="2308" w:tblpY="213"/>
        <w:tblOverlap w:val="never"/>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9"/>
        <w:gridCol w:w="1279"/>
        <w:gridCol w:w="6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8" w:hRule="atLeast"/>
        </w:trPr>
        <w:tc>
          <w:tcPr>
            <w:tcW w:w="839" w:type="dxa"/>
            <w:vAlign w:val="center"/>
          </w:tcPr>
          <w:p>
            <w:pPr>
              <w:spacing w:line="400" w:lineRule="exact"/>
              <w:rPr>
                <w:rFonts w:ascii="黑体" w:hAnsi="黑体" w:eastAsia="黑体"/>
                <w:b/>
                <w:szCs w:val="21"/>
              </w:rPr>
            </w:pPr>
            <w:r>
              <w:rPr>
                <w:rFonts w:hint="eastAsia" w:ascii="黑体" w:hAnsi="黑体" w:eastAsia="黑体"/>
                <w:b/>
                <w:szCs w:val="21"/>
              </w:rPr>
              <w:t>得分</w:t>
            </w:r>
          </w:p>
        </w:tc>
        <w:tc>
          <w:tcPr>
            <w:tcW w:w="1279" w:type="dxa"/>
            <w:tcBorders>
              <w:right w:val="single" w:color="auto" w:sz="4" w:space="0"/>
            </w:tcBorders>
            <w:vAlign w:val="center"/>
          </w:tcPr>
          <w:p>
            <w:pPr>
              <w:spacing w:line="400" w:lineRule="exact"/>
              <w:jc w:val="center"/>
              <w:rPr>
                <w:rFonts w:ascii="黑体" w:hAnsi="黑体" w:eastAsia="黑体"/>
                <w:b/>
                <w:szCs w:val="21"/>
              </w:rPr>
            </w:pPr>
            <w:r>
              <w:rPr>
                <w:rFonts w:hint="eastAsia" w:ascii="黑体" w:hAnsi="黑体" w:eastAsia="黑体"/>
                <w:b/>
                <w:szCs w:val="21"/>
              </w:rPr>
              <w:t>评卷人</w:t>
            </w:r>
          </w:p>
        </w:tc>
        <w:tc>
          <w:tcPr>
            <w:tcW w:w="6403" w:type="dxa"/>
            <w:vMerge w:val="restart"/>
            <w:tcBorders>
              <w:top w:val="nil"/>
              <w:left w:val="single" w:color="auto" w:sz="4" w:space="0"/>
              <w:bottom w:val="nil"/>
              <w:right w:val="nil"/>
            </w:tcBorders>
            <w:vAlign w:val="center"/>
          </w:tcPr>
          <w:p>
            <w:pPr>
              <w:adjustRightInd w:val="0"/>
              <w:snapToGrid w:val="0"/>
              <w:ind w:left="422" w:hanging="422" w:hangingChars="200"/>
              <w:jc w:val="left"/>
              <w:rPr>
                <w:rFonts w:ascii="黑体" w:hAnsi="黑体" w:eastAsia="黑体"/>
                <w:b/>
                <w:szCs w:val="21"/>
              </w:rPr>
            </w:pPr>
            <w:r>
              <w:rPr>
                <w:rFonts w:hint="eastAsia" w:ascii="黑体" w:hAnsi="黑体" w:eastAsia="黑体"/>
                <w:b/>
                <w:szCs w:val="21"/>
              </w:rPr>
              <w:t>四、</w:t>
            </w:r>
            <w:r>
              <w:rPr>
                <w:rFonts w:hint="eastAsia" w:ascii="黑体" w:hAnsi="黑体" w:eastAsia="黑体"/>
                <w:b/>
              </w:rPr>
              <w:t>简答题（每题8分，共16分）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4" w:hRule="atLeast"/>
        </w:trPr>
        <w:tc>
          <w:tcPr>
            <w:tcW w:w="839" w:type="dxa"/>
          </w:tcPr>
          <w:p>
            <w:pPr>
              <w:spacing w:line="400" w:lineRule="exact"/>
              <w:rPr>
                <w:rFonts w:ascii="宋体" w:hAnsi="宋体"/>
                <w:szCs w:val="21"/>
              </w:rPr>
            </w:pPr>
          </w:p>
        </w:tc>
        <w:tc>
          <w:tcPr>
            <w:tcW w:w="1279" w:type="dxa"/>
            <w:tcBorders>
              <w:right w:val="single" w:color="auto" w:sz="4" w:space="0"/>
            </w:tcBorders>
          </w:tcPr>
          <w:p>
            <w:pPr>
              <w:spacing w:line="400" w:lineRule="exact"/>
              <w:rPr>
                <w:rFonts w:ascii="宋体" w:hAnsi="宋体"/>
                <w:szCs w:val="21"/>
              </w:rPr>
            </w:pPr>
          </w:p>
        </w:tc>
        <w:tc>
          <w:tcPr>
            <w:tcW w:w="6403" w:type="dxa"/>
            <w:vMerge w:val="continue"/>
            <w:tcBorders>
              <w:top w:val="nil"/>
              <w:left w:val="single" w:color="auto" w:sz="4" w:space="0"/>
              <w:bottom w:val="nil"/>
              <w:right w:val="nil"/>
            </w:tcBorders>
          </w:tcPr>
          <w:p>
            <w:pPr>
              <w:rPr>
                <w:rFonts w:ascii="宋体" w:hAnsi="宋体"/>
                <w:szCs w:val="21"/>
              </w:rPr>
            </w:pPr>
          </w:p>
        </w:tc>
      </w:tr>
    </w:tbl>
    <w:p>
      <w:pPr>
        <w:rPr>
          <w:color w:val="000000"/>
        </w:rPr>
      </w:pPr>
    </w:p>
    <w:p>
      <w:pPr>
        <w:rPr>
          <w:color w:val="000000"/>
        </w:rPr>
      </w:pPr>
      <w:r>
        <w:rPr>
          <w:rFonts w:hint="eastAsia"/>
          <w:color w:val="000000"/>
        </w:rPr>
        <w:t>1</w:t>
      </w:r>
      <w:r>
        <w:rPr>
          <w:color w:val="000000"/>
        </w:rPr>
        <w:t xml:space="preserve">. </w:t>
      </w:r>
      <w:r>
        <w:rPr>
          <w:rFonts w:hint="eastAsia"/>
          <w:color w:val="000000"/>
        </w:rPr>
        <w:t>简答“三大法宝”的内容及其相互联系。</w:t>
      </w: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r>
        <w:rPr>
          <w:rFonts w:hint="eastAsia"/>
          <w:color w:val="000000"/>
        </w:rPr>
        <w:t>2</w:t>
      </w:r>
      <w:r>
        <w:rPr>
          <w:color w:val="000000"/>
        </w:rPr>
        <w:t>.</w:t>
      </w:r>
      <w:r>
        <w:rPr>
          <w:rFonts w:hint="eastAsia"/>
          <w:color w:val="000000"/>
        </w:rPr>
        <w:t>简述毛泽东思想活的灵魂。</w:t>
      </w: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tbl>
      <w:tblPr>
        <w:tblStyle w:val="7"/>
        <w:tblpPr w:leftFromText="180" w:rightFromText="180" w:vertAnchor="text" w:horzAnchor="page" w:tblpX="2308" w:tblpY="213"/>
        <w:tblOverlap w:val="never"/>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9"/>
        <w:gridCol w:w="1279"/>
        <w:gridCol w:w="6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8" w:hRule="atLeast"/>
        </w:trPr>
        <w:tc>
          <w:tcPr>
            <w:tcW w:w="839" w:type="dxa"/>
            <w:vAlign w:val="center"/>
          </w:tcPr>
          <w:p>
            <w:pPr>
              <w:spacing w:line="400" w:lineRule="exact"/>
              <w:rPr>
                <w:rFonts w:ascii="黑体" w:hAnsi="黑体" w:eastAsia="黑体"/>
                <w:b/>
                <w:szCs w:val="21"/>
              </w:rPr>
            </w:pPr>
            <w:r>
              <w:rPr>
                <w:rFonts w:hint="eastAsia" w:ascii="黑体" w:hAnsi="黑体" w:eastAsia="黑体"/>
                <w:b/>
                <w:szCs w:val="21"/>
              </w:rPr>
              <w:t>得分</w:t>
            </w:r>
          </w:p>
        </w:tc>
        <w:tc>
          <w:tcPr>
            <w:tcW w:w="1279" w:type="dxa"/>
            <w:tcBorders>
              <w:right w:val="single" w:color="auto" w:sz="4" w:space="0"/>
            </w:tcBorders>
            <w:vAlign w:val="center"/>
          </w:tcPr>
          <w:p>
            <w:pPr>
              <w:spacing w:line="400" w:lineRule="exact"/>
              <w:jc w:val="center"/>
              <w:rPr>
                <w:rFonts w:ascii="黑体" w:hAnsi="黑体" w:eastAsia="黑体"/>
                <w:b/>
                <w:szCs w:val="21"/>
              </w:rPr>
            </w:pPr>
            <w:r>
              <w:rPr>
                <w:rFonts w:hint="eastAsia" w:ascii="黑体" w:hAnsi="黑体" w:eastAsia="黑体"/>
                <w:b/>
                <w:szCs w:val="21"/>
              </w:rPr>
              <w:t>评卷人</w:t>
            </w:r>
          </w:p>
        </w:tc>
        <w:tc>
          <w:tcPr>
            <w:tcW w:w="6403" w:type="dxa"/>
            <w:vMerge w:val="restart"/>
            <w:tcBorders>
              <w:top w:val="nil"/>
              <w:left w:val="single" w:color="auto" w:sz="4" w:space="0"/>
              <w:bottom w:val="nil"/>
              <w:right w:val="nil"/>
            </w:tcBorders>
            <w:vAlign w:val="center"/>
          </w:tcPr>
          <w:p>
            <w:pPr>
              <w:adjustRightInd w:val="0"/>
              <w:snapToGrid w:val="0"/>
              <w:ind w:left="422" w:hanging="422" w:hangingChars="200"/>
              <w:jc w:val="left"/>
              <w:rPr>
                <w:rFonts w:ascii="黑体" w:hAnsi="黑体" w:eastAsia="黑体"/>
                <w:b/>
                <w:szCs w:val="21"/>
              </w:rPr>
            </w:pPr>
            <w:r>
              <w:rPr>
                <w:rFonts w:hint="eastAsia" w:ascii="黑体" w:hAnsi="黑体" w:eastAsia="黑体"/>
                <w:b/>
                <w:szCs w:val="21"/>
              </w:rPr>
              <w:t>五、</w:t>
            </w:r>
            <w:r>
              <w:rPr>
                <w:rFonts w:hint="eastAsia" w:ascii="黑体" w:hAnsi="黑体" w:eastAsia="黑体"/>
                <w:b/>
              </w:rPr>
              <w:t>论述题（每题16分，共16分）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4" w:hRule="atLeast"/>
        </w:trPr>
        <w:tc>
          <w:tcPr>
            <w:tcW w:w="839" w:type="dxa"/>
          </w:tcPr>
          <w:p>
            <w:pPr>
              <w:spacing w:line="400" w:lineRule="exact"/>
              <w:rPr>
                <w:rFonts w:ascii="宋体" w:hAnsi="宋体"/>
                <w:szCs w:val="21"/>
              </w:rPr>
            </w:pPr>
          </w:p>
        </w:tc>
        <w:tc>
          <w:tcPr>
            <w:tcW w:w="1279" w:type="dxa"/>
            <w:tcBorders>
              <w:right w:val="single" w:color="auto" w:sz="4" w:space="0"/>
            </w:tcBorders>
          </w:tcPr>
          <w:p>
            <w:pPr>
              <w:spacing w:line="400" w:lineRule="exact"/>
              <w:rPr>
                <w:rFonts w:ascii="宋体" w:hAnsi="宋体"/>
                <w:szCs w:val="21"/>
              </w:rPr>
            </w:pPr>
          </w:p>
        </w:tc>
        <w:tc>
          <w:tcPr>
            <w:tcW w:w="6403" w:type="dxa"/>
            <w:vMerge w:val="continue"/>
            <w:tcBorders>
              <w:top w:val="nil"/>
              <w:left w:val="single" w:color="auto" w:sz="4" w:space="0"/>
              <w:bottom w:val="nil"/>
              <w:right w:val="nil"/>
            </w:tcBorders>
          </w:tcPr>
          <w:p>
            <w:pPr>
              <w:rPr>
                <w:rFonts w:ascii="宋体" w:hAnsi="宋体"/>
                <w:szCs w:val="21"/>
              </w:rPr>
            </w:pPr>
          </w:p>
        </w:tc>
      </w:tr>
    </w:tbl>
    <w:p>
      <w:pPr>
        <w:rPr>
          <w:color w:val="000000"/>
        </w:rPr>
      </w:pPr>
    </w:p>
    <w:p>
      <w:pPr>
        <w:pStyle w:val="9"/>
        <w:numPr>
          <w:ilvl w:val="0"/>
          <w:numId w:val="4"/>
        </w:numPr>
        <w:ind w:firstLineChars="0"/>
        <w:rPr>
          <w:color w:val="000000"/>
        </w:rPr>
      </w:pPr>
      <w:r>
        <w:rPr>
          <w:rFonts w:hint="eastAsia"/>
          <w:color w:val="000000"/>
        </w:rPr>
        <w:t>结合毛泽东思想的形成和发展，谈谈你对电影《建国大业》的感想。</w:t>
      </w: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FF0000"/>
        </w:rPr>
      </w:pPr>
    </w:p>
    <w:p>
      <w:pPr>
        <w:rPr>
          <w:color w:val="FF0000"/>
        </w:rPr>
      </w:pPr>
    </w:p>
    <w:p>
      <w:pPr>
        <w:rPr>
          <w:color w:val="FF0000"/>
        </w:rPr>
      </w:pPr>
    </w:p>
    <w:p>
      <w:pPr>
        <w:spacing w:line="360" w:lineRule="auto"/>
        <w:ind w:left="-359" w:leftChars="-171" w:firstLine="252" w:firstLineChars="120"/>
        <w:rPr>
          <w:rFonts w:ascii="宋体" w:hAnsi="宋体"/>
          <w:szCs w:val="21"/>
        </w:rPr>
      </w:pPr>
    </w:p>
    <w:p>
      <w:pPr>
        <w:spacing w:line="360" w:lineRule="auto"/>
        <w:ind w:left="-359" w:leftChars="-171" w:firstLine="252" w:firstLineChars="120"/>
        <w:rPr>
          <w:rFonts w:ascii="宋体" w:hAnsi="宋体"/>
          <w:szCs w:val="21"/>
        </w:rPr>
      </w:pPr>
    </w:p>
    <w:p>
      <w:pPr>
        <w:spacing w:line="360" w:lineRule="auto"/>
        <w:ind w:left="-359" w:leftChars="-171" w:firstLine="252" w:firstLineChars="120"/>
        <w:rPr>
          <w:rFonts w:ascii="宋体" w:hAnsi="宋体"/>
          <w:szCs w:val="21"/>
        </w:rPr>
      </w:pPr>
    </w:p>
    <w:p>
      <w:pPr>
        <w:spacing w:line="360" w:lineRule="auto"/>
        <w:ind w:left="-359" w:leftChars="-171" w:firstLine="252" w:firstLineChars="120"/>
        <w:rPr>
          <w:rFonts w:ascii="宋体" w:hAnsi="宋体"/>
          <w:szCs w:val="21"/>
        </w:rPr>
      </w:pPr>
    </w:p>
    <w:p>
      <w:pPr>
        <w:spacing w:line="360" w:lineRule="auto"/>
        <w:ind w:left="-359" w:leftChars="-171" w:firstLine="252" w:firstLineChars="120"/>
        <w:rPr>
          <w:rFonts w:ascii="宋体" w:hAnsi="宋体"/>
          <w:szCs w:val="21"/>
        </w:rPr>
      </w:pPr>
    </w:p>
    <w:p>
      <w:pPr>
        <w:spacing w:line="360" w:lineRule="auto"/>
        <w:ind w:left="-359" w:leftChars="-171" w:firstLine="252" w:firstLineChars="120"/>
        <w:rPr>
          <w:rFonts w:ascii="宋体" w:hAnsi="宋体"/>
          <w:szCs w:val="21"/>
        </w:rPr>
      </w:pPr>
    </w:p>
    <w:p>
      <w:pPr>
        <w:spacing w:line="360" w:lineRule="auto"/>
        <w:ind w:left="-359" w:leftChars="-171" w:firstLine="252" w:firstLineChars="120"/>
        <w:rPr>
          <w:rFonts w:ascii="宋体" w:hAnsi="宋体"/>
          <w:szCs w:val="21"/>
        </w:rPr>
      </w:pPr>
    </w:p>
    <w:p>
      <w:pPr>
        <w:spacing w:line="360" w:lineRule="auto"/>
        <w:ind w:left="-359" w:leftChars="-171" w:firstLine="252" w:firstLineChars="120"/>
        <w:rPr>
          <w:rFonts w:ascii="宋体" w:hAnsi="宋体"/>
          <w:szCs w:val="21"/>
        </w:rPr>
      </w:pPr>
    </w:p>
    <w:sectPr>
      <w:footerReference r:id="rId3" w:type="default"/>
      <w:pgSz w:w="20639" w:h="14572" w:orient="landscape"/>
      <w:pgMar w:top="1134" w:right="851" w:bottom="1134" w:left="1134" w:header="851" w:footer="992" w:gutter="1134"/>
      <w:cols w:space="910" w:num="2"/>
      <w:docGrid w:type="lines" w:linePitch="312" w:charSpace="-32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700" w:firstLineChars="1500"/>
    </w:pPr>
    <w:r>
      <w:rPr>
        <w:rFonts w:hint="eastAsia"/>
      </w:rPr>
      <w:t>本试卷共</w:t>
    </w:r>
    <w:r>
      <w:fldChar w:fldCharType="begin"/>
    </w:r>
    <w:r>
      <w:instrText xml:space="preserve"> </w:instrText>
    </w:r>
    <w:r>
      <w:rPr>
        <w:rFonts w:hint="eastAsia"/>
      </w:rPr>
      <w:instrText xml:space="preserve">=</w:instrText>
    </w:r>
    <w:r>
      <w:fldChar w:fldCharType="begin"/>
    </w:r>
    <w:r>
      <w:instrText xml:space="preserve"> </w:instrText>
    </w:r>
    <w:r>
      <w:rPr>
        <w:rFonts w:hint="eastAsia"/>
      </w:rPr>
      <w:instrText xml:space="preserve">numpages</w:instrText>
    </w:r>
    <w:r>
      <w:instrText xml:space="preserve"> </w:instrText>
    </w:r>
    <w:r>
      <w:fldChar w:fldCharType="separate"/>
    </w:r>
    <w:r>
      <w:instrText xml:space="preserve">5</w:instrText>
    </w:r>
    <w:r>
      <w:fldChar w:fldCharType="end"/>
    </w:r>
    <w:r>
      <w:rPr>
        <w:rFonts w:hint="eastAsia"/>
      </w:rPr>
      <w:instrText xml:space="preserve">*2</w:instrText>
    </w:r>
    <w:r>
      <w:instrText xml:space="preserve"> </w:instrText>
    </w:r>
    <w:r>
      <w:fldChar w:fldCharType="separate"/>
    </w:r>
    <w:r>
      <w:t>10</w:t>
    </w:r>
    <w:r>
      <w:fldChar w:fldCharType="end"/>
    </w:r>
    <w:r>
      <w:rPr>
        <w:rFonts w:hint="eastAsia"/>
      </w:rPr>
      <w:t>页第</w:t>
    </w:r>
    <w:r>
      <w:fldChar w:fldCharType="begin"/>
    </w:r>
    <w:r>
      <w:instrText xml:space="preserve"> </w:instrText>
    </w:r>
    <w:r>
      <w:rPr>
        <w:rFonts w:hint="eastAsia"/>
      </w:rPr>
      <w:instrText xml:space="preserve">=</w:instrText>
    </w:r>
    <w:r>
      <w:fldChar w:fldCharType="begin"/>
    </w:r>
    <w:r>
      <w:instrText xml:space="preserve"> </w:instrText>
    </w:r>
    <w:r>
      <w:rPr>
        <w:rFonts w:hint="eastAsia"/>
      </w:rPr>
      <w:instrText xml:space="preserve">page</w:instrText>
    </w:r>
    <w:r>
      <w:instrText xml:space="preserve"> </w:instrText>
    </w:r>
    <w:r>
      <w:fldChar w:fldCharType="separate"/>
    </w:r>
    <w:r>
      <w:instrText xml:space="preserve">5</w:instrText>
    </w:r>
    <w:r>
      <w:fldChar w:fldCharType="end"/>
    </w:r>
    <w:r>
      <w:rPr>
        <w:rFonts w:hint="eastAsia"/>
      </w:rPr>
      <w:instrText xml:space="preserve">*2-1</w:instrText>
    </w:r>
    <w:r>
      <w:instrText xml:space="preserve"> </w:instrText>
    </w:r>
    <w:r>
      <w:fldChar w:fldCharType="separate"/>
    </w:r>
    <w:r>
      <w:t>9</w:t>
    </w:r>
    <w:r>
      <w:fldChar w:fldCharType="end"/>
    </w:r>
    <w:r>
      <w:rPr>
        <w:rFonts w:hint="eastAsia"/>
      </w:rPr>
      <w:t>页                                                                         本试卷共</w:t>
    </w:r>
    <w:r>
      <w:fldChar w:fldCharType="begin"/>
    </w:r>
    <w:r>
      <w:instrText xml:space="preserve"> </w:instrText>
    </w:r>
    <w:r>
      <w:rPr>
        <w:rFonts w:hint="eastAsia"/>
      </w:rPr>
      <w:instrText xml:space="preserve">=</w:instrText>
    </w:r>
    <w:r>
      <w:fldChar w:fldCharType="begin"/>
    </w:r>
    <w:r>
      <w:instrText xml:space="preserve"> </w:instrText>
    </w:r>
    <w:r>
      <w:rPr>
        <w:rFonts w:hint="eastAsia"/>
      </w:rPr>
      <w:instrText xml:space="preserve">numpages</w:instrText>
    </w:r>
    <w:r>
      <w:instrText xml:space="preserve"> </w:instrText>
    </w:r>
    <w:r>
      <w:fldChar w:fldCharType="separate"/>
    </w:r>
    <w:r>
      <w:instrText xml:space="preserve">5</w:instrText>
    </w:r>
    <w:r>
      <w:fldChar w:fldCharType="end"/>
    </w:r>
    <w:r>
      <w:rPr>
        <w:rFonts w:hint="eastAsia"/>
      </w:rPr>
      <w:instrText xml:space="preserve">*2</w:instrText>
    </w:r>
    <w:r>
      <w:instrText xml:space="preserve"> </w:instrText>
    </w:r>
    <w:r>
      <w:fldChar w:fldCharType="separate"/>
    </w:r>
    <w:r>
      <w:t>10</w:t>
    </w:r>
    <w:r>
      <w:fldChar w:fldCharType="end"/>
    </w:r>
    <w:r>
      <w:rPr>
        <w:rFonts w:hint="eastAsia"/>
      </w:rPr>
      <w:t>页第</w:t>
    </w:r>
    <w:r>
      <w:fldChar w:fldCharType="begin"/>
    </w:r>
    <w:r>
      <w:instrText xml:space="preserve"> </w:instrText>
    </w:r>
    <w:r>
      <w:rPr>
        <w:rFonts w:hint="eastAsia"/>
      </w:rPr>
      <w:instrText xml:space="preserve">=</w:instrText>
    </w:r>
    <w:r>
      <w:fldChar w:fldCharType="begin"/>
    </w:r>
    <w:r>
      <w:instrText xml:space="preserve"> </w:instrText>
    </w:r>
    <w:r>
      <w:rPr>
        <w:rFonts w:hint="eastAsia"/>
      </w:rPr>
      <w:instrText xml:space="preserve">page</w:instrText>
    </w:r>
    <w:r>
      <w:instrText xml:space="preserve"> </w:instrText>
    </w:r>
    <w:r>
      <w:fldChar w:fldCharType="separate"/>
    </w:r>
    <w:r>
      <w:instrText xml:space="preserve">5</w:instrText>
    </w:r>
    <w:r>
      <w:fldChar w:fldCharType="end"/>
    </w:r>
    <w:r>
      <w:rPr>
        <w:rFonts w:hint="eastAsia"/>
      </w:rPr>
      <w:instrText xml:space="preserve">*2</w:instrText>
    </w:r>
    <w:r>
      <w:instrText xml:space="preserve"> </w:instrText>
    </w:r>
    <w:r>
      <w:fldChar w:fldCharType="separate"/>
    </w:r>
    <w:r>
      <w:t>10</w:t>
    </w:r>
    <w:r>
      <w:fldChar w:fldCharType="end"/>
    </w:r>
    <w:r>
      <w:rPr>
        <w:rFonts w:hint="eastAsia"/>
      </w:rPr>
      <w:t>页</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8500E"/>
    <w:multiLevelType w:val="multilevel"/>
    <w:tmpl w:val="2F78500E"/>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3BFD0A33"/>
    <w:multiLevelType w:val="multilevel"/>
    <w:tmpl w:val="3BFD0A33"/>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547F417E"/>
    <w:multiLevelType w:val="multilevel"/>
    <w:tmpl w:val="547F417E"/>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023401C"/>
    <w:multiLevelType w:val="multilevel"/>
    <w:tmpl w:val="7023401C"/>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HorizontalSpacing w:val="97"/>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B563F"/>
    <w:rsid w:val="00012C64"/>
    <w:rsid w:val="0003723E"/>
    <w:rsid w:val="000400EE"/>
    <w:rsid w:val="00056419"/>
    <w:rsid w:val="00062012"/>
    <w:rsid w:val="0008159F"/>
    <w:rsid w:val="000A3C01"/>
    <w:rsid w:val="000B0260"/>
    <w:rsid w:val="000C437C"/>
    <w:rsid w:val="000D3CBA"/>
    <w:rsid w:val="000E1214"/>
    <w:rsid w:val="000E71AE"/>
    <w:rsid w:val="000F7533"/>
    <w:rsid w:val="00110661"/>
    <w:rsid w:val="00112A20"/>
    <w:rsid w:val="0011778C"/>
    <w:rsid w:val="00121EB8"/>
    <w:rsid w:val="00124F8F"/>
    <w:rsid w:val="00140601"/>
    <w:rsid w:val="001425D6"/>
    <w:rsid w:val="00143164"/>
    <w:rsid w:val="001569D9"/>
    <w:rsid w:val="001609F9"/>
    <w:rsid w:val="0016645D"/>
    <w:rsid w:val="001815AE"/>
    <w:rsid w:val="001C0E23"/>
    <w:rsid w:val="001C4B9F"/>
    <w:rsid w:val="001D53D7"/>
    <w:rsid w:val="001D6486"/>
    <w:rsid w:val="00201D10"/>
    <w:rsid w:val="0023192F"/>
    <w:rsid w:val="0023615E"/>
    <w:rsid w:val="002377FC"/>
    <w:rsid w:val="0025696D"/>
    <w:rsid w:val="00264C86"/>
    <w:rsid w:val="0028551C"/>
    <w:rsid w:val="00295469"/>
    <w:rsid w:val="002A37EF"/>
    <w:rsid w:val="002A3FA8"/>
    <w:rsid w:val="002B6EAA"/>
    <w:rsid w:val="002D1D15"/>
    <w:rsid w:val="002D6761"/>
    <w:rsid w:val="002D7D30"/>
    <w:rsid w:val="002F3F93"/>
    <w:rsid w:val="0030691D"/>
    <w:rsid w:val="00332116"/>
    <w:rsid w:val="00350274"/>
    <w:rsid w:val="00371FCF"/>
    <w:rsid w:val="0037558C"/>
    <w:rsid w:val="0038648E"/>
    <w:rsid w:val="0039422B"/>
    <w:rsid w:val="00394C75"/>
    <w:rsid w:val="003A0F7B"/>
    <w:rsid w:val="003B6E63"/>
    <w:rsid w:val="003E1896"/>
    <w:rsid w:val="003E4128"/>
    <w:rsid w:val="003F7B2C"/>
    <w:rsid w:val="004064B9"/>
    <w:rsid w:val="00420A60"/>
    <w:rsid w:val="00476D19"/>
    <w:rsid w:val="00480CCB"/>
    <w:rsid w:val="00492FB9"/>
    <w:rsid w:val="004936FA"/>
    <w:rsid w:val="004A2AC5"/>
    <w:rsid w:val="004B6F20"/>
    <w:rsid w:val="004D6368"/>
    <w:rsid w:val="004E20E2"/>
    <w:rsid w:val="004E27AE"/>
    <w:rsid w:val="00502FE3"/>
    <w:rsid w:val="00511F7F"/>
    <w:rsid w:val="00515C32"/>
    <w:rsid w:val="005511E5"/>
    <w:rsid w:val="00575F33"/>
    <w:rsid w:val="00577BCC"/>
    <w:rsid w:val="0058273C"/>
    <w:rsid w:val="00590AA6"/>
    <w:rsid w:val="00596787"/>
    <w:rsid w:val="005A1549"/>
    <w:rsid w:val="005B4870"/>
    <w:rsid w:val="005B61FF"/>
    <w:rsid w:val="005E3D11"/>
    <w:rsid w:val="005E7AD7"/>
    <w:rsid w:val="005F3F0F"/>
    <w:rsid w:val="005F62FF"/>
    <w:rsid w:val="005F7C60"/>
    <w:rsid w:val="00602A23"/>
    <w:rsid w:val="00627414"/>
    <w:rsid w:val="006378C1"/>
    <w:rsid w:val="00640457"/>
    <w:rsid w:val="006438F5"/>
    <w:rsid w:val="006442AB"/>
    <w:rsid w:val="00647EFB"/>
    <w:rsid w:val="00650280"/>
    <w:rsid w:val="0068075C"/>
    <w:rsid w:val="006829ED"/>
    <w:rsid w:val="006B6D2F"/>
    <w:rsid w:val="006C1167"/>
    <w:rsid w:val="006C6C19"/>
    <w:rsid w:val="006E5D7E"/>
    <w:rsid w:val="0070312F"/>
    <w:rsid w:val="007240F3"/>
    <w:rsid w:val="00731D4C"/>
    <w:rsid w:val="00764A63"/>
    <w:rsid w:val="007832E1"/>
    <w:rsid w:val="007914E1"/>
    <w:rsid w:val="007A49C6"/>
    <w:rsid w:val="007C1CAD"/>
    <w:rsid w:val="007D04A9"/>
    <w:rsid w:val="007D5879"/>
    <w:rsid w:val="007E31F6"/>
    <w:rsid w:val="007F2BE3"/>
    <w:rsid w:val="00806FD4"/>
    <w:rsid w:val="0082474E"/>
    <w:rsid w:val="00840F52"/>
    <w:rsid w:val="0087096E"/>
    <w:rsid w:val="00870B4F"/>
    <w:rsid w:val="00876DBD"/>
    <w:rsid w:val="00881DEA"/>
    <w:rsid w:val="00884E20"/>
    <w:rsid w:val="00896441"/>
    <w:rsid w:val="00896D7D"/>
    <w:rsid w:val="008A5CAA"/>
    <w:rsid w:val="008A763B"/>
    <w:rsid w:val="008B330F"/>
    <w:rsid w:val="008C45EE"/>
    <w:rsid w:val="009049E2"/>
    <w:rsid w:val="00904E6F"/>
    <w:rsid w:val="00912185"/>
    <w:rsid w:val="00927FB8"/>
    <w:rsid w:val="009475CA"/>
    <w:rsid w:val="00997618"/>
    <w:rsid w:val="009B5D07"/>
    <w:rsid w:val="009E30D8"/>
    <w:rsid w:val="009E5250"/>
    <w:rsid w:val="00A0119B"/>
    <w:rsid w:val="00A10D06"/>
    <w:rsid w:val="00A16AF7"/>
    <w:rsid w:val="00A27B01"/>
    <w:rsid w:val="00A31A6C"/>
    <w:rsid w:val="00A4012F"/>
    <w:rsid w:val="00A528EB"/>
    <w:rsid w:val="00A663BE"/>
    <w:rsid w:val="00A671F3"/>
    <w:rsid w:val="00A76D1C"/>
    <w:rsid w:val="00A85E1F"/>
    <w:rsid w:val="00A86669"/>
    <w:rsid w:val="00A91F5B"/>
    <w:rsid w:val="00AB33AD"/>
    <w:rsid w:val="00AB563F"/>
    <w:rsid w:val="00AB61AA"/>
    <w:rsid w:val="00AB6520"/>
    <w:rsid w:val="00AF761E"/>
    <w:rsid w:val="00B13E6C"/>
    <w:rsid w:val="00B147AB"/>
    <w:rsid w:val="00B20488"/>
    <w:rsid w:val="00B214E2"/>
    <w:rsid w:val="00B3171A"/>
    <w:rsid w:val="00B34FBB"/>
    <w:rsid w:val="00B372E3"/>
    <w:rsid w:val="00B42FB4"/>
    <w:rsid w:val="00B44F71"/>
    <w:rsid w:val="00B45816"/>
    <w:rsid w:val="00B56384"/>
    <w:rsid w:val="00BB2791"/>
    <w:rsid w:val="00BB4C9B"/>
    <w:rsid w:val="00BD6F53"/>
    <w:rsid w:val="00BE1F10"/>
    <w:rsid w:val="00BE6C0E"/>
    <w:rsid w:val="00BE726F"/>
    <w:rsid w:val="00BE78FC"/>
    <w:rsid w:val="00BF69B1"/>
    <w:rsid w:val="00BF6F2D"/>
    <w:rsid w:val="00BF7319"/>
    <w:rsid w:val="00C34EFC"/>
    <w:rsid w:val="00C367CE"/>
    <w:rsid w:val="00C36E8E"/>
    <w:rsid w:val="00C57277"/>
    <w:rsid w:val="00CA0B20"/>
    <w:rsid w:val="00CA1663"/>
    <w:rsid w:val="00CB06E4"/>
    <w:rsid w:val="00CB5652"/>
    <w:rsid w:val="00CE5E5C"/>
    <w:rsid w:val="00CF5A17"/>
    <w:rsid w:val="00CF7170"/>
    <w:rsid w:val="00D12ED5"/>
    <w:rsid w:val="00D2016F"/>
    <w:rsid w:val="00D219FB"/>
    <w:rsid w:val="00D23400"/>
    <w:rsid w:val="00DA53AA"/>
    <w:rsid w:val="00DA7745"/>
    <w:rsid w:val="00DB4EAD"/>
    <w:rsid w:val="00DE499F"/>
    <w:rsid w:val="00DF47A7"/>
    <w:rsid w:val="00E31C94"/>
    <w:rsid w:val="00E41B5D"/>
    <w:rsid w:val="00E56C3A"/>
    <w:rsid w:val="00E66131"/>
    <w:rsid w:val="00E82FA2"/>
    <w:rsid w:val="00E84685"/>
    <w:rsid w:val="00E96DE1"/>
    <w:rsid w:val="00EA2019"/>
    <w:rsid w:val="00EB3D3B"/>
    <w:rsid w:val="00EB5E50"/>
    <w:rsid w:val="00EC7575"/>
    <w:rsid w:val="00F071DD"/>
    <w:rsid w:val="00F20BE4"/>
    <w:rsid w:val="00F21ECF"/>
    <w:rsid w:val="00F25122"/>
    <w:rsid w:val="00F25B35"/>
    <w:rsid w:val="00F357F1"/>
    <w:rsid w:val="00F547D0"/>
    <w:rsid w:val="00F8138A"/>
    <w:rsid w:val="00F83E4D"/>
    <w:rsid w:val="00F84375"/>
    <w:rsid w:val="00F90C4F"/>
    <w:rsid w:val="00FA097D"/>
    <w:rsid w:val="00FD1E9A"/>
    <w:rsid w:val="00FD2757"/>
    <w:rsid w:val="00FF7DD6"/>
    <w:rsid w:val="12D75F01"/>
    <w:rsid w:val="2CF304E6"/>
    <w:rsid w:val="559E71F6"/>
    <w:rsid w:val="59D775F2"/>
    <w:rsid w:val="7B054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kern w:val="0"/>
      <w:sz w:val="24"/>
    </w:rPr>
  </w:style>
  <w:style w:type="character" w:customStyle="1" w:styleId="8">
    <w:name w:val="批注框文本 Char"/>
    <w:link w:val="2"/>
    <w:uiPriority w:val="0"/>
    <w:rPr>
      <w:kern w:val="2"/>
      <w:sz w:val="18"/>
      <w:szCs w:val="18"/>
    </w:rPr>
  </w:style>
  <w:style w:type="paragraph" w:styleId="9">
    <w:name w:val="List Paragraph"/>
    <w:basedOn w:val="1"/>
    <w:qFormat/>
    <w:uiPriority w:val="34"/>
    <w:pPr>
      <w:ind w:firstLine="420" w:firstLineChars="200"/>
    </w:pPr>
  </w:style>
  <w:style w:type="character" w:customStyle="1" w:styleId="10">
    <w:name w:val="apple-converted-space"/>
    <w:basedOn w:val="6"/>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9FC669-039B-4EE4-AAC7-4F46E347CC9F}">
  <ds:schemaRefs/>
</ds:datastoreItem>
</file>

<file path=docProps/app.xml><?xml version="1.0" encoding="utf-8"?>
<Properties xmlns="http://schemas.openxmlformats.org/officeDocument/2006/extended-properties" xmlns:vt="http://schemas.openxmlformats.org/officeDocument/2006/docPropsVTypes">
  <Template>Normal</Template>
  <Company>华天科技</Company>
  <Pages>5</Pages>
  <Words>276</Words>
  <Characters>1576</Characters>
  <Lines>13</Lines>
  <Paragraphs>3</Paragraphs>
  <TotalTime>1</TotalTime>
  <ScaleCrop>false</ScaleCrop>
  <LinksUpToDate>false</LinksUpToDate>
  <CharactersWithSpaces>1849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2017-10-23T01:14:00Z</dcterms:created>
  <dc:creator>特别工作室</dc:creator>
  <cp:lastModifiedBy>Administrator</cp:lastModifiedBy>
  <cp:lastPrinted>2015-11-26T09:02:00Z</cp:lastPrinted>
  <dcterms:modified xsi:type="dcterms:W3CDTF">2020-06-30T01:56:24Z</dcterms:modified>
  <dc:title>河南师范大学       院（系）200  ――200  学年度第  学年度期末考试《        》A卷</dc:title>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