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09BFE"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南京信息工程大学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  <w:lang w:eastAsia="zh-CN"/>
        </w:rPr>
        <w:t>人工智能导论</w:t>
      </w:r>
      <w:r>
        <w:rPr>
          <w:rFonts w:hint="eastAsia" w:ascii="Arial" w:hAnsi="Arial" w:eastAsia="黑体" w:cs="黑体"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实验</w:t>
      </w:r>
      <w:r>
        <w:rPr>
          <w:rFonts w:hint="eastAsia" w:ascii="宋体" w:hAnsi="宋体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实习</w:t>
      </w:r>
      <w:r>
        <w:rPr>
          <w:rFonts w:hint="eastAsia" w:ascii="宋体" w:hAnsi="宋体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报告</w:t>
      </w:r>
    </w:p>
    <w:p w14:paraId="0093C148">
      <w:pPr>
        <w:spacing w:line="360" w:lineRule="auto"/>
        <w:jc w:val="left"/>
        <w:rPr>
          <w:rFonts w:cs="宋体"/>
          <w:b/>
          <w:bCs/>
          <w:u w:val="single"/>
        </w:rPr>
      </w:pPr>
      <w:r>
        <w:rPr>
          <w:rFonts w:hint="eastAsia"/>
        </w:rPr>
        <w:t>实验</w:t>
      </w:r>
      <w:r>
        <w:rPr>
          <w:rFonts w:hint="eastAsia" w:ascii="宋体" w:hAnsi="宋体"/>
        </w:rPr>
        <w:t>(</w:t>
      </w:r>
      <w:r>
        <w:rPr>
          <w:rFonts w:hint="eastAsia"/>
        </w:rPr>
        <w:t>实习</w:t>
      </w:r>
      <w:r>
        <w:rPr>
          <w:rFonts w:hint="eastAsia" w:ascii="宋体" w:hAnsi="宋体"/>
        </w:rPr>
        <w:t>)</w:t>
      </w:r>
      <w:r>
        <w:rPr>
          <w:rFonts w:hint="eastAsia"/>
        </w:rPr>
        <w:t>名称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对抗样本   </w:t>
      </w:r>
      <w:r>
        <w:rPr>
          <w:rFonts w:hint="eastAsia"/>
        </w:rPr>
        <w:t>实验</w:t>
      </w:r>
      <w:r>
        <w:rPr>
          <w:rFonts w:hint="eastAsia" w:ascii="宋体" w:hAnsi="宋体"/>
        </w:rPr>
        <w:t>(</w:t>
      </w:r>
      <w:r>
        <w:rPr>
          <w:rFonts w:hint="eastAsia"/>
        </w:rPr>
        <w:t>实习</w:t>
      </w:r>
      <w:r>
        <w:rPr>
          <w:rFonts w:hint="eastAsia" w:ascii="宋体" w:hAnsi="宋体"/>
        </w:rPr>
        <w:t>)</w:t>
      </w:r>
      <w:r>
        <w:rPr>
          <w:rFonts w:hint="eastAsia"/>
        </w:rPr>
        <w:t>日期</w:t>
      </w:r>
      <w:r>
        <w:rPr>
          <w:rFonts w:hint="eastAsia"/>
          <w:u w:val="single"/>
        </w:rPr>
        <w:t xml:space="preserve"> 2024.12.13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指导教师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eastAsia="zh-CN"/>
        </w:rPr>
        <w:t>应龙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学院</w:t>
      </w:r>
      <w:r>
        <w:rPr>
          <w:rFonts w:hint="eastAsia"/>
          <w:u w:val="single"/>
        </w:rPr>
        <w:t xml:space="preserve"> 计算机与网络空间安全学院</w:t>
      </w:r>
      <w:r>
        <w:rPr>
          <w:rFonts w:hint="eastAsia"/>
        </w:rPr>
        <w:t>专业</w:t>
      </w:r>
      <w:r>
        <w:rPr>
          <w:rFonts w:hint="eastAsia"/>
          <w:u w:val="single"/>
        </w:rPr>
        <w:t xml:space="preserve"> 计算机科学与技术 </w:t>
      </w:r>
      <w:r>
        <w:rPr>
          <w:rFonts w:hint="eastAsia"/>
        </w:rPr>
        <w:t>年级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2022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班次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4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张瑞晨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202283290159</w:t>
      </w:r>
      <w:r>
        <w:rPr>
          <w:rFonts w:hint="eastAsia"/>
          <w:u w:val="single"/>
        </w:rPr>
        <w:t xml:space="preserve">          </w:t>
      </w:r>
    </w:p>
    <w:p w14:paraId="0D0C332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14:paraId="636F523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Style w:val="7"/>
        </w:rPr>
        <w:t>了解对抗样本的生成方法</w:t>
      </w:r>
      <w:r>
        <w:t>：通过实现并分析FGSM、PGD、C&amp;W等对抗样本生成算法，学习它们的工作原理及其在实际应用中的效果。</w:t>
      </w:r>
    </w:p>
    <w:p w14:paraId="06B8176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Style w:val="7"/>
        </w:rPr>
        <w:t>评估对抗样本对模型性能的影响</w:t>
      </w:r>
      <w:r>
        <w:t>：通过在已经训练好的基线模型上测试对抗样本，评估其对模型性能的影响，特别是扰动大小（epsilon）对模型准确率的变化。</w:t>
      </w:r>
    </w:p>
    <w:p w14:paraId="47863F8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Style w:val="7"/>
        </w:rPr>
        <w:t>探索Targeted Attack</w:t>
      </w:r>
      <w:r>
        <w:t>：在实验中实施针对特定目标的攻击（例如，将数字9误分类为数字3），了解如何控制对抗样本使模型产生特定错误。</w:t>
      </w:r>
    </w:p>
    <w:p w14:paraId="432C0A1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Style w:val="7"/>
        </w:rPr>
        <w:t>进行模型防御的初步探索</w:t>
      </w:r>
      <w:r>
        <w:t>：通过实验，理解对抗攻击如何影响模型的分类能力，并为未来对抗样本的防御策略奠定基础。</w:t>
      </w:r>
    </w:p>
    <w:p w14:paraId="54FE0E08">
      <w:pPr>
        <w:widowControl/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 w14:paraId="7F451C06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使用对抗样本生成方法FGSM 进行 Non-Targeted Attack, 生成一批对抗样本；在已经训练好的基线模型上测试对抗样本，记录模型的性能下降情况；观察</w:t>
      </w:r>
    </w:p>
    <w:p w14:paraId="6E61A871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选取不同扰动大小（如FGSM方法中的epsilon）对模型性能的影响；使用可</w:t>
      </w:r>
    </w:p>
    <w:p w14:paraId="76F67021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视化工具（如matplotlib）绘制扰动大小-精准度曲线；回答问题： FGSM 方法产生对抗样本时为什么要在梯度加上符号函数而不直</w:t>
      </w:r>
    </w:p>
    <w:p w14:paraId="7BAD8B5B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接使用梯度？进行 Targeted Attack：对于手写数字9图像施加扰动，使得分类网络错误地将它识别为数字3，扰动图像数字9可以直接通过对手写体数字9添加较小的噪声生成，也可以直接从随机噪声中生成一个类似于9的图像；</w:t>
      </w:r>
    </w:p>
    <w:p w14:paraId="2C7AA0AC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实现一种更复杂的对抗样本生成方法（如PGD, C&amp;W, DeepFool, GAN等方</w:t>
      </w:r>
    </w:p>
    <w:p w14:paraId="73F040A6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法）生成对抗样本。</w:t>
      </w:r>
    </w:p>
    <w:p w14:paraId="569801C8">
      <w:pPr>
        <w:pStyle w:val="3"/>
        <w:keepNext w:val="0"/>
        <w:keepLines w:val="0"/>
        <w:widowControl/>
        <w:suppressLineNumbers w:val="0"/>
      </w:pPr>
      <w:r>
        <w:rPr>
          <w:rStyle w:val="7"/>
          <w:rFonts w:hint="eastAsia"/>
          <w:b/>
          <w:lang w:val="en-US" w:eastAsia="zh-CN"/>
        </w:rPr>
        <w:t>1.</w:t>
      </w:r>
      <w:r>
        <w:rPr>
          <w:rStyle w:val="7"/>
          <w:b/>
        </w:rPr>
        <w:t>FGSM方法的公式</w:t>
      </w:r>
    </w:p>
    <w:p w14:paraId="04B98A8B">
      <w:pPr>
        <w:pStyle w:val="4"/>
        <w:keepNext w:val="0"/>
        <w:keepLines w:val="0"/>
        <w:widowControl/>
        <w:suppressLineNumbers w:val="0"/>
        <w:ind w:firstLine="420" w:firstLineChars="0"/>
      </w:pPr>
      <w:r>
        <w:t>Fast Gradient Sign Method (FGSM) 是一种基于梯度的对抗攻击方法，其基本思想是通过计算损失函数相对于输入的梯度，然后根据梯度的符号进行扰动。通过这种方法生成的对抗样本在视觉上与原始样本几乎相同，但对于模型来说，它们却能导致错误分类。</w:t>
      </w:r>
    </w:p>
    <w:p w14:paraId="7BD9E0A0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 w14:paraId="0945980B">
      <w:pPr>
        <w:widowControl/>
        <w:jc w:val="left"/>
        <w:rPr>
          <w:rFonts w:hint="eastAsia" w:ascii="宋体" w:hAnsi="宋体" w:eastAsia="宋体" w:cs="宋体"/>
          <w:kern w:val="0"/>
          <w:sz w:val="24"/>
          <w:vertAlign w:val="subscript"/>
        </w:rPr>
      </w:pPr>
    </w:p>
    <w:p w14:paraId="7BBB0B15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 w14:paraId="1038C765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 w14:paraId="56B13572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梯度计算：首先，我们计算损失函数对输入的梯度，这个梯度指示了如何调整输入才能最大化损失（即使得模型错误分类）。</w:t>
      </w:r>
    </w:p>
    <w:p w14:paraId="7C8989F1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</w:rPr>
      </w:pPr>
    </w:p>
    <w:p w14:paraId="069513B6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符号函数：然后，通过取梯度的符号（sign），确保每个像素的扰动方向是沿着损失函数上升最快的方向，这样的扰动能够更有效地误导模型。</w:t>
      </w:r>
    </w:p>
    <w:p w14:paraId="25FBE1C2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扰动大小（epsilon）：ϵ\epsilonϵ 控制着扰动的幅度，较大的epsilon会产生更大的扰动，从而可能导致模型误分类，但过大的扰动会使得对抗样本变得不自然，容易被人眼察觉。</w:t>
      </w:r>
    </w:p>
    <w:p w14:paraId="4E2D252A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 w14:paraId="7976B485"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 w14:paraId="2C39325C">
      <w:pPr>
        <w:widowControl/>
        <w:numPr>
          <w:ilvl w:val="0"/>
          <w:numId w:val="3"/>
        </w:numPr>
        <w:jc w:val="left"/>
        <w:rPr>
          <w:rStyle w:val="7"/>
          <w:rFonts w:hint="eastAsia" w:ascii="Times New Roman" w:hAnsi="Times New Roman" w:eastAsia="宋体" w:cs="Times New Roman"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hint="eastAsia" w:ascii="Times New Roman" w:hAnsi="Times New Roman" w:eastAsia="宋体" w:cs="Times New Roman"/>
          <w:bCs/>
          <w:kern w:val="0"/>
          <w:sz w:val="24"/>
          <w:szCs w:val="24"/>
          <w:lang w:val="en-US" w:eastAsia="zh-CN" w:bidi="ar"/>
        </w:rPr>
        <w:t>对于基线实验，列出训练的相关信息，以及在测试集上的相关性能评估；</w:t>
      </w:r>
    </w:p>
    <w:p w14:paraId="7ACB308C">
      <w:pPr>
        <w:widowControl/>
        <w:numPr>
          <w:ilvl w:val="0"/>
          <w:numId w:val="0"/>
        </w:numPr>
        <w:jc w:val="left"/>
        <w:rPr>
          <w:rStyle w:val="7"/>
          <w:rFonts w:hint="eastAsia" w:ascii="Times New Roman" w:hAnsi="Times New Roman" w:eastAsia="宋体" w:cs="Times New Roman"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hint="eastAsia" w:ascii="Times New Roman" w:hAnsi="Times New Roman" w:eastAsia="宋体" w:cs="Times New Roman"/>
          <w:bCs/>
          <w:kern w:val="0"/>
          <w:sz w:val="24"/>
          <w:szCs w:val="24"/>
          <w:lang w:val="en-US" w:eastAsia="zh-CN" w:bidi="ar"/>
        </w:rPr>
        <w:t>基线模型训练信息</w:t>
      </w:r>
    </w:p>
    <w:p w14:paraId="27801E3B">
      <w:pPr>
        <w:widowControl/>
        <w:numPr>
          <w:ilvl w:val="0"/>
          <w:numId w:val="0"/>
        </w:numPr>
        <w:jc w:val="left"/>
        <w:rPr>
          <w:rStyle w:val="7"/>
          <w:rFonts w:hint="eastAsia" w:ascii="Times New Roman" w:hAnsi="Times New Roman" w:eastAsia="宋体" w:cs="Times New Roman"/>
          <w:bCs/>
          <w:kern w:val="0"/>
          <w:sz w:val="24"/>
          <w:szCs w:val="24"/>
          <w:lang w:val="en-US" w:eastAsia="zh-CN" w:bidi="ar"/>
        </w:rPr>
      </w:pPr>
    </w:p>
    <w:p w14:paraId="6AD298C6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在本实验中，我们使用了一个简单的卷积神经网络（CNN）作为基线模型。模型结构如下：</w:t>
      </w:r>
    </w:p>
    <w:p w14:paraId="1D12DE1E">
      <w:pPr>
        <w:widowControl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 w14:paraId="59192B1C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第一层：卷积层（32个5x5的卷积核）</w:t>
      </w:r>
    </w:p>
    <w:p w14:paraId="4D9BAB4F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第二层：卷积层（64个5x5的卷积核）</w:t>
      </w:r>
    </w:p>
    <w:p w14:paraId="42FC7A43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第三层：全连接层（128个节点）</w:t>
      </w:r>
    </w:p>
    <w:p w14:paraId="46218E33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输出层：全连接层（10个节点，对应10个类别）</w:t>
      </w:r>
    </w:p>
    <w:p w14:paraId="46E6EA24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 w14:paraId="333C5A76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训练参数：</w:t>
      </w:r>
    </w:p>
    <w:p w14:paraId="31E55DE1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 w14:paraId="0A4FE895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优化器：SGD（随机梯度下降）</w:t>
      </w:r>
    </w:p>
    <w:p w14:paraId="29A6B069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学习率：0.01</w:t>
      </w:r>
    </w:p>
    <w:p w14:paraId="45581862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动量：0.9</w:t>
      </w:r>
    </w:p>
    <w:p w14:paraId="29CEE1BD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批次大小：64</w:t>
      </w:r>
    </w:p>
    <w:p w14:paraId="0AD19401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训练轮数：5</w:t>
      </w:r>
    </w:p>
    <w:p w14:paraId="13EEF896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损失函数：交叉熵损失（CrossEntropyLoss）</w:t>
      </w:r>
    </w:p>
    <w:p w14:paraId="21905976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 w14:paraId="556DC25A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训练过程：</w:t>
      </w:r>
    </w:p>
    <w:p w14:paraId="1C81B2DE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 w14:paraId="54B1E487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训练过程中记录每一轮的损失值，优化器通过反向传播调整权重，直到达到预定的轮次。</w:t>
      </w:r>
    </w:p>
    <w:p w14:paraId="4B1DDAC6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每一轮的训练后，模型在训练集上进行评估，计算损失和准确率。</w:t>
      </w:r>
    </w:p>
    <w:p w14:paraId="11812720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 w14:paraId="240D755C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测试集性能评估</w:t>
      </w:r>
    </w:p>
    <w:p w14:paraId="1D0CACE7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 w14:paraId="09E11E59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模型在测试集上的评估包括准确率、精确率、召回率等指标。我们使用模型预测测试集中的样本，并与实际标签进行比较。</w:t>
      </w:r>
    </w:p>
    <w:p w14:paraId="0B966481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</w:rPr>
      </w:pPr>
    </w:p>
    <w:p w14:paraId="714EB062"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</w:rPr>
      </w:pPr>
    </w:p>
    <w:p w14:paraId="1F0E6654">
      <w:pPr>
        <w:widowControl/>
        <w:jc w:val="left"/>
      </w:pPr>
      <w:r>
        <w:drawing>
          <wp:inline distT="0" distB="0" distL="114300" distR="114300">
            <wp:extent cx="5273040" cy="3970020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C73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数值评估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：通过不同epsilon值生成对抗样本，测试模型的准确率下降情况。</w:t>
      </w:r>
    </w:p>
    <w:p w14:paraId="29217B1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通过绘制准确率与epsilon值的关系图，展示扰动大小对模型性能的影响。</w:t>
      </w:r>
    </w:p>
    <w:p w14:paraId="2E6C2482">
      <w:pPr>
        <w:widowControl/>
        <w:jc w:val="left"/>
        <w:rPr>
          <w:rFonts w:hint="eastAsia"/>
        </w:rPr>
      </w:pPr>
      <w:r>
        <w:rPr>
          <w:rFonts w:hint="eastAsia"/>
        </w:rPr>
        <w:t>Finished Training</w:t>
      </w:r>
    </w:p>
    <w:p w14:paraId="7FFEFE94">
      <w:pPr>
        <w:widowControl/>
        <w:jc w:val="left"/>
        <w:rPr>
          <w:rFonts w:hint="eastAsia"/>
        </w:rPr>
      </w:pPr>
      <w:r>
        <w:rPr>
          <w:rFonts w:hint="eastAsia"/>
        </w:rPr>
        <w:t>Accuracy on adversarial examples with epsilon=0.1: 93.40%</w:t>
      </w:r>
    </w:p>
    <w:p w14:paraId="5AAE8E3C">
      <w:pPr>
        <w:widowControl/>
        <w:jc w:val="left"/>
        <w:rPr>
          <w:rFonts w:hint="eastAsia"/>
        </w:rPr>
      </w:pPr>
      <w:r>
        <w:rPr>
          <w:rFonts w:hint="eastAsia"/>
        </w:rPr>
        <w:t>Accuracy on adversarial examples with epsilon=0.2: 71.98%</w:t>
      </w:r>
    </w:p>
    <w:p w14:paraId="53C63405">
      <w:pPr>
        <w:widowControl/>
        <w:jc w:val="left"/>
        <w:rPr>
          <w:rFonts w:hint="eastAsia"/>
        </w:rPr>
      </w:pPr>
      <w:r>
        <w:rPr>
          <w:rFonts w:hint="eastAsia"/>
        </w:rPr>
        <w:t>Accuracy on adversarial examples with epsilon=0.3: 36.19%</w:t>
      </w:r>
    </w:p>
    <w:p w14:paraId="238EA8A8">
      <w:pPr>
        <w:widowControl/>
        <w:jc w:val="left"/>
        <w:rPr>
          <w:rFonts w:hint="eastAsia"/>
        </w:rPr>
      </w:pPr>
      <w:r>
        <w:rPr>
          <w:rFonts w:hint="eastAsia"/>
        </w:rPr>
        <w:t>Accuracy on adversarial examples with epsilon=0.4: 16.57%</w:t>
      </w:r>
    </w:p>
    <w:p w14:paraId="5AFD4C78">
      <w:pPr>
        <w:widowControl/>
        <w:jc w:val="left"/>
        <w:rPr>
          <w:rFonts w:hint="eastAsia"/>
        </w:rPr>
      </w:pPr>
      <w:r>
        <w:rPr>
          <w:rFonts w:hint="eastAsia"/>
        </w:rPr>
        <w:t>Accuracy on adversarial examples with epsilon=0.5: 10.32%</w:t>
      </w:r>
    </w:p>
    <w:p w14:paraId="306E077F">
      <w:pPr>
        <w:widowControl/>
        <w:jc w:val="left"/>
      </w:pPr>
      <w:r>
        <w:drawing>
          <wp:inline distT="0" distB="0" distL="114300" distR="114300">
            <wp:extent cx="5269865" cy="2643505"/>
            <wp:effectExtent l="0" t="0" r="698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1107">
      <w:pPr>
        <w:widowControl/>
        <w:jc w:val="left"/>
      </w:pPr>
    </w:p>
    <w:p w14:paraId="181A8CE0"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5266055" cy="2677160"/>
            <wp:effectExtent l="0" t="0" r="127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5682">
      <w:pPr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三</w:t>
      </w:r>
      <w:r>
        <w:rPr>
          <w:rFonts w:hint="eastAsia"/>
          <w:b/>
          <w:bCs/>
          <w:sz w:val="28"/>
          <w:szCs w:val="28"/>
        </w:rPr>
        <w:t>、实验</w:t>
      </w:r>
      <w:r>
        <w:rPr>
          <w:rFonts w:hint="eastAsia"/>
          <w:b/>
          <w:bCs/>
          <w:sz w:val="28"/>
          <w:szCs w:val="28"/>
          <w:lang w:eastAsia="zh-CN"/>
        </w:rPr>
        <w:t>心得</w:t>
      </w:r>
    </w:p>
    <w:p w14:paraId="655262C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对抗样本的强大威胁</w:t>
      </w:r>
      <w:r>
        <w:br w:type="textWrapping"/>
      </w:r>
      <w:r>
        <w:t>在本实验中，我们观察到对抗样本可以显著影响模型的分类准确性。通过改变扰动大小（epsilon），我们发现模型的准确率随着epsilon的增加而急剧下降，尤其是在使用FGSM方法生成的对抗样本下。这表明，即使是微小的扰动，也能让模型做出错误预测，这揭示了当前深度学习模型在面对对抗攻击时的脆弱性。</w:t>
      </w:r>
    </w:p>
    <w:p w14:paraId="2021CEF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FGSM方法的有效性与局限性</w:t>
      </w:r>
      <w:r>
        <w:br w:type="textWrapping"/>
      </w:r>
      <w:r>
        <w:t>FGSM（快速梯度符号法）是最基础的对抗样本生成方法，通过计算梯度并沿其符号方向对输入图像进行扰动。实验中发现，虽然FGSM在生成对抗样本时简单而高效，但它的攻击效果通常受到扰动大小的限制。更复杂的攻击方法（如PGD、C&amp;W）通常能生成更加“强大”的对抗样本，造成更大的影响。</w:t>
      </w:r>
    </w:p>
    <w:p w14:paraId="1935940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对抗攻击的定量与定性分析</w:t>
      </w:r>
      <w:r>
        <w:br w:type="textWrapping"/>
      </w:r>
      <w:r>
        <w:t>实验中，我们不仅通过数值评估（准确率下降情况）来展示对抗样本的影响，还通过可视化图像和损失曲线进一步分析其效果。通过绘制扰动大小与准确率之间的关系图，我们清楚地看到了模型准确率随着扰动的增大而下降，这为理解对抗攻击对深度学习模型的威胁提供了直观的证据。</w:t>
      </w:r>
    </w:p>
    <w:p w14:paraId="183EEBC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Targeted Attack的挑战与潜力</w:t>
      </w:r>
      <w:r>
        <w:br w:type="textWrapping"/>
      </w:r>
      <w:r>
        <w:t>在Targeted Attack的实验中，我们尝试让模型将数字9错误地分类为数字3。尽管这一任务相对较简单，但成功实施Targeted Attack需要在目标类别的方向上施加足够的扰动。通过这一实验，我们了解了如何通过调整损失函数和梯度计算，控制对抗样本的生成，从而实现特定的攻击目标。</w:t>
      </w:r>
    </w:p>
    <w:p w14:paraId="563486E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防御策略的初步思考</w:t>
      </w:r>
      <w:r>
        <w:br w:type="textWrapping"/>
      </w:r>
      <w:r>
        <w:t>尽管本实验的重点是对抗攻击，但通过对抗样本的生成与模型性能下降的观察，我们也获得了一些关于防御的初步思考。例如，可能需要开发更强大的防御策略，如对抗训练、梯度遮蔽等方法，以提高模型对抗对抗攻击的鲁棒性。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经典宋体简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经典黑体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经典宋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黑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EF3AC"/>
    <w:multiLevelType w:val="singleLevel"/>
    <w:tmpl w:val="FA7EF3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F0A4AC"/>
    <w:multiLevelType w:val="singleLevel"/>
    <w:tmpl w:val="2EF0A4AC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77F76B45"/>
    <w:multiLevelType w:val="singleLevel"/>
    <w:tmpl w:val="77F76B4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02E7"/>
    <w:rsid w:val="5DFD634B"/>
    <w:rsid w:val="5EEAE25A"/>
    <w:rsid w:val="769F47D4"/>
    <w:rsid w:val="7DEF1AE0"/>
    <w:rsid w:val="A7BF65C1"/>
    <w:rsid w:val="BBF276F9"/>
    <w:rsid w:val="BDBF0D7A"/>
    <w:rsid w:val="C77BC963"/>
    <w:rsid w:val="DEFF098E"/>
    <w:rsid w:val="DFFBA03D"/>
    <w:rsid w:val="EB59BD7A"/>
    <w:rsid w:val="EFE249CE"/>
    <w:rsid w:val="F3F1FBB4"/>
    <w:rsid w:val="FBFE33C3"/>
    <w:rsid w:val="FD9F64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2024-12-19T22:56:00Z</dcterms:created>
  <dc:creator>xclei</dc:creator>
  <cp:lastModifiedBy>WPS_1664438007</cp:lastModifiedBy>
  <dcterms:modified xsi:type="dcterms:W3CDTF">2024-12-19T16:49:46Z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95297AC7F95BF716D8D46367F4ACB956_43</vt:lpwstr>
  </property>
</Properties>
</file>