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eastAsia="zh-CN"/>
        </w:rPr>
        <w:t>南京信息工程大学</w:t>
      </w:r>
      <w:r>
        <w:rPr>
          <w:rFonts w:hint="eastAsia" w:ascii="黑体" w:hAnsi="黑体" w:eastAsia="黑体" w:cs="黑体"/>
          <w:sz w:val="28"/>
          <w:szCs w:val="28"/>
          <w:lang w:val="en-US" w:eastAsia="zh-CN"/>
        </w:rPr>
        <w:t xml:space="preserve"> 操作系统实验报告</w:t>
      </w:r>
    </w:p>
    <w:p>
      <w:pPr>
        <w:ind w:firstLine="420" w:firstLineChars="0"/>
        <w:jc w:val="both"/>
        <w:rPr>
          <w:rFonts w:hint="default" w:ascii="黑体" w:hAnsi="黑体" w:eastAsia="黑体" w:cs="黑体"/>
          <w:sz w:val="28"/>
          <w:szCs w:val="28"/>
          <w:u w:val="single"/>
          <w:lang w:val="en-US" w:eastAsia="zh-CN"/>
        </w:rPr>
      </w:pPr>
      <w:r>
        <w:rPr>
          <w:rFonts w:hint="eastAsia" w:ascii="黑体" w:hAnsi="黑体" w:eastAsia="黑体" w:cs="黑体"/>
          <w:sz w:val="28"/>
          <w:szCs w:val="28"/>
          <w:u w:val="none"/>
          <w:lang w:val="en-US" w:eastAsia="zh-CN"/>
        </w:rPr>
        <w:t>实验项目</w:t>
      </w:r>
      <w:r>
        <w:rPr>
          <w:rFonts w:hint="eastAsia" w:ascii="黑体" w:hAnsi="黑体" w:eastAsia="黑体" w:cs="黑体"/>
          <w:sz w:val="28"/>
          <w:szCs w:val="28"/>
          <w:u w:val="single"/>
          <w:lang w:val="en-US" w:eastAsia="zh-CN"/>
        </w:rPr>
        <w:t xml:space="preserve">        页式存储系统地址转换模拟   </w:t>
      </w:r>
    </w:p>
    <w:tbl>
      <w:tblPr>
        <w:tblStyle w:val="10"/>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8" w:hRule="atLeast"/>
        </w:trPr>
        <w:tc>
          <w:tcPr>
            <w:tcW w:w="2130"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专业 计算机科学与技术</w:t>
            </w:r>
          </w:p>
        </w:tc>
        <w:tc>
          <w:tcPr>
            <w:tcW w:w="2130"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年级     22</w:t>
            </w:r>
          </w:p>
        </w:tc>
        <w:tc>
          <w:tcPr>
            <w:tcW w:w="2131"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学号  202283290159</w:t>
            </w:r>
          </w:p>
        </w:tc>
        <w:tc>
          <w:tcPr>
            <w:tcW w:w="2131"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姓名   张瑞晨</w:t>
            </w:r>
          </w:p>
        </w:tc>
      </w:tr>
    </w:tbl>
    <w:p>
      <w:pPr>
        <w:ind w:left="0" w:leftChars="0" w:firstLine="0" w:firstLineChars="0"/>
        <w:jc w:val="both"/>
        <w:rPr>
          <w:rFonts w:hint="default" w:ascii="黑体" w:hAnsi="黑体" w:eastAsia="黑体" w:cs="黑体"/>
          <w:sz w:val="21"/>
          <w:szCs w:val="21"/>
          <w:u w:val="single"/>
          <w:lang w:val="en-US" w:eastAsia="zh-CN"/>
        </w:rPr>
      </w:pPr>
    </w:p>
    <w:p>
      <w:pPr>
        <w:numPr>
          <w:ilvl w:val="0"/>
          <w:numId w:val="1"/>
        </w:numPr>
        <w:ind w:left="0" w:leftChars="0" w:firstLine="0" w:firstLineChars="0"/>
        <w:jc w:val="both"/>
        <w:rPr>
          <w:rFonts w:hint="eastAsia"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主要实验步骤</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4" w:hRule="atLeast"/>
        </w:trPr>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输入内存大小和页面大小： 用户首先需要输入内存的总大小以及单个页面的大小。系统会根据用户提供的这些输入数据，进行相应的计算，以确定内存中可以容纳的总页面数。这一步骤是后续地址转换的基础，确保系统能够正确分配和管理内存资源。</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输入进程块数目： 用户接着需要输入进程块的数量，即页号的数量。需要注意的是，这个数量必须小于内存中可用的页面总数，以确保每个进程块都能在内存中找到对应的页面。这一限制是为了防止内存溢出和资源冲突。</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生成随机页表： 系统会根据用户输入的进程块数目，随机生成一个页表。在这个过程中，系统会确保每个生成的页面号都是唯一的，避免重复，从而保证页表的准确性和有效性。页表的生成是地址转换过程中的关键步骤，直接影响后续的地址计算。</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输入逻辑地址： 用户需要选择输入逻辑地址的进制形式，可以是十进制或十六进制。选择完成后，用户输入具体的逻辑地址。这一步骤允许用户根据实际需求灵活选择地址格式，提高系统的适用性。</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计算物理地址： 系统会根据用户输入的逻辑地址，通过计算确定对应的页面号和页面内的偏移量。基于这些信息，系统进一步计算出相应的物理地址，并将结果以十进制和十六进制两种形式输出，方便用户查看和验证。</w:t>
            </w:r>
          </w:p>
          <w:p>
            <w:pPr>
              <w:widowControl w:val="0"/>
              <w:numPr>
                <w:ilvl w:val="0"/>
                <w:numId w:val="0"/>
              </w:numPr>
              <w:jc w:val="both"/>
              <w:rPr>
                <w:rFonts w:hint="default"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地址转换结束： 在完成一次地址转换后，用户可以选择是否继续进行新的地址转换操作，或者选择重新运行整个程序。这一设计提供了灵活的操作选项，用户可以根据实际需要决定下一步的操作，提升了系统的用户体验。</w:t>
            </w:r>
          </w:p>
          <w:p>
            <w:pPr>
              <w:widowControl w:val="0"/>
              <w:numPr>
                <w:ilvl w:val="0"/>
                <w:numId w:val="0"/>
              </w:numPr>
              <w:jc w:val="both"/>
              <w:rPr>
                <w:rFonts w:hint="default" w:ascii="黑体" w:hAnsi="黑体" w:eastAsia="黑体" w:cs="黑体"/>
                <w:sz w:val="21"/>
                <w:szCs w:val="21"/>
                <w:u w:val="none"/>
                <w:vertAlign w:val="baseline"/>
                <w:lang w:val="en-US" w:eastAsia="zh-CN"/>
              </w:rPr>
            </w:pPr>
          </w:p>
        </w:tc>
      </w:tr>
    </w:tbl>
    <w:p>
      <w:pPr>
        <w:widowControl w:val="0"/>
        <w:numPr>
          <w:ilvl w:val="0"/>
          <w:numId w:val="0"/>
        </w:numPr>
        <w:jc w:val="both"/>
        <w:rPr>
          <w:rFonts w:hint="eastAsia"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实验结果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 xml:space="preserve"> </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欢迎使用页式存储系统地址转换模拟软件</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请输入内存大小</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512</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请输入内存页面大小</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4</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则内存页数为128</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请输入进程块号数目n(页号:0,1,2...必须小于内存页面数</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50</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现在正在生成随机页表。。。</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生成随机页表成功，如下所示</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--页号--------页面号--</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0        37</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1        72</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2        45</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3        19</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4        61</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随机页表已生成，是否重新生成yes-0/no-1:</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1</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请选择输入逻辑地址的数制(十进制:1(直接输入);十六进制:2(字母小写))</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1</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请输入逻辑地址</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45</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对应的物理地址为-(十进制)-:1989</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对应的物理地址为-(十六进制)-:7cd</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地址转换已完成，是否再次进行地址转换yes-0/no-1:</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0</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程序已运行完毕，是否重新运行yes-0/no-1:</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1</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bookmarkStart w:id="0" w:name="_GoBack"/>
            <w:bookmarkEnd w:id="0"/>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内存大小与页面大小输入：</w:t>
            </w:r>
            <w:r>
              <w:rPr>
                <w:rFonts w:hint="eastAsia" w:ascii="黑体" w:hAnsi="黑体" w:eastAsia="黑体" w:cs="黑体"/>
                <w:sz w:val="21"/>
                <w:szCs w:val="21"/>
                <w:u w:val="none"/>
                <w:vertAlign w:val="baseline"/>
                <w:lang w:val="en-US" w:eastAsia="zh-CN"/>
              </w:rPr>
              <w:br w:type="textWrapping"/>
            </w:r>
            <w:r>
              <w:rPr>
                <w:rFonts w:hint="eastAsia" w:ascii="黑体" w:hAnsi="黑体" w:eastAsia="黑体" w:cs="黑体"/>
                <w:sz w:val="21"/>
                <w:szCs w:val="21"/>
                <w:u w:val="none"/>
                <w:vertAlign w:val="baseline"/>
                <w:lang w:val="en-US" w:eastAsia="zh-CN"/>
              </w:rPr>
              <w:t>用户输入的内存大小为某一整数（如 512MB），页面大小通常设置为 4KB。系统根据输入的内存大小和页面大小计算出总页面数。例如，内存为 512MB，页面大小为 4KB，则总页面数为 128K。</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 xml:space="preserve"> 生成的随机页表：</w:t>
            </w:r>
            <w:r>
              <w:rPr>
                <w:rFonts w:hint="eastAsia" w:ascii="黑体" w:hAnsi="黑体" w:eastAsia="黑体" w:cs="黑体"/>
                <w:sz w:val="21"/>
                <w:szCs w:val="21"/>
                <w:u w:val="none"/>
                <w:vertAlign w:val="baseline"/>
                <w:lang w:val="en-US" w:eastAsia="zh-CN"/>
              </w:rPr>
              <w:br w:type="textWrapping"/>
            </w:r>
            <w:r>
              <w:rPr>
                <w:rFonts w:hint="eastAsia" w:ascii="黑体" w:hAnsi="黑体" w:eastAsia="黑体" w:cs="黑体"/>
                <w:sz w:val="21"/>
                <w:szCs w:val="21"/>
                <w:u w:val="none"/>
                <w:vertAlign w:val="baseline"/>
                <w:lang w:val="en-US" w:eastAsia="zh-CN"/>
              </w:rPr>
              <w:t>在用户输入进程块号数目之后，程序会生成一张随机的页表。通过使用 Math.random() 来随机选择页号，确保每个页号唯一。如果随机生成的页号与之前的重复，程序会重新生成。</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 xml:space="preserve"> 地址转换：</w:t>
            </w:r>
            <w:r>
              <w:rPr>
                <w:rFonts w:hint="eastAsia" w:ascii="黑体" w:hAnsi="黑体" w:eastAsia="黑体" w:cs="黑体"/>
                <w:sz w:val="21"/>
                <w:szCs w:val="21"/>
                <w:u w:val="none"/>
                <w:vertAlign w:val="baseline"/>
                <w:lang w:val="en-US" w:eastAsia="zh-CN"/>
              </w:rPr>
              <w:br w:type="textWrapping"/>
            </w:r>
            <w:r>
              <w:rPr>
                <w:rFonts w:hint="eastAsia" w:ascii="黑体" w:hAnsi="黑体" w:eastAsia="黑体" w:cs="黑体"/>
                <w:sz w:val="21"/>
                <w:szCs w:val="21"/>
                <w:u w:val="none"/>
                <w:vertAlign w:val="baseline"/>
                <w:lang w:val="en-US" w:eastAsia="zh-CN"/>
              </w:rPr>
              <w:t>用户输入的逻辑地址会通过程序转换为物理地址。根据不同的地址数制（十进制或十六进制），程序会根据页表查找对应的物理地址并输出。</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多次转换：</w:t>
            </w:r>
            <w:r>
              <w:rPr>
                <w:rFonts w:hint="eastAsia" w:ascii="黑体" w:hAnsi="黑体" w:eastAsia="黑体" w:cs="黑体"/>
                <w:sz w:val="21"/>
                <w:szCs w:val="21"/>
                <w:u w:val="none"/>
                <w:vertAlign w:val="baseline"/>
                <w:lang w:val="en-US" w:eastAsia="zh-CN"/>
              </w:rPr>
              <w:br w:type="textWrapping"/>
            </w:r>
            <w:r>
              <w:rPr>
                <w:rFonts w:hint="eastAsia" w:ascii="黑体" w:hAnsi="黑体" w:eastAsia="黑体" w:cs="黑体"/>
                <w:sz w:val="21"/>
                <w:szCs w:val="21"/>
                <w:u w:val="none"/>
                <w:vertAlign w:val="baseline"/>
                <w:lang w:val="en-US" w:eastAsia="zh-CN"/>
              </w:rPr>
              <w:t>实验过程中，用户可以选择是否继续进行地址转换或重新运行程序。系统会根据用户选择的输入，继续转换，或重新执行一遍完整流程。</w:t>
            </w: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default"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实验遇到问题及解决</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r>
              <w:rPr>
                <w:rFonts w:hint="default" w:ascii="黑体" w:hAnsi="黑体" w:eastAsia="黑体" w:cs="黑体"/>
                <w:sz w:val="21"/>
                <w:szCs w:val="21"/>
                <w:u w:val="none"/>
                <w:vertAlign w:val="baseline"/>
                <w:lang w:val="en-US" w:eastAsia="zh-CN"/>
              </w:rPr>
              <w:t>内存页面大小无效：</w:t>
            </w:r>
            <w:r>
              <w:rPr>
                <w:rFonts w:hint="default" w:ascii="黑体" w:hAnsi="黑体" w:eastAsia="黑体" w:cs="黑体"/>
                <w:sz w:val="21"/>
                <w:szCs w:val="21"/>
                <w:u w:val="none"/>
                <w:vertAlign w:val="baseline"/>
                <w:lang w:val="en-US" w:eastAsia="zh-CN"/>
              </w:rPr>
              <w:br w:type="textWrapping"/>
            </w:r>
            <w:r>
              <w:rPr>
                <w:rFonts w:hint="default" w:ascii="黑体" w:hAnsi="黑体" w:eastAsia="黑体" w:cs="黑体"/>
                <w:sz w:val="21"/>
                <w:szCs w:val="21"/>
                <w:u w:val="none"/>
                <w:vertAlign w:val="baseline"/>
                <w:lang w:val="en-US" w:eastAsia="zh-CN"/>
              </w:rPr>
              <w:t>当用户输入的内存页面大小不符合内存总大小的要求（如内存大小不能被页面大小整除时），程序会提示用户重新输入有效的页面大小，确保内存总大小能够完全分配给页面。</w:t>
            </w: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r>
              <w:rPr>
                <w:rFonts w:hint="default" w:ascii="黑体" w:hAnsi="黑体" w:eastAsia="黑体" w:cs="黑体"/>
                <w:sz w:val="21"/>
                <w:szCs w:val="21"/>
                <w:u w:val="none"/>
                <w:vertAlign w:val="baseline"/>
                <w:lang w:val="en-US" w:eastAsia="zh-CN"/>
              </w:rPr>
              <w:t>生成页表时的重复问题：</w:t>
            </w:r>
            <w:r>
              <w:rPr>
                <w:rFonts w:hint="default" w:ascii="黑体" w:hAnsi="黑体" w:eastAsia="黑体" w:cs="黑体"/>
                <w:sz w:val="21"/>
                <w:szCs w:val="21"/>
                <w:u w:val="none"/>
                <w:vertAlign w:val="baseline"/>
                <w:lang w:val="en-US" w:eastAsia="zh-CN"/>
              </w:rPr>
              <w:br w:type="textWrapping"/>
            </w:r>
            <w:r>
              <w:rPr>
                <w:rFonts w:hint="default" w:ascii="黑体" w:hAnsi="黑体" w:eastAsia="黑体" w:cs="黑体"/>
                <w:sz w:val="21"/>
                <w:szCs w:val="21"/>
                <w:u w:val="none"/>
                <w:vertAlign w:val="baseline"/>
                <w:lang w:val="en-US" w:eastAsia="zh-CN"/>
              </w:rPr>
              <w:t>初次生成的随机页表可能会出现重复页号情况，程序会通过循环比较来确保每个页号唯一。</w:t>
            </w: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r>
              <w:rPr>
                <w:rFonts w:hint="default" w:ascii="黑体" w:hAnsi="黑体" w:eastAsia="黑体" w:cs="黑体"/>
                <w:sz w:val="21"/>
                <w:szCs w:val="21"/>
                <w:u w:val="none"/>
                <w:vertAlign w:val="baseline"/>
                <w:lang w:val="en-US" w:eastAsia="zh-CN"/>
              </w:rPr>
              <w:t>地址非法输入：</w:t>
            </w:r>
            <w:r>
              <w:rPr>
                <w:rFonts w:hint="default" w:ascii="黑体" w:hAnsi="黑体" w:eastAsia="黑体" w:cs="黑体"/>
                <w:sz w:val="21"/>
                <w:szCs w:val="21"/>
                <w:u w:val="none"/>
                <w:vertAlign w:val="baseline"/>
                <w:lang w:val="en-US" w:eastAsia="zh-CN"/>
              </w:rPr>
              <w:br w:type="textWrapping"/>
            </w:r>
            <w:r>
              <w:rPr>
                <w:rFonts w:hint="default" w:ascii="黑体" w:hAnsi="黑体" w:eastAsia="黑体" w:cs="黑体"/>
                <w:sz w:val="21"/>
                <w:szCs w:val="21"/>
                <w:u w:val="none"/>
                <w:vertAlign w:val="baseline"/>
                <w:lang w:val="en-US" w:eastAsia="zh-CN"/>
              </w:rPr>
              <w:t>当用户输入的逻辑地址超出页面范围时，程序会提示重新输入有效的地址，避免输入无效地址导致程序错误。</w:t>
            </w: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eastAsia"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总结</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本实验旨在通过模拟页式存储系统的地址转换过程，深入帮助我们理解和掌握操作系统中虚拟地址与物理地址之间转换的复杂机制。通过随机生成页表、模拟逻辑地址转换等一系列细致的步骤，实验不仅加深了我们对分页管理原理的认识，还使我们更加清晰地理解了地址转换的具体操作流程。此外，在实验的实际操作过程中，我们不仅涉及了地址输入的严格验证，还涵盖了页表的动态生成以及物理地址的精确计算，这些环节不仅提升了实验的实践性和操作性，也使我们能够在实际操作中更好地掌握相关技能。</w:t>
            </w:r>
          </w:p>
          <w:p>
            <w:pPr>
              <w:widowControl w:val="0"/>
              <w:numPr>
                <w:ilvl w:val="0"/>
                <w:numId w:val="0"/>
              </w:numPr>
              <w:jc w:val="both"/>
              <w:rPr>
                <w:rFonts w:hint="eastAsia" w:ascii="黑体" w:hAnsi="黑体" w:eastAsia="黑体" w:cs="黑体"/>
                <w:sz w:val="21"/>
                <w:szCs w:val="21"/>
                <w:u w:val="none"/>
                <w:vertAlign w:val="baseline"/>
                <w:lang w:val="en-US" w:eastAsia="zh-CN"/>
              </w:rPr>
            </w:pPr>
            <w:r>
              <w:rPr>
                <w:rFonts w:hint="eastAsia" w:ascii="黑体" w:hAnsi="黑体" w:eastAsia="黑体" w:cs="黑体"/>
                <w:sz w:val="21"/>
                <w:szCs w:val="21"/>
                <w:u w:val="none"/>
                <w:vertAlign w:val="baseline"/>
                <w:lang w:val="en-US" w:eastAsia="zh-CN"/>
              </w:rPr>
              <w:t>通过该实验的深入实践，我们还进一步了解了程序交互性的重要性，学会了如何根据用户的输入实时生成准确的地址转换结果，并在遇到异常情况（如无效地址输入或页表重复等异常情况）时，能够进行合理且有效的处理，确保系统的稳定运行。通过这一系列的操作和练习，我们不仅提升了理论水平，更增强了实际操作能力，为今后的工作打下了坚实的基础。</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default" w:ascii="黑体" w:hAnsi="黑体" w:eastAsia="黑体" w:cs="黑体"/>
          <w:sz w:val="21"/>
          <w:szCs w:val="21"/>
          <w:u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192C3"/>
    <w:multiLevelType w:val="singleLevel"/>
    <w:tmpl w:val="8D3192C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MTBkODJlYTY4Njg1ZDE4ZDEzZGFjOGUyMWU5NTYifQ=="/>
  </w:docVars>
  <w:rsids>
    <w:rsidRoot w:val="55902CC6"/>
    <w:rsid w:val="04B14F1D"/>
    <w:rsid w:val="053A6EDC"/>
    <w:rsid w:val="06045B87"/>
    <w:rsid w:val="09AE3A49"/>
    <w:rsid w:val="0F2A30D1"/>
    <w:rsid w:val="10036F74"/>
    <w:rsid w:val="114B667C"/>
    <w:rsid w:val="11687363"/>
    <w:rsid w:val="1548772F"/>
    <w:rsid w:val="15DD358D"/>
    <w:rsid w:val="18553BBB"/>
    <w:rsid w:val="18A51088"/>
    <w:rsid w:val="1C162E64"/>
    <w:rsid w:val="204C5581"/>
    <w:rsid w:val="21A52834"/>
    <w:rsid w:val="22E37111"/>
    <w:rsid w:val="23B46592"/>
    <w:rsid w:val="24A47E99"/>
    <w:rsid w:val="24B61409"/>
    <w:rsid w:val="26F55EDB"/>
    <w:rsid w:val="274E7C63"/>
    <w:rsid w:val="279C571E"/>
    <w:rsid w:val="2A3013B6"/>
    <w:rsid w:val="30523054"/>
    <w:rsid w:val="35294A7F"/>
    <w:rsid w:val="35E36EE7"/>
    <w:rsid w:val="36A33429"/>
    <w:rsid w:val="39247708"/>
    <w:rsid w:val="3D4E5D07"/>
    <w:rsid w:val="3EE07084"/>
    <w:rsid w:val="3FA95607"/>
    <w:rsid w:val="45BA2425"/>
    <w:rsid w:val="47EF1560"/>
    <w:rsid w:val="480039DD"/>
    <w:rsid w:val="4983207B"/>
    <w:rsid w:val="4A967C4B"/>
    <w:rsid w:val="4D5A3F77"/>
    <w:rsid w:val="4DB01BCC"/>
    <w:rsid w:val="4DCA7BC1"/>
    <w:rsid w:val="534741B0"/>
    <w:rsid w:val="55902CC6"/>
    <w:rsid w:val="57926FD6"/>
    <w:rsid w:val="57F91F69"/>
    <w:rsid w:val="58E92A43"/>
    <w:rsid w:val="5A4412E8"/>
    <w:rsid w:val="5ABF60DF"/>
    <w:rsid w:val="5B256C62"/>
    <w:rsid w:val="5B4417A3"/>
    <w:rsid w:val="5C653798"/>
    <w:rsid w:val="5E8F5EFF"/>
    <w:rsid w:val="5EA670A6"/>
    <w:rsid w:val="5F6455FD"/>
    <w:rsid w:val="6276661E"/>
    <w:rsid w:val="631172E1"/>
    <w:rsid w:val="63442359"/>
    <w:rsid w:val="63AE352A"/>
    <w:rsid w:val="65540C76"/>
    <w:rsid w:val="6780215A"/>
    <w:rsid w:val="68795AFA"/>
    <w:rsid w:val="6DB93E7C"/>
    <w:rsid w:val="704B48D7"/>
    <w:rsid w:val="741D0304"/>
    <w:rsid w:val="757D3B4A"/>
    <w:rsid w:val="76271066"/>
    <w:rsid w:val="7B00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autoRedefine/>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6">
    <w:name w:val="Body Text"/>
    <w:basedOn w:val="1"/>
    <w:autoRedefine/>
    <w:unhideWhenUsed/>
    <w:qFormat/>
    <w:uiPriority w:val="99"/>
    <w:pPr>
      <w:spacing w:after="120"/>
    </w:pPr>
  </w:style>
  <w:style w:type="paragraph" w:styleId="7">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autoRedefine/>
    <w:qFormat/>
    <w:uiPriority w:val="0"/>
    <w:rPr>
      <w:b/>
    </w:rPr>
  </w:style>
  <w:style w:type="character" w:styleId="13">
    <w:name w:val="Hyperlink"/>
    <w:autoRedefine/>
    <w:qFormat/>
    <w:uiPriority w:val="99"/>
    <w:rPr>
      <w:color w:val="0000FF"/>
      <w:u w:val="none"/>
    </w:rPr>
  </w:style>
  <w:style w:type="character" w:styleId="14">
    <w:name w:val="HTML Code"/>
    <w:basedOn w:val="11"/>
    <w:qFormat/>
    <w:uiPriority w:val="0"/>
    <w:rPr>
      <w:rFonts w:ascii="Courier New" w:hAnsi="Courier New"/>
      <w:sz w:val="20"/>
    </w:rPr>
  </w:style>
  <w:style w:type="paragraph" w:styleId="15">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Words>
  <Characters>52</Characters>
  <Lines>0</Lines>
  <Paragraphs>0</Paragraphs>
  <TotalTime>4</TotalTime>
  <ScaleCrop>false</ScaleCrop>
  <LinksUpToDate>false</LinksUpToDate>
  <CharactersWithSpaces>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2021-06-18T03:01:00Z</dcterms:created>
  <dc:creator>大头熊</dc:creator>
  <cp:lastModifiedBy>WPS_1664438007</cp:lastModifiedBy>
  <dcterms:modified xsi:type="dcterms:W3CDTF">2025-01-10T06:57:53Z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849BE0BDD252455FB38056A61D7DD33C_13</vt:lpwstr>
  </property>
  <property fmtid="{D5CDD505-2E9C-101B-9397-08002B2CF9AE}" pid="4" name="KSOTemplateDocerSaveRecord">
    <vt:lpwstr>eyJoZGlkIjoiZTFlYmQ0NTA4MDYzNzdhMGUzMjI3ZjA5MWM3ODVjM2IiLCJ1c2VySWQiOiI0MjIwNzA3MTkifQ==</vt:lpwstr>
  </property>
</Properties>
</file>