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A71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1.硬件知识基础</w:t>
      </w:r>
    </w:p>
    <w:p w14:paraId="4D8A6503">
      <w:pPr>
        <w:rPr>
          <w:rFonts w:hint="eastAsia"/>
          <w:sz w:val="24"/>
          <w:szCs w:val="24"/>
          <w:lang w:val="en-US" w:eastAsia="zh-CN"/>
        </w:rPr>
      </w:pPr>
    </w:p>
    <w:p w14:paraId="0E5F8F9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CPU不能直接和绝大多数外部设备连接</w:t>
      </w:r>
    </w:p>
    <w:p w14:paraId="003955A6"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电平不一</w:t>
      </w:r>
      <w:r>
        <w:rPr>
          <w:rFonts w:hint="eastAsia"/>
          <w:sz w:val="24"/>
          <w:szCs w:val="24"/>
          <w:lang w:val="en-US" w:eastAsia="zh-CN"/>
        </w:rPr>
        <w:tab/>
        <w:t>5</w:t>
      </w:r>
      <w:r>
        <w:rPr>
          <w:rFonts w:hint="default"/>
          <w:sz w:val="24"/>
          <w:szCs w:val="24"/>
          <w:lang w:val="en-US" w:eastAsia="zh-CN"/>
        </w:rPr>
        <w:t>v~1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12v~1</w:t>
      </w:r>
    </w:p>
    <w:p w14:paraId="4749E69F"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速度不一 </w:t>
      </w:r>
      <w:r>
        <w:rPr>
          <w:rFonts w:hint="eastAsia"/>
          <w:sz w:val="24"/>
          <w:szCs w:val="24"/>
          <w:lang w:val="en-US" w:eastAsia="zh-CN"/>
        </w:rPr>
        <w:tab/>
        <w:t>强行匹配速度降低效率</w:t>
      </w:r>
    </w:p>
    <w:p w14:paraId="610B76CF"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控制信号不同 </w:t>
      </w:r>
    </w:p>
    <w:p w14:paraId="127DBBE5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61973889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---&gt;因此引入接口芯片 每种设备对应一类接口芯片 eg：1.USB 2.keyboard</w:t>
      </w:r>
    </w:p>
    <w:p w14:paraId="56F4DA5D"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CPU直接控制</w:t>
      </w:r>
      <w:r>
        <w:rPr>
          <w:rFonts w:hint="eastAsia"/>
          <w:sz w:val="24"/>
          <w:szCs w:val="24"/>
          <w:highlight w:val="yellow"/>
          <w:lang w:val="en-US" w:eastAsia="zh-CN"/>
        </w:rPr>
        <w:t>接口</w:t>
      </w:r>
      <w:r>
        <w:rPr>
          <w:rFonts w:hint="eastAsia"/>
          <w:sz w:val="24"/>
          <w:szCs w:val="24"/>
          <w:lang w:val="en-US" w:eastAsia="zh-CN"/>
        </w:rPr>
        <w:t>而不是外设 (lsusb -v) ，IO设备对CPU是透明的</w:t>
      </w:r>
    </w:p>
    <w:p w14:paraId="71CE1376"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 w14:paraId="4E44FF52">
      <w:pPr>
        <w:numPr>
          <w:numId w:val="0"/>
        </w:numPr>
        <w:ind w:firstLine="420" w:firstLineChars="0"/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CPU</w:t>
      </w: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eastAsia"/>
          <w:sz w:val="24"/>
          <w:szCs w:val="24"/>
          <w:highlight w:val="yellow"/>
          <w:lang w:val="en-US" w:eastAsia="zh-CN"/>
        </w:rPr>
        <w:t>总线</w:t>
      </w:r>
      <w:r>
        <w:rPr>
          <w:rFonts w:hint="eastAsia"/>
          <w:sz w:val="24"/>
          <w:szCs w:val="24"/>
          <w:lang w:val="en-US" w:eastAsia="zh-CN"/>
        </w:rPr>
        <w:t>控制</w:t>
      </w:r>
      <w:r>
        <w:rPr>
          <w:rFonts w:hint="eastAsia"/>
          <w:sz w:val="24"/>
          <w:szCs w:val="24"/>
          <w:highlight w:val="yellow"/>
          <w:lang w:val="en-US" w:eastAsia="zh-CN"/>
        </w:rPr>
        <w:t>接口</w:t>
      </w:r>
    </w:p>
    <w:p w14:paraId="4082D383">
      <w:pPr>
        <w:numPr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 w:eastAsia="zh-CN"/>
        </w:rPr>
      </w:pPr>
    </w:p>
    <w:p w14:paraId="46828A74">
      <w:pPr>
        <w:numPr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 w:eastAsia="zh-CN"/>
        </w:rPr>
      </w:pPr>
    </w:p>
    <w:p w14:paraId="7107565F">
      <w:pPr>
        <w:numPr>
          <w:numId w:val="0"/>
        </w:numPr>
        <w:rPr>
          <w:rFonts w:hint="default"/>
          <w:sz w:val="24"/>
          <w:szCs w:val="24"/>
          <w:highlight w:val="yellow"/>
          <w:lang w:val="en-US" w:eastAsia="zh-CN"/>
        </w:rPr>
      </w:pPr>
    </w:p>
    <w:p w14:paraId="464EFA2C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 w14:paraId="38A16F61">
      <w:pPr>
        <w:numPr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 w:eastAsia="zh-CN"/>
        </w:rPr>
      </w:pPr>
    </w:p>
    <w:p w14:paraId="61C6629E">
      <w:pPr>
        <w:numPr>
          <w:numId w:val="0"/>
        </w:numPr>
        <w:ind w:firstLine="420" w:firstLineChars="0"/>
        <w:rPr>
          <w:rFonts w:hint="default"/>
          <w:sz w:val="24"/>
          <w:szCs w:val="24"/>
          <w:highlight w:val="yellow"/>
          <w:lang w:val="en-US" w:eastAsia="zh-CN"/>
        </w:rPr>
      </w:pPr>
    </w:p>
    <w:p w14:paraId="2AD69BAA"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cpu只管把信息送到端口</w:t>
      </w:r>
    </w:p>
    <w:p w14:paraId="5414B691">
      <w:pPr>
        <w:numPr>
          <w:numId w:val="0"/>
        </w:numPr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cpu 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>&lt;-&gt; 数据端口（寄存器）&lt;-&gt;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>外设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>存储数据</w:t>
      </w:r>
    </w:p>
    <w:p w14:paraId="217CBF92"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&lt;-&gt;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状态端口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 xml:space="preserve"> </w:t>
      </w:r>
      <w:r>
        <w:rPr>
          <w:rFonts w:hint="eastAsia"/>
          <w:sz w:val="24"/>
          <w:szCs w:val="24"/>
          <w:highlight w:val="none"/>
          <w:lang w:val="en-US" w:eastAsia="zh-CN"/>
        </w:rPr>
        <w:t>&lt;-&gt;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>反应外设状态(是否busy)</w:t>
      </w:r>
    </w:p>
    <w:p w14:paraId="66A24B69"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&lt;-&gt;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控制端口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 xml:space="preserve"> </w:t>
      </w:r>
      <w:r>
        <w:rPr>
          <w:rFonts w:hint="eastAsia"/>
          <w:sz w:val="24"/>
          <w:szCs w:val="24"/>
          <w:highlight w:val="none"/>
          <w:lang w:val="en-US" w:eastAsia="zh-CN"/>
        </w:rPr>
        <w:t>&lt;-&gt;</w:t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  <w:t/>
      </w:r>
      <w:r>
        <w:rPr>
          <w:rFonts w:hint="eastAsia"/>
          <w:sz w:val="24"/>
          <w:szCs w:val="24"/>
          <w:highlight w:val="none"/>
          <w:lang w:val="en-US" w:eastAsia="zh-CN"/>
        </w:rPr>
        <w:tab/>
      </w:r>
    </w:p>
    <w:p w14:paraId="7DD10B3F">
      <w:pPr>
        <w:numPr>
          <w:numId w:val="0"/>
        </w:numPr>
        <w:ind w:left="420" w:leftChars="0" w:firstLine="1069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接口</w:t>
      </w:r>
    </w:p>
    <w:p w14:paraId="5CCB224B"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</w:p>
    <w:p w14:paraId="79AF5F23"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数据端口</w:t>
      </w:r>
      <w:r>
        <w:rPr>
          <w:rFonts w:hint="eastAsia"/>
          <w:sz w:val="24"/>
          <w:szCs w:val="24"/>
          <w:highlight w:val="none"/>
          <w:lang w:val="en-US" w:eastAsia="zh-CN"/>
        </w:rPr>
        <w:t>存放需要存储的数据</w:t>
      </w:r>
    </w:p>
    <w:p w14:paraId="4A9D7D1D"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状态接口</w:t>
      </w:r>
      <w:r>
        <w:rPr>
          <w:rFonts w:hint="eastAsia"/>
          <w:sz w:val="24"/>
          <w:szCs w:val="24"/>
          <w:highlight w:val="none"/>
          <w:lang w:val="en-US" w:eastAsia="zh-CN"/>
        </w:rPr>
        <w:t>可反映数据端口中信息是否已经传递（防止覆盖)</w:t>
      </w:r>
    </w:p>
    <w:p w14:paraId="3848453B">
      <w:pPr>
        <w:numPr>
          <w:numId w:val="0"/>
        </w:numPr>
        <w:ind w:left="840" w:leftChars="0"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while(p==1); //等待状态端口已传送完毕</w:t>
      </w:r>
    </w:p>
    <w:p w14:paraId="303356BD">
      <w:pPr>
        <w:numPr>
          <w:numId w:val="0"/>
        </w:numPr>
        <w:ind w:left="840" w:leftChars="0" w:firstLine="420" w:firstLine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D=y;</w:t>
      </w:r>
    </w:p>
    <w:p w14:paraId="1AF8FE4F"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控制端口</w:t>
      </w:r>
      <w:r>
        <w:rPr>
          <w:rFonts w:hint="eastAsia"/>
          <w:sz w:val="24"/>
          <w:szCs w:val="24"/>
          <w:highlight w:val="none"/>
          <w:lang w:val="en-US" w:eastAsia="zh-CN"/>
        </w:rPr>
        <w:t>用于让接口和外设交流（确定速度等）（端口发送给外设）</w:t>
      </w:r>
    </w:p>
    <w:p w14:paraId="2767E155">
      <w:pPr>
        <w:tabs>
          <w:tab w:val="left" w:pos="234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0B44B1A7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</w:t>
      </w:r>
    </w:p>
    <w:p w14:paraId="61111626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片内总线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片级总线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系统总线</w:t>
      </w:r>
    </w:p>
    <w:p w14:paraId="54A59059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cpu内部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 xml:space="preserve"> 芯片间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接口和IO间或计算机间</w:t>
      </w:r>
    </w:p>
    <w:p w14:paraId="528476E8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159FEC0D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6FC041FF"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数据总线： 宽度：总线位数（大多数和cpu内寄存器相等）</w:t>
      </w:r>
    </w:p>
    <w:p w14:paraId="3CBD986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  <w:t>64位计算机-&gt;cpu内寄存器64位-&gt;数据总线64位</w:t>
      </w:r>
    </w:p>
    <w:p w14:paraId="7B56835B">
      <w:pPr>
        <w:numPr>
          <w:numId w:val="0"/>
        </w:numPr>
        <w:ind w:left="29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有时这俩不一样</w:t>
      </w:r>
    </w:p>
    <w:p w14:paraId="57B78A20"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地址总线：传输地址</w:t>
      </w:r>
    </w:p>
    <w:p w14:paraId="237DED29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0C68D74"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控制总线：控制操作</w:t>
      </w:r>
    </w:p>
    <w:p w14:paraId="1073B3D7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65F6D56C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对于接口而言</w:t>
      </w:r>
    </w:p>
    <w:p w14:paraId="0376F670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地址总线：哪个接口</w:t>
      </w:r>
    </w:p>
    <w:p w14:paraId="7172194F"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数据总线：什么内容</w:t>
      </w:r>
    </w:p>
    <w:p w14:paraId="64B7B610"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控制总线：接口要做什么</w:t>
      </w:r>
    </w:p>
    <w:p w14:paraId="10CA0D55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BBE9DD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接口管理：</w:t>
      </w:r>
    </w:p>
    <w:p w14:paraId="56EADC32">
      <w:pPr>
        <w:numPr>
          <w:ilvl w:val="0"/>
          <w:numId w:val="4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轮询</w:t>
      </w:r>
    </w:p>
    <w:p w14:paraId="6BB36DB1"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中断请求（慎用)</w:t>
      </w:r>
    </w:p>
    <w:p w14:paraId="632BA986">
      <w:pPr>
        <w:numPr>
          <w:ilvl w:val="0"/>
          <w:numId w:val="4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DMA（存在于高档cpu）</w:t>
      </w:r>
    </w:p>
    <w:p w14:paraId="44788F8B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主流接口管理：轮询➕中断</w:t>
      </w:r>
    </w:p>
    <w:p w14:paraId="253D681B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01C784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编址法：</w:t>
      </w:r>
    </w:p>
    <w:p w14:paraId="338D8C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由cpu决定</w:t>
      </w:r>
      <w:bookmarkStart w:id="0" w:name="_GoBack"/>
      <w:bookmarkEnd w:id="0"/>
    </w:p>
    <w:p w14:paraId="077C6817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独立编址法</w:t>
      </w:r>
    </w:p>
    <w:p w14:paraId="2E24AA3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内存和io接口分别自己编址</w:t>
      </w:r>
    </w:p>
    <w:p w14:paraId="4C3ACACD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统一编址法</w:t>
      </w:r>
    </w:p>
    <w:p w14:paraId="6865B3C6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即统一给所有内容编址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EDCD1"/>
    <w:multiLevelType w:val="singleLevel"/>
    <w:tmpl w:val="98EED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7A3ACC"/>
    <w:multiLevelType w:val="singleLevel"/>
    <w:tmpl w:val="F77A3A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BF1360"/>
    <w:multiLevelType w:val="singleLevel"/>
    <w:tmpl w:val="FFBF13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3DA7FF2"/>
    <w:multiLevelType w:val="singleLevel"/>
    <w:tmpl w:val="13DA7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FD3FB28"/>
    <w:multiLevelType w:val="singleLevel"/>
    <w:tmpl w:val="7FD3FB28"/>
    <w:lvl w:ilvl="0" w:tentative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7F0E5F"/>
    <w:rsid w:val="1FFD28ED"/>
    <w:rsid w:val="2E46DD97"/>
    <w:rsid w:val="39DDF284"/>
    <w:rsid w:val="3AE957A4"/>
    <w:rsid w:val="4A1947CF"/>
    <w:rsid w:val="4AFE5159"/>
    <w:rsid w:val="50BBAA8D"/>
    <w:rsid w:val="5FFE1E72"/>
    <w:rsid w:val="67B5B255"/>
    <w:rsid w:val="6BFA3EBC"/>
    <w:rsid w:val="6DE9CDC3"/>
    <w:rsid w:val="75F3B606"/>
    <w:rsid w:val="76795831"/>
    <w:rsid w:val="77DE4147"/>
    <w:rsid w:val="77FF0B72"/>
    <w:rsid w:val="7A358AC7"/>
    <w:rsid w:val="7B57F3D6"/>
    <w:rsid w:val="7BEF7897"/>
    <w:rsid w:val="7D976F1A"/>
    <w:rsid w:val="7E8FF0E8"/>
    <w:rsid w:val="7EFFE7D0"/>
    <w:rsid w:val="7FFE2FF9"/>
    <w:rsid w:val="8BFFD836"/>
    <w:rsid w:val="9DDE6B43"/>
    <w:rsid w:val="A76FB1D6"/>
    <w:rsid w:val="A7FC9F5C"/>
    <w:rsid w:val="B76D58FE"/>
    <w:rsid w:val="BD7C8E0E"/>
    <w:rsid w:val="BDFF0F95"/>
    <w:rsid w:val="C1F76980"/>
    <w:rsid w:val="D7772A10"/>
    <w:rsid w:val="EBFA92BD"/>
    <w:rsid w:val="EEDB6CAA"/>
    <w:rsid w:val="EFE76F10"/>
    <w:rsid w:val="EFF7CB10"/>
    <w:rsid w:val="F73BC260"/>
    <w:rsid w:val="F7DE9090"/>
    <w:rsid w:val="FDCB4C20"/>
    <w:rsid w:val="FEDB59F6"/>
    <w:rsid w:val="FEEEA422"/>
    <w:rsid w:val="FF7EF0F7"/>
    <w:rsid w:val="FF9F8662"/>
    <w:rsid w:val="FFFF2778"/>
    <w:rsid w:val="FFFF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WPS_1664438007</cp:lastModifiedBy>
  <dcterms:modified xsi:type="dcterms:W3CDTF">2025-02-19T09:39:04Z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C1E855AA731D0D9A0821B5671FF71C1C_42</vt:lpwstr>
  </property>
</Properties>
</file>