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4148"/>
        <w:gridCol w:w="4148"/>
      </w:tblGrid>
      <w:tr w:rsidR="00A97B05" w14:paraId="5CCBF221" w14:textId="77777777" w:rsidTr="00EF7679">
        <w:trPr>
          <w:trHeight w:val="730"/>
        </w:trPr>
        <w:tc>
          <w:tcPr>
            <w:tcW w:w="8296" w:type="dxa"/>
            <w:gridSpan w:val="2"/>
            <w:vAlign w:val="center"/>
          </w:tcPr>
          <w:p w14:paraId="2165E341" w14:textId="77777777" w:rsidR="00A97B05" w:rsidRDefault="00000000">
            <w:pPr>
              <w:widowControl/>
              <w:jc w:val="center"/>
            </w:pPr>
            <w:r>
              <w:rPr>
                <w:rFonts w:ascii="宋体" w:eastAsia="宋体" w:hAnsi="宋体" w:cs="宋体" w:hint="eastAsia"/>
                <w:b/>
                <w:bCs/>
                <w:color w:val="000000"/>
                <w:kern w:val="0"/>
                <w:sz w:val="28"/>
                <w:szCs w:val="28"/>
                <w:lang w:bidi="ar"/>
              </w:rPr>
              <w:t>学位论文盲审专家意见回复</w:t>
            </w:r>
          </w:p>
        </w:tc>
      </w:tr>
      <w:tr w:rsidR="00A97B05" w14:paraId="114B2F49" w14:textId="77777777" w:rsidTr="00EF7679">
        <w:trPr>
          <w:trHeight w:val="730"/>
        </w:trPr>
        <w:tc>
          <w:tcPr>
            <w:tcW w:w="8296" w:type="dxa"/>
            <w:gridSpan w:val="2"/>
            <w:vAlign w:val="center"/>
          </w:tcPr>
          <w:p w14:paraId="1714BAB3" w14:textId="564E261D" w:rsidR="00A97B05" w:rsidRDefault="00000000">
            <w:pPr>
              <w:widowControl/>
              <w:jc w:val="left"/>
              <w:rPr>
                <w:rFonts w:ascii="宋体" w:eastAsia="宋体" w:hAnsi="宋体" w:cs="宋体" w:hint="eastAsia"/>
                <w:b/>
                <w:bCs/>
                <w:color w:val="000000"/>
                <w:kern w:val="0"/>
                <w:sz w:val="24"/>
                <w:lang w:bidi="ar"/>
              </w:rPr>
            </w:pPr>
            <w:r>
              <w:rPr>
                <w:rFonts w:ascii="宋体" w:eastAsia="宋体" w:hAnsi="宋体" w:cs="宋体" w:hint="eastAsia"/>
                <w:b/>
                <w:bCs/>
                <w:color w:val="000000"/>
                <w:kern w:val="0"/>
                <w:sz w:val="24"/>
                <w:lang w:bidi="ar"/>
              </w:rPr>
              <w:t>论文题目：</w:t>
            </w:r>
            <w:r w:rsidR="00536175" w:rsidRPr="00536175">
              <w:rPr>
                <w:rFonts w:ascii="宋体" w:eastAsia="宋体" w:hAnsi="宋体" w:cs="宋体"/>
                <w:b/>
                <w:bCs/>
                <w:color w:val="000000"/>
                <w:kern w:val="0"/>
                <w:sz w:val="24"/>
                <w:lang w:bidi="ar"/>
              </w:rPr>
              <w:t>面向立体仓库堆叠货物盘点的改进实例分割与模型压缩方法研究</w:t>
            </w:r>
          </w:p>
        </w:tc>
      </w:tr>
      <w:tr w:rsidR="00A97B05" w14:paraId="00BBBBC4" w14:textId="77777777" w:rsidTr="00EF7679">
        <w:trPr>
          <w:trHeight w:val="730"/>
        </w:trPr>
        <w:tc>
          <w:tcPr>
            <w:tcW w:w="4148" w:type="dxa"/>
            <w:vAlign w:val="center"/>
          </w:tcPr>
          <w:p w14:paraId="0C61B739" w14:textId="4D6F71B4" w:rsidR="00A97B05" w:rsidRDefault="00000000">
            <w:pPr>
              <w:widowControl/>
              <w:jc w:val="left"/>
              <w:rPr>
                <w:rFonts w:ascii="宋体" w:eastAsia="宋体" w:hAnsi="宋体" w:cs="宋体" w:hint="eastAsia"/>
                <w:b/>
                <w:bCs/>
                <w:color w:val="000000"/>
                <w:kern w:val="0"/>
                <w:sz w:val="24"/>
                <w:lang w:bidi="ar"/>
              </w:rPr>
            </w:pPr>
            <w:r>
              <w:rPr>
                <w:rFonts w:ascii="宋体" w:eastAsia="宋体" w:hAnsi="宋体" w:cs="宋体" w:hint="eastAsia"/>
                <w:b/>
                <w:bCs/>
                <w:color w:val="000000"/>
                <w:kern w:val="0"/>
                <w:sz w:val="24"/>
                <w:lang w:bidi="ar"/>
              </w:rPr>
              <w:t>姓    名：</w:t>
            </w:r>
            <w:r w:rsidR="00536175">
              <w:rPr>
                <w:rFonts w:ascii="宋体" w:eastAsia="宋体" w:hAnsi="宋体" w:cs="宋体" w:hint="eastAsia"/>
                <w:b/>
                <w:bCs/>
                <w:color w:val="000000"/>
                <w:kern w:val="0"/>
                <w:sz w:val="24"/>
                <w:lang w:bidi="ar"/>
              </w:rPr>
              <w:t>胡文轩</w:t>
            </w:r>
          </w:p>
        </w:tc>
        <w:tc>
          <w:tcPr>
            <w:tcW w:w="4148" w:type="dxa"/>
            <w:vAlign w:val="center"/>
          </w:tcPr>
          <w:p w14:paraId="1BBEC5EC" w14:textId="4769D1D8" w:rsidR="00A97B05" w:rsidRDefault="00000000">
            <w:pPr>
              <w:widowControl/>
              <w:jc w:val="left"/>
              <w:rPr>
                <w:rFonts w:ascii="宋体" w:eastAsia="宋体" w:hAnsi="宋体" w:cs="宋体" w:hint="eastAsia"/>
                <w:b/>
                <w:bCs/>
                <w:color w:val="000000"/>
                <w:kern w:val="0"/>
                <w:sz w:val="24"/>
                <w:lang w:bidi="ar"/>
              </w:rPr>
            </w:pPr>
            <w:r>
              <w:rPr>
                <w:rFonts w:ascii="宋体" w:eastAsia="宋体" w:hAnsi="宋体" w:cs="宋体" w:hint="eastAsia"/>
                <w:b/>
                <w:bCs/>
                <w:color w:val="000000"/>
                <w:kern w:val="0"/>
                <w:sz w:val="24"/>
                <w:lang w:bidi="ar"/>
              </w:rPr>
              <w:t>导     师：</w:t>
            </w:r>
            <w:r w:rsidR="00536175">
              <w:rPr>
                <w:rFonts w:ascii="宋体" w:eastAsia="宋体" w:hAnsi="宋体" w:cs="宋体" w:hint="eastAsia"/>
                <w:b/>
                <w:bCs/>
                <w:color w:val="000000"/>
                <w:kern w:val="0"/>
                <w:sz w:val="24"/>
                <w:lang w:bidi="ar"/>
              </w:rPr>
              <w:t>胡晓敏</w:t>
            </w:r>
          </w:p>
        </w:tc>
      </w:tr>
      <w:tr w:rsidR="00EF7679" w14:paraId="71368FE4" w14:textId="77777777" w:rsidTr="00965638">
        <w:trPr>
          <w:trHeight w:val="730"/>
        </w:trPr>
        <w:tc>
          <w:tcPr>
            <w:tcW w:w="8296" w:type="dxa"/>
            <w:gridSpan w:val="2"/>
            <w:vAlign w:val="center"/>
          </w:tcPr>
          <w:p w14:paraId="5FC705CE" w14:textId="5976A96D" w:rsidR="00EF7679" w:rsidRDefault="00EF7679" w:rsidP="00EF7679">
            <w:pPr>
              <w:widowControl/>
              <w:jc w:val="center"/>
              <w:rPr>
                <w:rFonts w:ascii="宋体" w:eastAsia="宋体" w:hAnsi="宋体" w:cs="宋体" w:hint="eastAsia"/>
                <w:b/>
                <w:bCs/>
                <w:color w:val="000000"/>
                <w:kern w:val="0"/>
                <w:sz w:val="24"/>
                <w:lang w:bidi="ar"/>
              </w:rPr>
            </w:pPr>
            <w:r>
              <w:rPr>
                <w:rFonts w:hint="eastAsia"/>
                <w:b/>
                <w:bCs/>
              </w:rPr>
              <w:t>专家</w:t>
            </w:r>
            <w:r>
              <w:rPr>
                <w:rFonts w:hint="eastAsia"/>
                <w:b/>
                <w:bCs/>
              </w:rPr>
              <w:t>1</w:t>
            </w:r>
            <w:r>
              <w:rPr>
                <w:rFonts w:hint="eastAsia"/>
                <w:b/>
                <w:bCs/>
              </w:rPr>
              <w:t>意见回复</w:t>
            </w:r>
          </w:p>
        </w:tc>
      </w:tr>
      <w:tr w:rsidR="00A97B05" w14:paraId="6C128E87" w14:textId="77777777" w:rsidTr="00EF7679">
        <w:trPr>
          <w:trHeight w:val="1192"/>
        </w:trPr>
        <w:tc>
          <w:tcPr>
            <w:tcW w:w="8296" w:type="dxa"/>
            <w:gridSpan w:val="2"/>
          </w:tcPr>
          <w:p w14:paraId="0F06C1C8" w14:textId="1EAFE432" w:rsidR="00A97B05" w:rsidRDefault="00000000">
            <w:pPr>
              <w:rPr>
                <w:b/>
                <w:bCs/>
              </w:rPr>
            </w:pPr>
            <w:r>
              <w:rPr>
                <w:rFonts w:hint="eastAsia"/>
                <w:b/>
                <w:bCs/>
              </w:rPr>
              <w:t>问题</w:t>
            </w:r>
            <w:r>
              <w:rPr>
                <w:rFonts w:hint="eastAsia"/>
                <w:b/>
                <w:bCs/>
              </w:rPr>
              <w:t>1</w:t>
            </w:r>
            <w:r>
              <w:rPr>
                <w:rFonts w:hint="eastAsia"/>
                <w:b/>
                <w:bCs/>
              </w:rPr>
              <w:t>：</w:t>
            </w:r>
            <w:r w:rsidR="00536175" w:rsidRPr="00536175">
              <w:rPr>
                <w:b/>
                <w:bCs/>
              </w:rPr>
              <w:t>论文目录文字采用红色字体，不符合学位论文格式规范要求，建议调整目录字体颜色为黑色。</w:t>
            </w:r>
          </w:p>
          <w:p w14:paraId="67FDD3FD" w14:textId="77777777" w:rsidR="00A97B05" w:rsidRDefault="00A97B05">
            <w:pPr>
              <w:rPr>
                <w:b/>
                <w:bCs/>
              </w:rPr>
            </w:pPr>
          </w:p>
          <w:p w14:paraId="5C8B6E47" w14:textId="5D9BEB0B" w:rsidR="00A97B05" w:rsidRDefault="00000000">
            <w:pPr>
              <w:rPr>
                <w:rFonts w:hint="eastAsia"/>
                <w:b/>
                <w:bCs/>
              </w:rPr>
            </w:pPr>
            <w:r>
              <w:rPr>
                <w:rFonts w:hint="eastAsia"/>
                <w:b/>
                <w:bCs/>
              </w:rPr>
              <w:t>回复：</w:t>
            </w:r>
            <w:r w:rsidR="00536175" w:rsidRPr="00536175">
              <w:rPr>
                <w:b/>
                <w:bCs/>
              </w:rPr>
              <w:t>已对论文目录统一调整为黑色</w:t>
            </w:r>
            <w:r w:rsidR="0059183D">
              <w:rPr>
                <w:rFonts w:hint="eastAsia"/>
                <w:b/>
                <w:bCs/>
              </w:rPr>
              <w:t>,</w:t>
            </w:r>
            <w:r w:rsidR="0059183D" w:rsidRPr="0059183D">
              <w:rPr>
                <w:rFonts w:hint="eastAsia"/>
                <w:b/>
                <w:bCs/>
              </w:rPr>
              <w:t>保证目录与正文文字风格一致，满足学位论文打印与归档格式要求。</w:t>
            </w:r>
          </w:p>
        </w:tc>
      </w:tr>
      <w:tr w:rsidR="00A97B05" w14:paraId="4C768523" w14:textId="77777777" w:rsidTr="00EF7679">
        <w:trPr>
          <w:trHeight w:val="1192"/>
        </w:trPr>
        <w:tc>
          <w:tcPr>
            <w:tcW w:w="8296" w:type="dxa"/>
            <w:gridSpan w:val="2"/>
          </w:tcPr>
          <w:p w14:paraId="67B3FF84" w14:textId="22242B81" w:rsidR="00A97B05" w:rsidRDefault="00000000">
            <w:pPr>
              <w:rPr>
                <w:b/>
                <w:bCs/>
              </w:rPr>
            </w:pPr>
            <w:r>
              <w:rPr>
                <w:rFonts w:hint="eastAsia"/>
                <w:b/>
                <w:bCs/>
              </w:rPr>
              <w:t>问题</w:t>
            </w:r>
            <w:r>
              <w:rPr>
                <w:rFonts w:hint="eastAsia"/>
                <w:b/>
                <w:bCs/>
              </w:rPr>
              <w:t xml:space="preserve">2: </w:t>
            </w:r>
            <w:r w:rsidR="00536175" w:rsidRPr="00536175">
              <w:rPr>
                <w:b/>
                <w:bCs/>
              </w:rPr>
              <w:t>第一章对立体仓库堆叠货物盘点这一特定场景的痛点描述仍显简略，建议补充更多工业场景下的具体挑战。</w:t>
            </w:r>
          </w:p>
          <w:p w14:paraId="644C6FE4" w14:textId="77777777" w:rsidR="00A97B05" w:rsidRDefault="00A97B05">
            <w:pPr>
              <w:rPr>
                <w:b/>
                <w:bCs/>
              </w:rPr>
            </w:pPr>
          </w:p>
          <w:p w14:paraId="1BDD0261" w14:textId="77777777" w:rsidR="00A97B05" w:rsidRDefault="00000000">
            <w:pPr>
              <w:rPr>
                <w:b/>
                <w:bCs/>
              </w:rPr>
            </w:pPr>
            <w:r>
              <w:rPr>
                <w:rFonts w:hint="eastAsia"/>
                <w:b/>
                <w:bCs/>
              </w:rPr>
              <w:t>回复：</w:t>
            </w:r>
            <w:r w:rsidR="00536175" w:rsidRPr="00536175">
              <w:rPr>
                <w:b/>
                <w:bCs/>
              </w:rPr>
              <w:t>已在第</w:t>
            </w:r>
            <w:r w:rsidR="00536175" w:rsidRPr="00536175">
              <w:rPr>
                <w:b/>
                <w:bCs/>
              </w:rPr>
              <w:t>1</w:t>
            </w:r>
            <w:r w:rsidR="00536175" w:rsidRPr="00536175">
              <w:rPr>
                <w:b/>
                <w:bCs/>
              </w:rPr>
              <w:t>章</w:t>
            </w:r>
            <w:r w:rsidR="00536175" w:rsidRPr="00536175">
              <w:rPr>
                <w:b/>
                <w:bCs/>
              </w:rPr>
              <w:t>“</w:t>
            </w:r>
            <w:r w:rsidR="00536175" w:rsidRPr="00536175">
              <w:rPr>
                <w:b/>
                <w:bCs/>
              </w:rPr>
              <w:t>研究背景及研究意义</w:t>
            </w:r>
            <w:r w:rsidR="00536175" w:rsidRPr="00536175">
              <w:rPr>
                <w:b/>
                <w:bCs/>
              </w:rPr>
              <w:t>”</w:t>
            </w:r>
            <w:r w:rsidR="00536175" w:rsidRPr="00536175">
              <w:rPr>
                <w:b/>
                <w:bCs/>
              </w:rPr>
              <w:t>部分补充立体仓库堆叠货物盘点场景下的具体工业挑战，包括货物多层紧密堆叠、相邻箱体边界粘连、同类箱体外观相似、</w:t>
            </w:r>
            <w:proofErr w:type="gramStart"/>
            <w:r w:rsidR="00536175" w:rsidRPr="00536175">
              <w:rPr>
                <w:b/>
                <w:bCs/>
              </w:rPr>
              <w:t>固定单</w:t>
            </w:r>
            <w:proofErr w:type="gramEnd"/>
            <w:r w:rsidR="00536175" w:rsidRPr="00536175">
              <w:rPr>
                <w:b/>
                <w:bCs/>
              </w:rPr>
              <w:t>视角采集导致三维结构信息不足、顶层与非顶层目标判别困难以及边缘部署资源受限等问题。修改后进一步增强了研究问题的针对性和必要性。</w:t>
            </w:r>
          </w:p>
          <w:p w14:paraId="37838AF4" w14:textId="5400475F" w:rsidR="006E153F" w:rsidRDefault="006E153F">
            <w:pPr>
              <w:rPr>
                <w:rFonts w:hint="eastAsia"/>
                <w:b/>
                <w:bCs/>
              </w:rPr>
            </w:pPr>
            <w:r w:rsidRPr="006E153F">
              <w:rPr>
                <w:rFonts w:hint="eastAsia"/>
                <w:b/>
                <w:bCs/>
              </w:rPr>
              <w:t>修改位置：第</w:t>
            </w:r>
            <w:r w:rsidRPr="006E153F">
              <w:rPr>
                <w:rFonts w:hint="eastAsia"/>
                <w:b/>
                <w:bCs/>
              </w:rPr>
              <w:t>1</w:t>
            </w:r>
            <w:r w:rsidRPr="006E153F">
              <w:rPr>
                <w:rFonts w:hint="eastAsia"/>
                <w:b/>
                <w:bCs/>
              </w:rPr>
              <w:t>章</w:t>
            </w:r>
            <w:r w:rsidRPr="006E153F">
              <w:rPr>
                <w:rFonts w:hint="eastAsia"/>
                <w:b/>
                <w:bCs/>
              </w:rPr>
              <w:t>1.1</w:t>
            </w:r>
            <w:r w:rsidRPr="006E153F">
              <w:rPr>
                <w:rFonts w:hint="eastAsia"/>
                <w:b/>
                <w:bCs/>
              </w:rPr>
              <w:t>节。</w:t>
            </w:r>
          </w:p>
        </w:tc>
      </w:tr>
      <w:tr w:rsidR="00A97B05" w14:paraId="5ACC7152" w14:textId="77777777" w:rsidTr="00EF7679">
        <w:trPr>
          <w:trHeight w:val="416"/>
        </w:trPr>
        <w:tc>
          <w:tcPr>
            <w:tcW w:w="8296" w:type="dxa"/>
            <w:gridSpan w:val="2"/>
          </w:tcPr>
          <w:p w14:paraId="79DE6907" w14:textId="469EFCE3" w:rsidR="00A97B05" w:rsidRDefault="00000000">
            <w:pPr>
              <w:rPr>
                <w:b/>
                <w:bCs/>
              </w:rPr>
            </w:pPr>
            <w:r>
              <w:rPr>
                <w:rFonts w:hint="eastAsia"/>
                <w:b/>
                <w:bCs/>
              </w:rPr>
              <w:t>问题</w:t>
            </w:r>
            <w:r>
              <w:rPr>
                <w:rFonts w:hint="eastAsia"/>
                <w:b/>
                <w:bCs/>
              </w:rPr>
              <w:t xml:space="preserve">3: </w:t>
            </w:r>
            <w:r w:rsidR="00536175" w:rsidRPr="00536175">
              <w:rPr>
                <w:b/>
                <w:bCs/>
              </w:rPr>
              <w:t>第</w:t>
            </w:r>
            <w:r w:rsidR="00536175" w:rsidRPr="00536175">
              <w:rPr>
                <w:b/>
                <w:bCs/>
              </w:rPr>
              <w:t>29</w:t>
            </w:r>
            <w:r w:rsidR="00536175" w:rsidRPr="00536175">
              <w:rPr>
                <w:b/>
                <w:bCs/>
              </w:rPr>
              <w:t>页</w:t>
            </w:r>
            <w:r w:rsidR="00536175" w:rsidRPr="00536175">
              <w:rPr>
                <w:b/>
                <w:bCs/>
              </w:rPr>
              <w:t>“</w:t>
            </w:r>
            <w:r w:rsidR="00536175" w:rsidRPr="00536175">
              <w:rPr>
                <w:b/>
                <w:bCs/>
              </w:rPr>
              <w:t>公式公式（</w:t>
            </w:r>
            <w:r w:rsidR="00536175" w:rsidRPr="00536175">
              <w:rPr>
                <w:b/>
                <w:bCs/>
              </w:rPr>
              <w:t>2.15</w:t>
            </w:r>
            <w:r w:rsidR="00536175" w:rsidRPr="00536175">
              <w:rPr>
                <w:b/>
                <w:bCs/>
              </w:rPr>
              <w:t>）</w:t>
            </w:r>
            <w:r w:rsidR="00536175" w:rsidRPr="00536175">
              <w:rPr>
                <w:b/>
                <w:bCs/>
              </w:rPr>
              <w:t>”</w:t>
            </w:r>
            <w:r w:rsidR="00536175" w:rsidRPr="00536175">
              <w:rPr>
                <w:b/>
                <w:bCs/>
              </w:rPr>
              <w:t>中</w:t>
            </w:r>
            <w:r w:rsidR="00536175" w:rsidRPr="00536175">
              <w:rPr>
                <w:b/>
                <w:bCs/>
              </w:rPr>
              <w:t>“</w:t>
            </w:r>
            <w:r w:rsidR="00536175" w:rsidRPr="00536175">
              <w:rPr>
                <w:b/>
                <w:bCs/>
              </w:rPr>
              <w:t>公式</w:t>
            </w:r>
            <w:r w:rsidR="00536175" w:rsidRPr="00536175">
              <w:rPr>
                <w:b/>
                <w:bCs/>
              </w:rPr>
              <w:t>”</w:t>
            </w:r>
            <w:r w:rsidR="00536175" w:rsidRPr="00536175">
              <w:rPr>
                <w:b/>
                <w:bCs/>
              </w:rPr>
              <w:t>表述重复，建议删除重复字样，并对全文类似问题进行核查。</w:t>
            </w:r>
          </w:p>
          <w:p w14:paraId="62A662D7" w14:textId="77777777" w:rsidR="00A97B05" w:rsidRDefault="00A97B05">
            <w:pPr>
              <w:rPr>
                <w:b/>
                <w:bCs/>
              </w:rPr>
            </w:pPr>
          </w:p>
          <w:p w14:paraId="62A646C6" w14:textId="77777777" w:rsidR="00A97B05" w:rsidRDefault="00000000">
            <w:pPr>
              <w:rPr>
                <w:b/>
                <w:bCs/>
              </w:rPr>
            </w:pPr>
            <w:r>
              <w:rPr>
                <w:rFonts w:hint="eastAsia"/>
                <w:b/>
                <w:bCs/>
              </w:rPr>
              <w:t>回复：</w:t>
            </w:r>
            <w:r w:rsidR="00536175" w:rsidRPr="00536175">
              <w:rPr>
                <w:b/>
                <w:bCs/>
              </w:rPr>
              <w:t>已对第</w:t>
            </w:r>
            <w:r w:rsidR="00536175" w:rsidRPr="00536175">
              <w:rPr>
                <w:b/>
                <w:bCs/>
              </w:rPr>
              <w:t>2</w:t>
            </w:r>
            <w:r w:rsidR="00536175" w:rsidRPr="00536175">
              <w:rPr>
                <w:b/>
                <w:bCs/>
              </w:rPr>
              <w:t>章相关公式引用表述进行修改，删除</w:t>
            </w:r>
            <w:r w:rsidR="00536175" w:rsidRPr="00536175">
              <w:rPr>
                <w:b/>
                <w:bCs/>
              </w:rPr>
              <w:t>“</w:t>
            </w:r>
            <w:r w:rsidR="00536175" w:rsidRPr="00536175">
              <w:rPr>
                <w:b/>
                <w:bCs/>
              </w:rPr>
              <w:t>公式</w:t>
            </w:r>
            <w:r w:rsidR="00536175" w:rsidRPr="00536175">
              <w:rPr>
                <w:b/>
                <w:bCs/>
              </w:rPr>
              <w:t>”</w:t>
            </w:r>
            <w:r w:rsidR="00536175" w:rsidRPr="00536175">
              <w:rPr>
                <w:b/>
                <w:bCs/>
              </w:rPr>
              <w:t>重复字样，并将相关公式引用统一调整为规范表述。同时，已对全文类似文字重复、公式引用和表述不规范问题进行核查与修正，以提高论文表达的准确性和规范性。</w:t>
            </w:r>
          </w:p>
          <w:p w14:paraId="240123F0" w14:textId="0197E0E1" w:rsidR="006E153F" w:rsidRDefault="006E153F">
            <w:pPr>
              <w:rPr>
                <w:rFonts w:hint="eastAsia"/>
                <w:b/>
                <w:bCs/>
              </w:rPr>
            </w:pPr>
            <w:r w:rsidRPr="006E153F">
              <w:rPr>
                <w:rFonts w:hint="eastAsia"/>
                <w:b/>
                <w:bCs/>
              </w:rPr>
              <w:t>修改位置：第</w:t>
            </w:r>
            <w:r w:rsidRPr="006E153F">
              <w:rPr>
                <w:rFonts w:hint="eastAsia"/>
                <w:b/>
                <w:bCs/>
              </w:rPr>
              <w:t>2</w:t>
            </w:r>
            <w:r w:rsidRPr="006E153F">
              <w:rPr>
                <w:rFonts w:hint="eastAsia"/>
                <w:b/>
                <w:bCs/>
              </w:rPr>
              <w:t>章</w:t>
            </w:r>
            <w:r w:rsidRPr="006E153F">
              <w:rPr>
                <w:rFonts w:hint="eastAsia"/>
                <w:b/>
                <w:bCs/>
              </w:rPr>
              <w:t>2.2.3</w:t>
            </w:r>
            <w:r w:rsidRPr="006E153F">
              <w:rPr>
                <w:rFonts w:hint="eastAsia"/>
                <w:b/>
                <w:bCs/>
              </w:rPr>
              <w:t>节及全文相关引用表述。</w:t>
            </w:r>
          </w:p>
        </w:tc>
      </w:tr>
      <w:tr w:rsidR="00A97B05" w14:paraId="60110459" w14:textId="77777777" w:rsidTr="00EF7679">
        <w:trPr>
          <w:trHeight w:val="1192"/>
        </w:trPr>
        <w:tc>
          <w:tcPr>
            <w:tcW w:w="8296" w:type="dxa"/>
            <w:gridSpan w:val="2"/>
          </w:tcPr>
          <w:p w14:paraId="70244D66" w14:textId="3D3216BA" w:rsidR="00A97B05" w:rsidRDefault="00000000">
            <w:pPr>
              <w:rPr>
                <w:b/>
                <w:bCs/>
              </w:rPr>
            </w:pPr>
            <w:r>
              <w:rPr>
                <w:rFonts w:hint="eastAsia"/>
                <w:b/>
                <w:bCs/>
              </w:rPr>
              <w:t>问题</w:t>
            </w:r>
            <w:r>
              <w:rPr>
                <w:rFonts w:hint="eastAsia"/>
                <w:b/>
                <w:bCs/>
              </w:rPr>
              <w:t>4</w:t>
            </w:r>
            <w:r>
              <w:rPr>
                <w:rFonts w:hint="eastAsia"/>
                <w:b/>
                <w:bCs/>
              </w:rPr>
              <w:t>：</w:t>
            </w:r>
            <w:r w:rsidR="00536175" w:rsidRPr="00536175">
              <w:rPr>
                <w:b/>
                <w:bCs/>
              </w:rPr>
              <w:t>论文中部分页面留白较多，如</w:t>
            </w:r>
            <w:r w:rsidR="00536175" w:rsidRPr="00536175">
              <w:rPr>
                <w:b/>
                <w:bCs/>
              </w:rPr>
              <w:t>31</w:t>
            </w:r>
            <w:r w:rsidR="00536175" w:rsidRPr="00536175">
              <w:rPr>
                <w:b/>
                <w:bCs/>
              </w:rPr>
              <w:t>页、</w:t>
            </w:r>
            <w:r w:rsidR="00536175" w:rsidRPr="00536175">
              <w:rPr>
                <w:b/>
                <w:bCs/>
              </w:rPr>
              <w:t>43</w:t>
            </w:r>
            <w:r w:rsidR="00536175" w:rsidRPr="00536175">
              <w:rPr>
                <w:b/>
                <w:bCs/>
              </w:rPr>
              <w:t>页、</w:t>
            </w:r>
            <w:r w:rsidR="00536175" w:rsidRPr="00536175">
              <w:rPr>
                <w:b/>
                <w:bCs/>
              </w:rPr>
              <w:t>49</w:t>
            </w:r>
            <w:r w:rsidR="00536175" w:rsidRPr="00536175">
              <w:rPr>
                <w:b/>
                <w:bCs/>
              </w:rPr>
              <w:t>页等，建议优化图表位置、段落分页及章节排版。</w:t>
            </w:r>
          </w:p>
          <w:p w14:paraId="3BBA3080" w14:textId="77777777" w:rsidR="00A97B05" w:rsidRDefault="00A97B05">
            <w:pPr>
              <w:rPr>
                <w:b/>
                <w:bCs/>
              </w:rPr>
            </w:pPr>
          </w:p>
          <w:p w14:paraId="70E36E72" w14:textId="1E721792" w:rsidR="00A97B05" w:rsidRDefault="00000000">
            <w:pPr>
              <w:rPr>
                <w:b/>
                <w:bCs/>
              </w:rPr>
            </w:pPr>
            <w:r>
              <w:rPr>
                <w:rFonts w:hint="eastAsia"/>
                <w:b/>
                <w:bCs/>
              </w:rPr>
              <w:t>回复：</w:t>
            </w:r>
            <w:r w:rsidR="00536175" w:rsidRPr="00536175">
              <w:rPr>
                <w:b/>
                <w:bCs/>
              </w:rPr>
              <w:t>已对论文图表位置、段落分页和章节排版进行调整，重点优化了第</w:t>
            </w:r>
            <w:r w:rsidR="00536175" w:rsidRPr="00536175">
              <w:rPr>
                <w:b/>
                <w:bCs/>
              </w:rPr>
              <w:t>31</w:t>
            </w:r>
            <w:r w:rsidR="00536175" w:rsidRPr="00536175">
              <w:rPr>
                <w:b/>
                <w:bCs/>
              </w:rPr>
              <w:t>页、第</w:t>
            </w:r>
            <w:r w:rsidR="00536175" w:rsidRPr="00536175">
              <w:rPr>
                <w:b/>
                <w:bCs/>
              </w:rPr>
              <w:t>43</w:t>
            </w:r>
            <w:r w:rsidR="00536175" w:rsidRPr="00536175">
              <w:rPr>
                <w:b/>
                <w:bCs/>
              </w:rPr>
              <w:t>页、第</w:t>
            </w:r>
            <w:r w:rsidR="00536175" w:rsidRPr="00536175">
              <w:rPr>
                <w:b/>
                <w:bCs/>
              </w:rPr>
              <w:t>49</w:t>
            </w:r>
            <w:r w:rsidR="00536175" w:rsidRPr="00536175">
              <w:rPr>
                <w:b/>
                <w:bCs/>
              </w:rPr>
              <w:t>页等页面附近的版式问题。修改后相关页面内容更加紧凑，减少了大面积留白，整体排版规范性和阅读连续性得到改善。</w:t>
            </w:r>
          </w:p>
        </w:tc>
      </w:tr>
      <w:tr w:rsidR="00A97B05" w14:paraId="2024EC86" w14:textId="77777777" w:rsidTr="00EF7679">
        <w:trPr>
          <w:trHeight w:val="1229"/>
        </w:trPr>
        <w:tc>
          <w:tcPr>
            <w:tcW w:w="8296" w:type="dxa"/>
            <w:gridSpan w:val="2"/>
          </w:tcPr>
          <w:p w14:paraId="07E0AAC5" w14:textId="7653D5E3" w:rsidR="00A97B05" w:rsidRDefault="00000000">
            <w:pPr>
              <w:rPr>
                <w:b/>
                <w:bCs/>
              </w:rPr>
            </w:pPr>
            <w:r>
              <w:rPr>
                <w:rFonts w:hint="eastAsia"/>
                <w:b/>
                <w:bCs/>
              </w:rPr>
              <w:t>问题</w:t>
            </w:r>
            <w:r>
              <w:rPr>
                <w:rFonts w:hint="eastAsia"/>
                <w:b/>
                <w:bCs/>
              </w:rPr>
              <w:t>5</w:t>
            </w:r>
            <w:r>
              <w:rPr>
                <w:rFonts w:hint="eastAsia"/>
                <w:b/>
                <w:bCs/>
              </w:rPr>
              <w:t>：</w:t>
            </w:r>
            <w:r w:rsidR="00536175" w:rsidRPr="00536175">
              <w:rPr>
                <w:b/>
                <w:bCs/>
              </w:rPr>
              <w:t>C2SASA</w:t>
            </w:r>
            <w:r w:rsidR="00536175" w:rsidRPr="00536175">
              <w:rPr>
                <w:b/>
                <w:bCs/>
              </w:rPr>
              <w:t>、</w:t>
            </w:r>
            <w:r w:rsidR="00536175" w:rsidRPr="00536175">
              <w:rPr>
                <w:b/>
                <w:bCs/>
              </w:rPr>
              <w:t>SSConv</w:t>
            </w:r>
            <w:r w:rsidR="00536175" w:rsidRPr="00536175">
              <w:rPr>
                <w:b/>
                <w:bCs/>
              </w:rPr>
              <w:t>、</w:t>
            </w:r>
            <w:r w:rsidR="00536175" w:rsidRPr="00536175">
              <w:rPr>
                <w:b/>
                <w:bCs/>
              </w:rPr>
              <w:t>C3k2_QDConv</w:t>
            </w:r>
            <w:r w:rsidR="00536175" w:rsidRPr="00536175">
              <w:rPr>
                <w:b/>
                <w:bCs/>
              </w:rPr>
              <w:t>等核心改进模块描述较平淡，缺乏与现有同类型轻量化</w:t>
            </w:r>
            <w:r w:rsidR="00536175" w:rsidRPr="00536175">
              <w:rPr>
                <w:b/>
                <w:bCs/>
              </w:rPr>
              <w:t>/</w:t>
            </w:r>
            <w:r w:rsidR="00536175" w:rsidRPr="00536175">
              <w:rPr>
                <w:b/>
                <w:bCs/>
              </w:rPr>
              <w:t>增强型模块的横向对比讨论。</w:t>
            </w:r>
          </w:p>
          <w:p w14:paraId="0052624F" w14:textId="77777777" w:rsidR="00A97B05" w:rsidRDefault="00A97B05">
            <w:pPr>
              <w:rPr>
                <w:b/>
                <w:bCs/>
              </w:rPr>
            </w:pPr>
          </w:p>
          <w:p w14:paraId="268C11CF" w14:textId="77777777" w:rsidR="00A97B05" w:rsidRDefault="00000000">
            <w:pPr>
              <w:rPr>
                <w:b/>
                <w:bCs/>
              </w:rPr>
            </w:pPr>
            <w:r>
              <w:rPr>
                <w:rFonts w:hint="eastAsia"/>
                <w:b/>
                <w:bCs/>
              </w:rPr>
              <w:t>回复：</w:t>
            </w:r>
            <w:r w:rsidR="00536175" w:rsidRPr="00536175">
              <w:rPr>
                <w:b/>
                <w:bCs/>
              </w:rPr>
              <w:t>已在第</w:t>
            </w:r>
            <w:r w:rsidR="00536175" w:rsidRPr="00536175">
              <w:rPr>
                <w:b/>
                <w:bCs/>
              </w:rPr>
              <w:t>2</w:t>
            </w:r>
            <w:r w:rsidR="00536175" w:rsidRPr="00536175">
              <w:rPr>
                <w:b/>
                <w:bCs/>
              </w:rPr>
              <w:t>章中补充</w:t>
            </w:r>
            <w:r w:rsidR="00536175" w:rsidRPr="00536175">
              <w:rPr>
                <w:b/>
                <w:bCs/>
              </w:rPr>
              <w:t>YOLO11-StackLite</w:t>
            </w:r>
            <w:r w:rsidR="00536175" w:rsidRPr="00536175">
              <w:rPr>
                <w:b/>
                <w:bCs/>
              </w:rPr>
              <w:t>关键模块与同类结构的功能差异对比，从设计动机、结构特点和任务作用等方面进一步说明</w:t>
            </w:r>
            <w:r w:rsidR="00536175" w:rsidRPr="00536175">
              <w:rPr>
                <w:b/>
                <w:bCs/>
              </w:rPr>
              <w:t>C2SASA</w:t>
            </w:r>
            <w:r w:rsidR="00536175" w:rsidRPr="00536175">
              <w:rPr>
                <w:b/>
                <w:bCs/>
              </w:rPr>
              <w:t>、</w:t>
            </w:r>
            <w:r w:rsidR="00536175" w:rsidRPr="00536175">
              <w:rPr>
                <w:b/>
                <w:bCs/>
              </w:rPr>
              <w:t>SSConv</w:t>
            </w:r>
            <w:r w:rsidR="00536175" w:rsidRPr="00536175">
              <w:rPr>
                <w:b/>
                <w:bCs/>
              </w:rPr>
              <w:t>和</w:t>
            </w:r>
            <w:r w:rsidR="00536175" w:rsidRPr="00536175">
              <w:rPr>
                <w:b/>
                <w:bCs/>
              </w:rPr>
              <w:t>C3k2_QDConv</w:t>
            </w:r>
            <w:r w:rsidR="00536175" w:rsidRPr="00536175">
              <w:rPr>
                <w:b/>
                <w:bCs/>
              </w:rPr>
              <w:t>的改进思路。修改后明确了</w:t>
            </w:r>
            <w:r w:rsidR="00536175" w:rsidRPr="00536175">
              <w:rPr>
                <w:b/>
                <w:bCs/>
              </w:rPr>
              <w:t>C2SASA</w:t>
            </w:r>
            <w:r w:rsidR="00536175" w:rsidRPr="00536175">
              <w:rPr>
                <w:b/>
                <w:bCs/>
              </w:rPr>
              <w:t>侧重关键区域筛选与注意力增强，</w:t>
            </w:r>
            <w:proofErr w:type="spellStart"/>
            <w:r w:rsidR="00536175" w:rsidRPr="00536175">
              <w:rPr>
                <w:b/>
                <w:bCs/>
              </w:rPr>
              <w:t>SSConv</w:t>
            </w:r>
            <w:proofErr w:type="spellEnd"/>
            <w:r w:rsidR="00536175" w:rsidRPr="00536175">
              <w:rPr>
                <w:b/>
                <w:bCs/>
              </w:rPr>
              <w:t>兼顾轻量化下采样与局部结构保持，</w:t>
            </w:r>
            <w:r w:rsidR="00536175" w:rsidRPr="00536175">
              <w:rPr>
                <w:b/>
                <w:bCs/>
              </w:rPr>
              <w:t>C3k2_QDConv</w:t>
            </w:r>
            <w:r w:rsidR="00536175" w:rsidRPr="00536175">
              <w:rPr>
                <w:b/>
                <w:bCs/>
              </w:rPr>
              <w:t>强化方向性边缘和几何轮廓建模，从而更清晰地体现各模块在分割精度、推理效率和盘点稳定性方面的作用。</w:t>
            </w:r>
          </w:p>
          <w:p w14:paraId="45F34182" w14:textId="11B9755D" w:rsidR="006E153F" w:rsidRDefault="006E153F">
            <w:pPr>
              <w:rPr>
                <w:rFonts w:hint="eastAsia"/>
                <w:b/>
                <w:bCs/>
              </w:rPr>
            </w:pPr>
            <w:r w:rsidRPr="006E153F">
              <w:rPr>
                <w:rFonts w:hint="eastAsia"/>
                <w:b/>
                <w:bCs/>
              </w:rPr>
              <w:t>修改位置：第</w:t>
            </w:r>
            <w:r w:rsidRPr="006E153F">
              <w:rPr>
                <w:rFonts w:hint="eastAsia"/>
                <w:b/>
                <w:bCs/>
              </w:rPr>
              <w:t>2</w:t>
            </w:r>
            <w:r w:rsidRPr="006E153F">
              <w:rPr>
                <w:rFonts w:hint="eastAsia"/>
                <w:b/>
                <w:bCs/>
              </w:rPr>
              <w:t>章</w:t>
            </w:r>
            <w:r w:rsidRPr="006E153F">
              <w:rPr>
                <w:rFonts w:hint="eastAsia"/>
                <w:b/>
                <w:bCs/>
              </w:rPr>
              <w:t>2.1.2</w:t>
            </w:r>
            <w:r w:rsidRPr="006E153F">
              <w:rPr>
                <w:rFonts w:hint="eastAsia"/>
                <w:b/>
                <w:bCs/>
              </w:rPr>
              <w:t>节，新增关键模块功能差异对比表及相关分析</w:t>
            </w:r>
          </w:p>
        </w:tc>
      </w:tr>
      <w:tr w:rsidR="00536175" w14:paraId="26A33556" w14:textId="77777777" w:rsidTr="00EF7679">
        <w:trPr>
          <w:trHeight w:val="1229"/>
        </w:trPr>
        <w:tc>
          <w:tcPr>
            <w:tcW w:w="8296" w:type="dxa"/>
            <w:gridSpan w:val="2"/>
          </w:tcPr>
          <w:p w14:paraId="768C75FD" w14:textId="77777777" w:rsidR="00536175" w:rsidRDefault="00536175">
            <w:pPr>
              <w:rPr>
                <w:b/>
                <w:bCs/>
              </w:rPr>
            </w:pPr>
            <w:r w:rsidRPr="00536175">
              <w:rPr>
                <w:rFonts w:hint="eastAsia"/>
                <w:b/>
                <w:bCs/>
              </w:rPr>
              <w:lastRenderedPageBreak/>
              <w:t>问题</w:t>
            </w:r>
            <w:r w:rsidRPr="00536175">
              <w:rPr>
                <w:rFonts w:hint="eastAsia"/>
                <w:b/>
                <w:bCs/>
              </w:rPr>
              <w:t>6</w:t>
            </w:r>
            <w:r w:rsidRPr="00536175">
              <w:rPr>
                <w:rFonts w:hint="eastAsia"/>
                <w:b/>
                <w:bCs/>
              </w:rPr>
              <w:t>：实验设计略显单一，与其他实例分割方法的对比较为简单，建议增加系统性对比实验，并可引入公开数据集验证泛化性与鲁棒性。</w:t>
            </w:r>
          </w:p>
          <w:p w14:paraId="1AE14149" w14:textId="77777777" w:rsidR="00536175" w:rsidRDefault="00536175">
            <w:pPr>
              <w:rPr>
                <w:b/>
                <w:bCs/>
              </w:rPr>
            </w:pPr>
          </w:p>
          <w:p w14:paraId="63B9AF66" w14:textId="77777777" w:rsidR="00536175" w:rsidRDefault="00536175">
            <w:pPr>
              <w:rPr>
                <w:rFonts w:ascii="Times New Roman" w:hAnsi="Times New Roman" w:cs="Times New Roman"/>
                <w:b/>
                <w:bCs/>
              </w:rPr>
            </w:pPr>
            <w:r w:rsidRPr="00536175">
              <w:rPr>
                <w:b/>
                <w:bCs/>
              </w:rPr>
              <w:t>回复：</w:t>
            </w:r>
            <w:r w:rsidRPr="00EF7679">
              <w:rPr>
                <w:rFonts w:ascii="Times New Roman" w:hAnsi="Times New Roman" w:cs="Times New Roman"/>
                <w:b/>
                <w:bCs/>
              </w:rPr>
              <w:t>已在第</w:t>
            </w:r>
            <w:r w:rsidRPr="00EF7679">
              <w:rPr>
                <w:rFonts w:ascii="Times New Roman" w:hAnsi="Times New Roman" w:cs="Times New Roman"/>
                <w:b/>
                <w:bCs/>
              </w:rPr>
              <w:t>4</w:t>
            </w:r>
            <w:r w:rsidRPr="00EF7679">
              <w:rPr>
                <w:rFonts w:ascii="Times New Roman" w:hAnsi="Times New Roman" w:cs="Times New Roman"/>
                <w:b/>
                <w:bCs/>
              </w:rPr>
              <w:t>章中进一步完善与主流实例分割方法的系统对比实验，选取</w:t>
            </w:r>
            <w:r w:rsidRPr="00EF7679">
              <w:rPr>
                <w:rFonts w:ascii="Times New Roman" w:hAnsi="Times New Roman" w:cs="Times New Roman"/>
                <w:b/>
                <w:bCs/>
              </w:rPr>
              <w:t>QueryInst</w:t>
            </w:r>
            <w:r w:rsidRPr="00EF7679">
              <w:rPr>
                <w:rFonts w:ascii="Times New Roman" w:hAnsi="Times New Roman" w:cs="Times New Roman"/>
                <w:b/>
                <w:bCs/>
              </w:rPr>
              <w:t>、</w:t>
            </w:r>
            <w:r w:rsidRPr="00EF7679">
              <w:rPr>
                <w:rFonts w:ascii="Times New Roman" w:hAnsi="Times New Roman" w:cs="Times New Roman"/>
                <w:b/>
                <w:bCs/>
              </w:rPr>
              <w:t>SOLOv2</w:t>
            </w:r>
            <w:r w:rsidRPr="00EF7679">
              <w:rPr>
                <w:rFonts w:ascii="Times New Roman" w:hAnsi="Times New Roman" w:cs="Times New Roman"/>
                <w:b/>
                <w:bCs/>
              </w:rPr>
              <w:t>、</w:t>
            </w:r>
            <w:r w:rsidRPr="00EF7679">
              <w:rPr>
                <w:rFonts w:ascii="Times New Roman" w:hAnsi="Times New Roman" w:cs="Times New Roman"/>
                <w:b/>
                <w:bCs/>
              </w:rPr>
              <w:t>SparseInst</w:t>
            </w:r>
            <w:r w:rsidRPr="00EF7679">
              <w:rPr>
                <w:rFonts w:ascii="Times New Roman" w:hAnsi="Times New Roman" w:cs="Times New Roman"/>
                <w:b/>
                <w:bCs/>
              </w:rPr>
              <w:t>、</w:t>
            </w:r>
            <w:r w:rsidRPr="00EF7679">
              <w:rPr>
                <w:rFonts w:ascii="Times New Roman" w:hAnsi="Times New Roman" w:cs="Times New Roman"/>
                <w:b/>
                <w:bCs/>
              </w:rPr>
              <w:t>Mask2Former</w:t>
            </w:r>
            <w:r w:rsidRPr="00EF7679">
              <w:rPr>
                <w:rFonts w:ascii="Times New Roman" w:hAnsi="Times New Roman" w:cs="Times New Roman"/>
                <w:b/>
                <w:bCs/>
              </w:rPr>
              <w:t>、</w:t>
            </w:r>
            <w:r w:rsidRPr="00EF7679">
              <w:rPr>
                <w:rFonts w:ascii="Times New Roman" w:hAnsi="Times New Roman" w:cs="Times New Roman"/>
                <w:b/>
                <w:bCs/>
              </w:rPr>
              <w:t>YOLOv8s-Seg</w:t>
            </w:r>
            <w:r w:rsidRPr="00EF7679">
              <w:rPr>
                <w:rFonts w:ascii="Times New Roman" w:hAnsi="Times New Roman" w:cs="Times New Roman"/>
                <w:b/>
                <w:bCs/>
              </w:rPr>
              <w:t>和</w:t>
            </w:r>
            <w:r w:rsidRPr="00EF7679">
              <w:rPr>
                <w:rFonts w:ascii="Times New Roman" w:hAnsi="Times New Roman" w:cs="Times New Roman"/>
                <w:b/>
                <w:bCs/>
              </w:rPr>
              <w:t>YOLO11s-Seg</w:t>
            </w:r>
            <w:r w:rsidRPr="00EF7679">
              <w:rPr>
                <w:rFonts w:ascii="Times New Roman" w:hAnsi="Times New Roman" w:cs="Times New Roman"/>
                <w:b/>
                <w:bCs/>
              </w:rPr>
              <w:t>等代表性方法进行比较，并从</w:t>
            </w:r>
            <w:r w:rsidRPr="00EF7679">
              <w:rPr>
                <w:rFonts w:ascii="Times New Roman" w:hAnsi="Times New Roman" w:cs="Times New Roman"/>
                <w:b/>
                <w:bCs/>
              </w:rPr>
              <w:t>box mAP</w:t>
            </w:r>
            <w:r w:rsidRPr="00EF7679">
              <w:rPr>
                <w:rFonts w:ascii="Times New Roman" w:hAnsi="Times New Roman" w:cs="Times New Roman"/>
                <w:b/>
                <w:bCs/>
              </w:rPr>
              <w:t>、</w:t>
            </w:r>
            <w:r w:rsidRPr="00EF7679">
              <w:rPr>
                <w:rFonts w:ascii="Times New Roman" w:hAnsi="Times New Roman" w:cs="Times New Roman"/>
                <w:b/>
                <w:bCs/>
              </w:rPr>
              <w:t>mask mAP</w:t>
            </w:r>
            <w:r w:rsidRPr="00EF7679">
              <w:rPr>
                <w:rFonts w:ascii="Times New Roman" w:hAnsi="Times New Roman" w:cs="Times New Roman"/>
                <w:b/>
                <w:bCs/>
              </w:rPr>
              <w:t>、</w:t>
            </w:r>
            <w:r w:rsidRPr="00EF7679">
              <w:rPr>
                <w:rFonts w:ascii="Times New Roman" w:hAnsi="Times New Roman" w:cs="Times New Roman"/>
                <w:b/>
                <w:bCs/>
              </w:rPr>
              <w:t>Params</w:t>
            </w:r>
            <w:r w:rsidRPr="00EF7679">
              <w:rPr>
                <w:rFonts w:ascii="Times New Roman" w:hAnsi="Times New Roman" w:cs="Times New Roman"/>
                <w:b/>
                <w:bCs/>
              </w:rPr>
              <w:t>、</w:t>
            </w:r>
            <w:r w:rsidRPr="00EF7679">
              <w:rPr>
                <w:rFonts w:ascii="Times New Roman" w:hAnsi="Times New Roman" w:cs="Times New Roman"/>
                <w:b/>
                <w:bCs/>
              </w:rPr>
              <w:t>GFLOPs</w:t>
            </w:r>
            <w:r w:rsidRPr="00EF7679">
              <w:rPr>
                <w:rFonts w:ascii="Times New Roman" w:hAnsi="Times New Roman" w:cs="Times New Roman"/>
                <w:b/>
                <w:bCs/>
              </w:rPr>
              <w:t>、</w:t>
            </w:r>
            <w:r w:rsidRPr="00EF7679">
              <w:rPr>
                <w:rFonts w:ascii="Times New Roman" w:hAnsi="Times New Roman" w:cs="Times New Roman"/>
                <w:b/>
                <w:bCs/>
              </w:rPr>
              <w:t>DA</w:t>
            </w:r>
            <w:r w:rsidRPr="00EF7679">
              <w:rPr>
                <w:rFonts w:ascii="Times New Roman" w:hAnsi="Times New Roman" w:cs="Times New Roman"/>
                <w:b/>
                <w:bCs/>
              </w:rPr>
              <w:t>和</w:t>
            </w:r>
            <w:r w:rsidRPr="00EF7679">
              <w:rPr>
                <w:rFonts w:ascii="Times New Roman" w:hAnsi="Times New Roman" w:cs="Times New Roman"/>
                <w:b/>
                <w:bCs/>
              </w:rPr>
              <w:t>CA</w:t>
            </w:r>
            <w:r w:rsidRPr="00EF7679">
              <w:rPr>
                <w:rFonts w:ascii="Times New Roman" w:hAnsi="Times New Roman" w:cs="Times New Roman"/>
                <w:b/>
                <w:bCs/>
              </w:rPr>
              <w:t>等多个指标进行综合分析。考虑到本文任务具有较强的立体仓库堆叠货物场景属性，实验主要基于真实仓储场景构建的</w:t>
            </w:r>
            <w:r w:rsidRPr="00EF7679">
              <w:rPr>
                <w:rFonts w:ascii="Times New Roman" w:hAnsi="Times New Roman" w:cs="Times New Roman"/>
                <w:b/>
                <w:bCs/>
              </w:rPr>
              <w:t>TCSD</w:t>
            </w:r>
            <w:r w:rsidRPr="00EF7679">
              <w:rPr>
                <w:rFonts w:ascii="Times New Roman" w:hAnsi="Times New Roman" w:cs="Times New Roman"/>
                <w:b/>
                <w:bCs/>
              </w:rPr>
              <w:t>数据集开展；关于公开数据集和跨仓库场景验证，本文已在未来工作中说明后续将进一步扩展数据来源，以验证方法的泛化性与鲁棒性。</w:t>
            </w:r>
          </w:p>
          <w:p w14:paraId="59C99D45" w14:textId="1E8CBC13" w:rsidR="006E153F" w:rsidRDefault="006E153F">
            <w:pPr>
              <w:rPr>
                <w:rFonts w:hint="eastAsia"/>
                <w:b/>
                <w:bCs/>
              </w:rPr>
            </w:pPr>
            <w:r w:rsidRPr="006E153F">
              <w:rPr>
                <w:rFonts w:hint="eastAsia"/>
                <w:b/>
                <w:bCs/>
              </w:rPr>
              <w:t>修改位置：第</w:t>
            </w:r>
            <w:r w:rsidRPr="006E153F">
              <w:rPr>
                <w:rFonts w:hint="eastAsia"/>
                <w:b/>
                <w:bCs/>
              </w:rPr>
              <w:t>4</w:t>
            </w:r>
            <w:r w:rsidRPr="006E153F">
              <w:rPr>
                <w:rFonts w:hint="eastAsia"/>
                <w:b/>
                <w:bCs/>
              </w:rPr>
              <w:t>章</w:t>
            </w:r>
            <w:r w:rsidRPr="006E153F">
              <w:rPr>
                <w:rFonts w:hint="eastAsia"/>
                <w:b/>
                <w:bCs/>
              </w:rPr>
              <w:t>4.1</w:t>
            </w:r>
            <w:r w:rsidRPr="006E153F">
              <w:rPr>
                <w:rFonts w:hint="eastAsia"/>
                <w:b/>
                <w:bCs/>
              </w:rPr>
              <w:t>节、</w:t>
            </w:r>
            <w:r w:rsidRPr="006E153F">
              <w:rPr>
                <w:rFonts w:hint="eastAsia"/>
                <w:b/>
                <w:bCs/>
              </w:rPr>
              <w:t>4.4.2</w:t>
            </w:r>
            <w:r w:rsidRPr="006E153F">
              <w:rPr>
                <w:rFonts w:hint="eastAsia"/>
                <w:b/>
                <w:bCs/>
              </w:rPr>
              <w:t>节、</w:t>
            </w:r>
            <w:r w:rsidRPr="006E153F">
              <w:rPr>
                <w:rFonts w:hint="eastAsia"/>
                <w:b/>
                <w:bCs/>
              </w:rPr>
              <w:t>4.4.3</w:t>
            </w:r>
            <w:r w:rsidRPr="006E153F">
              <w:rPr>
                <w:rFonts w:hint="eastAsia"/>
                <w:b/>
                <w:bCs/>
              </w:rPr>
              <w:t>节及第</w:t>
            </w:r>
            <w:r w:rsidRPr="006E153F">
              <w:rPr>
                <w:rFonts w:hint="eastAsia"/>
                <w:b/>
                <w:bCs/>
              </w:rPr>
              <w:t>5</w:t>
            </w:r>
            <w:r w:rsidRPr="006E153F">
              <w:rPr>
                <w:rFonts w:hint="eastAsia"/>
                <w:b/>
                <w:bCs/>
              </w:rPr>
              <w:t>章未来工作。</w:t>
            </w:r>
          </w:p>
        </w:tc>
      </w:tr>
      <w:tr w:rsidR="00536175" w14:paraId="6DA380C3" w14:textId="77777777" w:rsidTr="00EF7679">
        <w:trPr>
          <w:trHeight w:val="1229"/>
        </w:trPr>
        <w:tc>
          <w:tcPr>
            <w:tcW w:w="8296" w:type="dxa"/>
            <w:gridSpan w:val="2"/>
          </w:tcPr>
          <w:p w14:paraId="0B3AEBE9" w14:textId="77777777" w:rsidR="00536175" w:rsidRDefault="00536175">
            <w:pPr>
              <w:rPr>
                <w:b/>
                <w:bCs/>
              </w:rPr>
            </w:pPr>
            <w:r w:rsidRPr="00536175">
              <w:rPr>
                <w:b/>
                <w:bCs/>
              </w:rPr>
              <w:t>问题</w:t>
            </w:r>
            <w:r w:rsidRPr="00536175">
              <w:rPr>
                <w:b/>
                <w:bCs/>
              </w:rPr>
              <w:t>7</w:t>
            </w:r>
            <w:r w:rsidRPr="00536175">
              <w:rPr>
                <w:b/>
                <w:bCs/>
              </w:rPr>
              <w:t>：算法部分细节描述不够深入，模型压缩模块中结构化剪枝与知识蒸馏结合的数学原理和理论支持不足，建议补充</w:t>
            </w:r>
            <w:r w:rsidRPr="00536175">
              <w:rPr>
                <w:b/>
                <w:bCs/>
              </w:rPr>
              <w:t>BN</w:t>
            </w:r>
            <w:r w:rsidRPr="00536175">
              <w:rPr>
                <w:b/>
                <w:bCs/>
              </w:rPr>
              <w:t>层稀疏性训练、蒸馏损失函数的梯度传递等过程。</w:t>
            </w:r>
          </w:p>
          <w:p w14:paraId="18FF10AA" w14:textId="77777777" w:rsidR="00536175" w:rsidRDefault="00536175">
            <w:pPr>
              <w:rPr>
                <w:b/>
                <w:bCs/>
              </w:rPr>
            </w:pPr>
          </w:p>
          <w:p w14:paraId="63357DE0" w14:textId="77777777" w:rsidR="00536175" w:rsidRDefault="00536175">
            <w:pPr>
              <w:rPr>
                <w:b/>
                <w:bCs/>
              </w:rPr>
            </w:pPr>
            <w:r w:rsidRPr="00536175">
              <w:rPr>
                <w:b/>
                <w:bCs/>
              </w:rPr>
              <w:t>回复：已在第</w:t>
            </w:r>
            <w:r w:rsidRPr="00536175">
              <w:rPr>
                <w:b/>
                <w:bCs/>
              </w:rPr>
              <w:t>3</w:t>
            </w:r>
            <w:r w:rsidRPr="00536175">
              <w:rPr>
                <w:b/>
                <w:bCs/>
              </w:rPr>
              <w:t>章中补充模型压缩方法的理论分析和公式推导，包括基于</w:t>
            </w:r>
            <w:r w:rsidRPr="00536175">
              <w:rPr>
                <w:b/>
                <w:bCs/>
              </w:rPr>
              <w:t>BN</w:t>
            </w:r>
            <w:r w:rsidRPr="00536175">
              <w:rPr>
                <w:b/>
                <w:bCs/>
              </w:rPr>
              <w:t>缩放因子的通道重要性评估、</w:t>
            </w:r>
            <w:r w:rsidRPr="00536175">
              <w:rPr>
                <w:b/>
                <w:bCs/>
              </w:rPr>
              <w:t>L1</w:t>
            </w:r>
            <w:r w:rsidRPr="00536175">
              <w:rPr>
                <w:b/>
                <w:bCs/>
              </w:rPr>
              <w:t>稀疏约束训练目标、结构化通道剪枝、模块整除约束、权重迁移、软目标蒸馏损失和多阶段特征蒸馏损失等内容。同时，本文进一步说明蒸馏损失在反向传播过程中如何对学生模型的输出层和中间特征层提供额外约束，从而缓解结构化剪枝后模型表达能力下降的问题。</w:t>
            </w:r>
          </w:p>
          <w:p w14:paraId="230E10B4" w14:textId="5CF0E7D0" w:rsidR="006E153F" w:rsidRDefault="006E153F">
            <w:pPr>
              <w:rPr>
                <w:rFonts w:hint="eastAsia"/>
                <w:b/>
                <w:bCs/>
              </w:rPr>
            </w:pPr>
            <w:r w:rsidRPr="006E153F">
              <w:rPr>
                <w:rFonts w:hint="eastAsia"/>
                <w:b/>
                <w:bCs/>
              </w:rPr>
              <w:t>修改位置：第</w:t>
            </w:r>
            <w:r w:rsidRPr="006E153F">
              <w:rPr>
                <w:rFonts w:hint="eastAsia"/>
                <w:b/>
                <w:bCs/>
              </w:rPr>
              <w:t>3</w:t>
            </w:r>
            <w:r w:rsidRPr="006E153F">
              <w:rPr>
                <w:rFonts w:hint="eastAsia"/>
                <w:b/>
                <w:bCs/>
              </w:rPr>
              <w:t>章</w:t>
            </w:r>
            <w:r w:rsidRPr="006E153F">
              <w:rPr>
                <w:rFonts w:hint="eastAsia"/>
                <w:b/>
                <w:bCs/>
              </w:rPr>
              <w:t>3.2.1</w:t>
            </w:r>
            <w:r w:rsidRPr="006E153F">
              <w:rPr>
                <w:rFonts w:hint="eastAsia"/>
                <w:b/>
                <w:bCs/>
              </w:rPr>
              <w:t>节、</w:t>
            </w:r>
            <w:r w:rsidRPr="006E153F">
              <w:rPr>
                <w:rFonts w:hint="eastAsia"/>
                <w:b/>
                <w:bCs/>
              </w:rPr>
              <w:t>3.2.3</w:t>
            </w:r>
            <w:r w:rsidRPr="006E153F">
              <w:rPr>
                <w:rFonts w:hint="eastAsia"/>
                <w:b/>
                <w:bCs/>
              </w:rPr>
              <w:t>节、</w:t>
            </w:r>
            <w:r w:rsidRPr="006E153F">
              <w:rPr>
                <w:rFonts w:hint="eastAsia"/>
                <w:b/>
                <w:bCs/>
              </w:rPr>
              <w:t>3.3.4</w:t>
            </w:r>
            <w:r w:rsidRPr="006E153F">
              <w:rPr>
                <w:rFonts w:hint="eastAsia"/>
                <w:b/>
                <w:bCs/>
              </w:rPr>
              <w:t>节。</w:t>
            </w:r>
          </w:p>
        </w:tc>
      </w:tr>
      <w:tr w:rsidR="00536175" w14:paraId="19E4FFA5" w14:textId="77777777" w:rsidTr="00EF7679">
        <w:trPr>
          <w:trHeight w:val="1229"/>
        </w:trPr>
        <w:tc>
          <w:tcPr>
            <w:tcW w:w="8296" w:type="dxa"/>
            <w:gridSpan w:val="2"/>
          </w:tcPr>
          <w:p w14:paraId="794AB46E" w14:textId="77777777" w:rsidR="00536175" w:rsidRDefault="00536175">
            <w:pPr>
              <w:rPr>
                <w:b/>
                <w:bCs/>
              </w:rPr>
            </w:pPr>
            <w:r w:rsidRPr="00536175">
              <w:rPr>
                <w:b/>
                <w:bCs/>
              </w:rPr>
              <w:t>问题</w:t>
            </w:r>
            <w:r w:rsidRPr="00536175">
              <w:rPr>
                <w:b/>
                <w:bCs/>
              </w:rPr>
              <w:t>8</w:t>
            </w:r>
            <w:r w:rsidRPr="00536175">
              <w:rPr>
                <w:b/>
                <w:bCs/>
              </w:rPr>
              <w:t>：实验结果部分缺乏详细图表展示不同模型在各项指标下的表现，建议增加性能对比可视化图，并深入分析为什么提出的方法优于对比方法。</w:t>
            </w:r>
          </w:p>
          <w:p w14:paraId="020790AB" w14:textId="77777777" w:rsidR="00536175" w:rsidRDefault="00536175">
            <w:pPr>
              <w:rPr>
                <w:b/>
                <w:bCs/>
              </w:rPr>
            </w:pPr>
          </w:p>
          <w:p w14:paraId="370288A1" w14:textId="77777777" w:rsidR="00536175" w:rsidRDefault="00536175">
            <w:pPr>
              <w:rPr>
                <w:b/>
                <w:bCs/>
              </w:rPr>
            </w:pPr>
            <w:r w:rsidRPr="00536175">
              <w:rPr>
                <w:b/>
                <w:bCs/>
              </w:rPr>
              <w:t>回复：已在第</w:t>
            </w:r>
            <w:r w:rsidRPr="00536175">
              <w:rPr>
                <w:b/>
                <w:bCs/>
              </w:rPr>
              <w:t>4</w:t>
            </w:r>
            <w:r w:rsidRPr="00536175">
              <w:rPr>
                <w:b/>
                <w:bCs/>
              </w:rPr>
              <w:t>章中进一步完善实验结果展示与分析，通过表格和图示展示不同模型在实例分割性能、盘点准确率、压缩前后性能、推理速度以及不同压缩率设置下的表现。同时，本文补充了结果归因分析，指出</w:t>
            </w:r>
            <w:r w:rsidRPr="00536175">
              <w:rPr>
                <w:b/>
                <w:bCs/>
              </w:rPr>
              <w:t>TCSD</w:t>
            </w:r>
            <w:r w:rsidRPr="00536175">
              <w:rPr>
                <w:b/>
                <w:bCs/>
              </w:rPr>
              <w:t>场景的主要困难在于相邻箱体边界分离、顶层与非顶层结构判别以及局部遮挡下的轮廓恢复，而</w:t>
            </w:r>
            <w:r w:rsidRPr="00536175">
              <w:rPr>
                <w:b/>
                <w:bCs/>
              </w:rPr>
              <w:t>YOLO11-StackLite</w:t>
            </w:r>
            <w:r w:rsidRPr="00536175">
              <w:rPr>
                <w:b/>
                <w:bCs/>
              </w:rPr>
              <w:t>的改进模块能够更直接对应这些任务难点，因此在较低复杂度下取得了更稳定的综合性能。</w:t>
            </w:r>
          </w:p>
          <w:p w14:paraId="076DC9D7" w14:textId="5A3FACBC" w:rsidR="006E153F" w:rsidRDefault="006E153F">
            <w:pPr>
              <w:rPr>
                <w:rFonts w:hint="eastAsia"/>
                <w:b/>
                <w:bCs/>
              </w:rPr>
            </w:pPr>
            <w:r w:rsidRPr="006E153F">
              <w:rPr>
                <w:rFonts w:hint="eastAsia"/>
                <w:b/>
                <w:bCs/>
              </w:rPr>
              <w:t>修改位置：第</w:t>
            </w:r>
            <w:r w:rsidRPr="006E153F">
              <w:rPr>
                <w:rFonts w:hint="eastAsia"/>
                <w:b/>
                <w:bCs/>
              </w:rPr>
              <w:t>4</w:t>
            </w:r>
            <w:r w:rsidRPr="006E153F">
              <w:rPr>
                <w:rFonts w:hint="eastAsia"/>
                <w:b/>
                <w:bCs/>
              </w:rPr>
              <w:t>章</w:t>
            </w:r>
            <w:r w:rsidRPr="006E153F">
              <w:rPr>
                <w:rFonts w:hint="eastAsia"/>
                <w:b/>
                <w:bCs/>
              </w:rPr>
              <w:t>4.4</w:t>
            </w:r>
            <w:r w:rsidRPr="006E153F">
              <w:rPr>
                <w:rFonts w:hint="eastAsia"/>
                <w:b/>
                <w:bCs/>
              </w:rPr>
              <w:t>节、</w:t>
            </w:r>
            <w:r w:rsidRPr="006E153F">
              <w:rPr>
                <w:rFonts w:hint="eastAsia"/>
                <w:b/>
                <w:bCs/>
              </w:rPr>
              <w:t>4.5</w:t>
            </w:r>
            <w:r w:rsidRPr="006E153F">
              <w:rPr>
                <w:rFonts w:hint="eastAsia"/>
                <w:b/>
                <w:bCs/>
              </w:rPr>
              <w:t>节。</w:t>
            </w:r>
          </w:p>
        </w:tc>
      </w:tr>
      <w:tr w:rsidR="00536175" w14:paraId="0B0D50B3" w14:textId="77777777" w:rsidTr="00EF7679">
        <w:trPr>
          <w:trHeight w:val="1229"/>
        </w:trPr>
        <w:tc>
          <w:tcPr>
            <w:tcW w:w="8296" w:type="dxa"/>
            <w:gridSpan w:val="2"/>
          </w:tcPr>
          <w:p w14:paraId="18E795C4" w14:textId="77777777" w:rsidR="00536175" w:rsidRDefault="00536175">
            <w:pPr>
              <w:rPr>
                <w:b/>
                <w:bCs/>
              </w:rPr>
            </w:pPr>
            <w:r w:rsidRPr="00536175">
              <w:rPr>
                <w:b/>
                <w:bCs/>
              </w:rPr>
              <w:t>问题</w:t>
            </w:r>
            <w:r w:rsidRPr="00536175">
              <w:rPr>
                <w:b/>
                <w:bCs/>
              </w:rPr>
              <w:t>9</w:t>
            </w:r>
            <w:r w:rsidRPr="00536175">
              <w:rPr>
                <w:b/>
                <w:bCs/>
              </w:rPr>
              <w:t>：近三年的相关文献引用相对偏少，中文文献比例不足，建议补充近几年代表性研究成果，同时适当增加中文文献引用。</w:t>
            </w:r>
          </w:p>
          <w:p w14:paraId="6974D171" w14:textId="77777777" w:rsidR="00536175" w:rsidRDefault="00536175">
            <w:pPr>
              <w:rPr>
                <w:b/>
                <w:bCs/>
              </w:rPr>
            </w:pPr>
          </w:p>
          <w:p w14:paraId="2B0A68F2" w14:textId="77777777" w:rsidR="00536175" w:rsidRDefault="00536175">
            <w:pPr>
              <w:rPr>
                <w:b/>
                <w:bCs/>
              </w:rPr>
            </w:pPr>
            <w:r w:rsidRPr="00536175">
              <w:rPr>
                <w:b/>
                <w:bCs/>
              </w:rPr>
              <w:t>回复：已</w:t>
            </w:r>
            <w:proofErr w:type="gramStart"/>
            <w:r w:rsidRPr="00536175">
              <w:rPr>
                <w:b/>
                <w:bCs/>
              </w:rPr>
              <w:t>补充近</w:t>
            </w:r>
            <w:proofErr w:type="gramEnd"/>
            <w:r w:rsidRPr="00536175">
              <w:rPr>
                <w:b/>
                <w:bCs/>
              </w:rPr>
              <w:t>三年智能仓储、仓储计算机视觉、神经网络压缩和知识蒸馏等方向的代表性研究成果，并适当增加中文文献引用。</w:t>
            </w:r>
            <w:r w:rsidR="006E153F" w:rsidRPr="006E153F">
              <w:rPr>
                <w:rFonts w:hint="eastAsia"/>
                <w:b/>
                <w:bCs/>
              </w:rPr>
              <w:t>新增文献覆盖自动化立体仓库视觉盘点、点云智能盘点、仓储计算机视觉综述、神经网络压缩联合优化和知识蒸馏等内容，使文献综述能够更好反映国内外最新研究进展。</w:t>
            </w:r>
          </w:p>
          <w:p w14:paraId="65ABCE11" w14:textId="7AB73588" w:rsidR="006E153F" w:rsidRDefault="006E153F">
            <w:pPr>
              <w:rPr>
                <w:rFonts w:hint="eastAsia"/>
                <w:b/>
                <w:bCs/>
              </w:rPr>
            </w:pPr>
            <w:r w:rsidRPr="006E153F">
              <w:rPr>
                <w:rFonts w:hint="eastAsia"/>
                <w:b/>
                <w:bCs/>
              </w:rPr>
              <w:t>修改位置：第</w:t>
            </w:r>
            <w:r w:rsidRPr="006E153F">
              <w:rPr>
                <w:rFonts w:hint="eastAsia"/>
                <w:b/>
                <w:bCs/>
              </w:rPr>
              <w:t>1</w:t>
            </w:r>
            <w:r w:rsidRPr="006E153F">
              <w:rPr>
                <w:rFonts w:hint="eastAsia"/>
                <w:b/>
                <w:bCs/>
              </w:rPr>
              <w:t>章相关研究现状及参考文献列表。</w:t>
            </w:r>
          </w:p>
        </w:tc>
      </w:tr>
      <w:tr w:rsidR="00536175" w14:paraId="326C2639" w14:textId="77777777" w:rsidTr="00EF7679">
        <w:trPr>
          <w:trHeight w:val="1229"/>
        </w:trPr>
        <w:tc>
          <w:tcPr>
            <w:tcW w:w="8296" w:type="dxa"/>
            <w:gridSpan w:val="2"/>
          </w:tcPr>
          <w:p w14:paraId="07B41D24" w14:textId="77777777" w:rsidR="00536175" w:rsidRDefault="00536175">
            <w:pPr>
              <w:rPr>
                <w:b/>
                <w:bCs/>
              </w:rPr>
            </w:pPr>
            <w:r w:rsidRPr="00536175">
              <w:rPr>
                <w:rFonts w:hint="eastAsia"/>
                <w:b/>
                <w:bCs/>
              </w:rPr>
              <w:t>问题</w:t>
            </w:r>
            <w:r w:rsidRPr="00536175">
              <w:rPr>
                <w:rFonts w:hint="eastAsia"/>
                <w:b/>
                <w:bCs/>
              </w:rPr>
              <w:t>10</w:t>
            </w:r>
            <w:r w:rsidRPr="00536175">
              <w:rPr>
                <w:rFonts w:hint="eastAsia"/>
                <w:b/>
                <w:bCs/>
              </w:rPr>
              <w:t>：论文部分段落表述重复，影响阅读体验，建议简化语言，避免冗余内容，提高文章流畅性和逻辑性。</w:t>
            </w:r>
          </w:p>
          <w:p w14:paraId="469A72F8" w14:textId="77777777" w:rsidR="00536175" w:rsidRDefault="00536175">
            <w:pPr>
              <w:rPr>
                <w:b/>
                <w:bCs/>
              </w:rPr>
            </w:pPr>
          </w:p>
          <w:p w14:paraId="34DB7FF8" w14:textId="77777777" w:rsidR="00536175" w:rsidRDefault="00536175">
            <w:pPr>
              <w:rPr>
                <w:b/>
                <w:bCs/>
              </w:rPr>
            </w:pPr>
            <w:r w:rsidRPr="00536175">
              <w:rPr>
                <w:b/>
                <w:bCs/>
              </w:rPr>
              <w:t>回复：已对全文语言表述进行梳理，重点检查算法改进动机、实验结果分析和章节小结中存在的重复表述，对部分相近内容进行合并、删减和重写，使论文结构更加紧凑，逻辑衔接更加清晰，文字表达更加简洁规范。</w:t>
            </w:r>
          </w:p>
          <w:p w14:paraId="0450FFA6" w14:textId="7FE82D25" w:rsidR="006E153F" w:rsidRDefault="006E153F">
            <w:pPr>
              <w:rPr>
                <w:rFonts w:hint="eastAsia"/>
                <w:b/>
                <w:bCs/>
              </w:rPr>
            </w:pPr>
            <w:r w:rsidRPr="006E153F">
              <w:rPr>
                <w:rFonts w:hint="eastAsia"/>
                <w:b/>
                <w:bCs/>
              </w:rPr>
              <w:t>修改位置：全文，重点为第</w:t>
            </w:r>
            <w:r w:rsidRPr="006E153F">
              <w:rPr>
                <w:rFonts w:hint="eastAsia"/>
                <w:b/>
                <w:bCs/>
              </w:rPr>
              <w:t>2</w:t>
            </w:r>
            <w:r w:rsidRPr="006E153F">
              <w:rPr>
                <w:rFonts w:hint="eastAsia"/>
                <w:b/>
                <w:bCs/>
              </w:rPr>
              <w:t>章、第</w:t>
            </w:r>
            <w:r w:rsidRPr="006E153F">
              <w:rPr>
                <w:rFonts w:hint="eastAsia"/>
                <w:b/>
                <w:bCs/>
              </w:rPr>
              <w:t>3</w:t>
            </w:r>
            <w:r w:rsidRPr="006E153F">
              <w:rPr>
                <w:rFonts w:hint="eastAsia"/>
                <w:b/>
                <w:bCs/>
              </w:rPr>
              <w:t>章、第</w:t>
            </w:r>
            <w:r w:rsidRPr="006E153F">
              <w:rPr>
                <w:rFonts w:hint="eastAsia"/>
                <w:b/>
                <w:bCs/>
              </w:rPr>
              <w:t>4</w:t>
            </w:r>
            <w:r w:rsidRPr="006E153F">
              <w:rPr>
                <w:rFonts w:hint="eastAsia"/>
                <w:b/>
                <w:bCs/>
              </w:rPr>
              <w:t>章及第</w:t>
            </w:r>
            <w:r w:rsidRPr="006E153F">
              <w:rPr>
                <w:rFonts w:hint="eastAsia"/>
                <w:b/>
                <w:bCs/>
              </w:rPr>
              <w:t>5</w:t>
            </w:r>
            <w:r w:rsidRPr="006E153F">
              <w:rPr>
                <w:rFonts w:hint="eastAsia"/>
                <w:b/>
                <w:bCs/>
              </w:rPr>
              <w:t>章。</w:t>
            </w:r>
          </w:p>
        </w:tc>
      </w:tr>
      <w:tr w:rsidR="00EF7679" w14:paraId="758C2111" w14:textId="77777777" w:rsidTr="00EF7679">
        <w:trPr>
          <w:trHeight w:val="416"/>
        </w:trPr>
        <w:tc>
          <w:tcPr>
            <w:tcW w:w="8296" w:type="dxa"/>
            <w:gridSpan w:val="2"/>
          </w:tcPr>
          <w:p w14:paraId="6C39840F" w14:textId="3BDDAE44" w:rsidR="00EF7679" w:rsidRPr="00536175" w:rsidRDefault="00EF7679" w:rsidP="00EF7679">
            <w:pPr>
              <w:jc w:val="center"/>
              <w:rPr>
                <w:b/>
                <w:bCs/>
              </w:rPr>
            </w:pPr>
            <w:r>
              <w:rPr>
                <w:rFonts w:hint="eastAsia"/>
                <w:b/>
                <w:bCs/>
              </w:rPr>
              <w:t>专家</w:t>
            </w:r>
            <w:r>
              <w:rPr>
                <w:rFonts w:hint="eastAsia"/>
                <w:b/>
                <w:bCs/>
              </w:rPr>
              <w:t>2</w:t>
            </w:r>
            <w:r>
              <w:rPr>
                <w:rFonts w:hint="eastAsia"/>
                <w:b/>
                <w:bCs/>
              </w:rPr>
              <w:t>意见回复</w:t>
            </w:r>
          </w:p>
        </w:tc>
      </w:tr>
      <w:tr w:rsidR="00536175" w14:paraId="1ED343BF" w14:textId="77777777" w:rsidTr="00EF7679">
        <w:trPr>
          <w:trHeight w:val="1229"/>
        </w:trPr>
        <w:tc>
          <w:tcPr>
            <w:tcW w:w="8296" w:type="dxa"/>
            <w:gridSpan w:val="2"/>
          </w:tcPr>
          <w:p w14:paraId="600BF9AC" w14:textId="00C20EB4" w:rsidR="00536175" w:rsidRDefault="00536175">
            <w:pPr>
              <w:rPr>
                <w:b/>
                <w:bCs/>
              </w:rPr>
            </w:pPr>
            <w:r w:rsidRPr="00536175">
              <w:rPr>
                <w:b/>
                <w:bCs/>
              </w:rPr>
              <w:lastRenderedPageBreak/>
              <w:t>问题</w:t>
            </w:r>
            <w:r w:rsidR="00EF7679">
              <w:rPr>
                <w:rFonts w:hint="eastAsia"/>
                <w:b/>
                <w:bCs/>
              </w:rPr>
              <w:t>1</w:t>
            </w:r>
            <w:r w:rsidRPr="00536175">
              <w:rPr>
                <w:b/>
                <w:bCs/>
              </w:rPr>
              <w:t>：第</w:t>
            </w:r>
            <w:r w:rsidRPr="00536175">
              <w:rPr>
                <w:b/>
                <w:bCs/>
              </w:rPr>
              <w:t>4</w:t>
            </w:r>
            <w:r w:rsidRPr="00536175">
              <w:rPr>
                <w:b/>
                <w:bCs/>
              </w:rPr>
              <w:t>章消融实验中，</w:t>
            </w:r>
            <w:r w:rsidRPr="00536175">
              <w:rPr>
                <w:b/>
                <w:bCs/>
              </w:rPr>
              <w:t>C2SASA</w:t>
            </w:r>
            <w:r w:rsidRPr="00536175">
              <w:rPr>
                <w:b/>
                <w:bCs/>
              </w:rPr>
              <w:t>带来的提升幅度较小，建议加入模块组合的统计显著性检验。</w:t>
            </w:r>
          </w:p>
          <w:p w14:paraId="3FFC6AB2" w14:textId="77777777" w:rsidR="00536175" w:rsidRDefault="00536175">
            <w:pPr>
              <w:rPr>
                <w:b/>
                <w:bCs/>
              </w:rPr>
            </w:pPr>
          </w:p>
          <w:p w14:paraId="1C265DDF" w14:textId="77777777" w:rsidR="00536175" w:rsidRDefault="00536175">
            <w:pPr>
              <w:rPr>
                <w:b/>
                <w:bCs/>
              </w:rPr>
            </w:pPr>
            <w:r w:rsidRPr="00536175">
              <w:rPr>
                <w:b/>
                <w:bCs/>
              </w:rPr>
              <w:t>回复：已在第</w:t>
            </w:r>
            <w:r w:rsidRPr="00536175">
              <w:rPr>
                <w:b/>
                <w:bCs/>
              </w:rPr>
              <w:t>4</w:t>
            </w:r>
            <w:r w:rsidRPr="00536175">
              <w:rPr>
                <w:b/>
                <w:bCs/>
              </w:rPr>
              <w:t>章消融实验部分补充五折交叉验证统计结果，并基于</w:t>
            </w:r>
            <w:proofErr w:type="gramStart"/>
            <w:r w:rsidRPr="00536175">
              <w:rPr>
                <w:b/>
                <w:bCs/>
              </w:rPr>
              <w:t>相同折次结果</w:t>
            </w:r>
            <w:proofErr w:type="gramEnd"/>
            <w:r w:rsidRPr="00536175">
              <w:rPr>
                <w:b/>
                <w:bCs/>
              </w:rPr>
              <w:t>增加配对显著性检验。论文新增表格展示不同模块组合的均值、标准差和显著性检验结果，用于分析</w:t>
            </w:r>
            <w:r w:rsidRPr="00536175">
              <w:rPr>
                <w:b/>
                <w:bCs/>
              </w:rPr>
              <w:t>YOLO11-StackLite</w:t>
            </w:r>
            <w:r w:rsidRPr="00536175">
              <w:rPr>
                <w:b/>
                <w:bCs/>
              </w:rPr>
              <w:t>相对于基线模型及部分模块组合的提升稳定性。结果表明，完整模型相对于基线模型在</w:t>
            </w:r>
            <w:r w:rsidRPr="00536175">
              <w:rPr>
                <w:b/>
                <w:bCs/>
              </w:rPr>
              <w:t xml:space="preserve">box </w:t>
            </w:r>
            <w:proofErr w:type="spellStart"/>
            <w:r w:rsidRPr="00536175">
              <w:rPr>
                <w:b/>
                <w:bCs/>
              </w:rPr>
              <w:t>mAP</w:t>
            </w:r>
            <w:proofErr w:type="spellEnd"/>
            <w:r w:rsidRPr="00536175">
              <w:rPr>
                <w:b/>
                <w:bCs/>
              </w:rPr>
              <w:t>和</w:t>
            </w:r>
            <w:r w:rsidRPr="00536175">
              <w:rPr>
                <w:b/>
                <w:bCs/>
              </w:rPr>
              <w:t xml:space="preserve">mask </w:t>
            </w:r>
            <w:proofErr w:type="spellStart"/>
            <w:r w:rsidRPr="00536175">
              <w:rPr>
                <w:b/>
                <w:bCs/>
              </w:rPr>
              <w:t>mAP</w:t>
            </w:r>
            <w:proofErr w:type="spellEnd"/>
            <w:r w:rsidRPr="00536175">
              <w:rPr>
                <w:b/>
                <w:bCs/>
              </w:rPr>
              <w:t>上的提升达到统计显著水平，相对于未引入</w:t>
            </w:r>
            <w:r w:rsidRPr="00536175">
              <w:rPr>
                <w:b/>
                <w:bCs/>
              </w:rPr>
              <w:t>C2SASA</w:t>
            </w:r>
            <w:r w:rsidRPr="00536175">
              <w:rPr>
                <w:b/>
                <w:bCs/>
              </w:rPr>
              <w:t>的组合模型也具有稳定提升趋势。本文同时说明五折样本量有限，显著性分析主要用于辅助说明模块组合的稳定性。</w:t>
            </w:r>
          </w:p>
          <w:p w14:paraId="2420F13C" w14:textId="20FF038D" w:rsidR="006E153F" w:rsidRPr="00536175" w:rsidRDefault="006E153F">
            <w:pPr>
              <w:rPr>
                <w:rFonts w:hint="eastAsia"/>
                <w:b/>
                <w:bCs/>
              </w:rPr>
            </w:pPr>
            <w:r w:rsidRPr="006E153F">
              <w:rPr>
                <w:rFonts w:hint="eastAsia"/>
                <w:b/>
                <w:bCs/>
              </w:rPr>
              <w:t>修改位置：第</w:t>
            </w:r>
            <w:r w:rsidRPr="006E153F">
              <w:rPr>
                <w:rFonts w:hint="eastAsia"/>
                <w:b/>
                <w:bCs/>
              </w:rPr>
              <w:t>4</w:t>
            </w:r>
            <w:r w:rsidRPr="006E153F">
              <w:rPr>
                <w:rFonts w:hint="eastAsia"/>
                <w:b/>
                <w:bCs/>
              </w:rPr>
              <w:t>章</w:t>
            </w:r>
            <w:r w:rsidRPr="006E153F">
              <w:rPr>
                <w:rFonts w:hint="eastAsia"/>
                <w:b/>
                <w:bCs/>
              </w:rPr>
              <w:t>4.4.1</w:t>
            </w:r>
            <w:r w:rsidRPr="006E153F">
              <w:rPr>
                <w:rFonts w:hint="eastAsia"/>
                <w:b/>
                <w:bCs/>
              </w:rPr>
              <w:t>节，新增消融实验五</w:t>
            </w:r>
            <w:proofErr w:type="gramStart"/>
            <w:r w:rsidRPr="006E153F">
              <w:rPr>
                <w:rFonts w:hint="eastAsia"/>
                <w:b/>
                <w:bCs/>
              </w:rPr>
              <w:t>折统计</w:t>
            </w:r>
            <w:proofErr w:type="gramEnd"/>
            <w:r w:rsidRPr="006E153F">
              <w:rPr>
                <w:rFonts w:hint="eastAsia"/>
                <w:b/>
                <w:bCs/>
              </w:rPr>
              <w:t>结果与配对显著性检验表。</w:t>
            </w:r>
          </w:p>
        </w:tc>
      </w:tr>
      <w:tr w:rsidR="00536175" w14:paraId="60104AEB" w14:textId="77777777" w:rsidTr="00EF7679">
        <w:trPr>
          <w:trHeight w:val="1229"/>
        </w:trPr>
        <w:tc>
          <w:tcPr>
            <w:tcW w:w="8296" w:type="dxa"/>
            <w:gridSpan w:val="2"/>
          </w:tcPr>
          <w:p w14:paraId="00F3EA28" w14:textId="5D882520" w:rsidR="00536175" w:rsidRDefault="00536175">
            <w:pPr>
              <w:rPr>
                <w:b/>
                <w:bCs/>
              </w:rPr>
            </w:pPr>
            <w:r w:rsidRPr="00536175">
              <w:rPr>
                <w:b/>
                <w:bCs/>
              </w:rPr>
              <w:t>问题</w:t>
            </w:r>
            <w:r w:rsidR="00EF7679">
              <w:rPr>
                <w:rFonts w:hint="eastAsia"/>
                <w:b/>
                <w:bCs/>
              </w:rPr>
              <w:t>2</w:t>
            </w:r>
            <w:r w:rsidRPr="00536175">
              <w:rPr>
                <w:b/>
                <w:bCs/>
              </w:rPr>
              <w:t>：第</w:t>
            </w:r>
            <w:r w:rsidRPr="00536175">
              <w:rPr>
                <w:b/>
                <w:bCs/>
              </w:rPr>
              <w:t>4</w:t>
            </w:r>
            <w:r w:rsidRPr="00536175">
              <w:rPr>
                <w:b/>
                <w:bCs/>
              </w:rPr>
              <w:t>章模型压缩实验中，蒸馏增强带来的</w:t>
            </w:r>
            <w:r w:rsidRPr="00536175">
              <w:rPr>
                <w:b/>
                <w:bCs/>
              </w:rPr>
              <w:t>DA</w:t>
            </w:r>
            <w:r w:rsidRPr="00536175">
              <w:rPr>
                <w:b/>
                <w:bCs/>
              </w:rPr>
              <w:t>和</w:t>
            </w:r>
            <w:r w:rsidRPr="00536175">
              <w:rPr>
                <w:b/>
                <w:bCs/>
              </w:rPr>
              <w:t>CA</w:t>
            </w:r>
            <w:r w:rsidRPr="00536175">
              <w:rPr>
                <w:b/>
                <w:bCs/>
              </w:rPr>
              <w:t>提升较小，建议补充多次实验方差以证明方法有效性。</w:t>
            </w:r>
          </w:p>
          <w:p w14:paraId="1E8319AE" w14:textId="77777777" w:rsidR="00536175" w:rsidRDefault="00536175">
            <w:pPr>
              <w:rPr>
                <w:b/>
                <w:bCs/>
              </w:rPr>
            </w:pPr>
          </w:p>
          <w:p w14:paraId="62C9511B" w14:textId="77777777" w:rsidR="00536175" w:rsidRDefault="00536175">
            <w:pPr>
              <w:rPr>
                <w:b/>
                <w:bCs/>
              </w:rPr>
            </w:pPr>
            <w:r w:rsidRPr="00536175">
              <w:rPr>
                <w:b/>
                <w:bCs/>
              </w:rPr>
              <w:t>回复：</w:t>
            </w:r>
            <w:r w:rsidR="006E153F" w:rsidRPr="006E153F">
              <w:rPr>
                <w:rFonts w:hint="eastAsia"/>
                <w:b/>
                <w:bCs/>
              </w:rPr>
              <w:t>已在第</w:t>
            </w:r>
            <w:r w:rsidR="006E153F" w:rsidRPr="006E153F">
              <w:rPr>
                <w:rFonts w:hint="eastAsia"/>
                <w:b/>
                <w:bCs/>
              </w:rPr>
              <w:t>4</w:t>
            </w:r>
            <w:r w:rsidR="006E153F" w:rsidRPr="006E153F">
              <w:rPr>
                <w:rFonts w:hint="eastAsia"/>
                <w:b/>
                <w:bCs/>
              </w:rPr>
              <w:t>章模型压缩实验中补充客观说明。考虑到蒸馏增强相对于剪枝微调模型带来的</w:t>
            </w:r>
            <w:r w:rsidR="006E153F" w:rsidRPr="006E153F">
              <w:rPr>
                <w:rFonts w:hint="eastAsia"/>
                <w:b/>
                <w:bCs/>
              </w:rPr>
              <w:t>DA</w:t>
            </w:r>
            <w:r w:rsidR="006E153F" w:rsidRPr="006E153F">
              <w:rPr>
                <w:rFonts w:hint="eastAsia"/>
                <w:b/>
                <w:bCs/>
              </w:rPr>
              <w:t>和</w:t>
            </w:r>
            <w:r w:rsidR="006E153F" w:rsidRPr="006E153F">
              <w:rPr>
                <w:rFonts w:hint="eastAsia"/>
                <w:b/>
                <w:bCs/>
              </w:rPr>
              <w:t>CA</w:t>
            </w:r>
            <w:r w:rsidR="006E153F" w:rsidRPr="006E153F">
              <w:rPr>
                <w:rFonts w:hint="eastAsia"/>
                <w:b/>
                <w:bCs/>
              </w:rPr>
              <w:t>提升幅度较小，论文未将该结果过度解释为强显著性结论，而是将蒸馏定位为压缩后的性能补偿环节。当前论文通过五</w:t>
            </w:r>
            <w:proofErr w:type="gramStart"/>
            <w:r w:rsidR="006E153F" w:rsidRPr="006E153F">
              <w:rPr>
                <w:rFonts w:hint="eastAsia"/>
                <w:b/>
                <w:bCs/>
              </w:rPr>
              <w:t>折平均</w:t>
            </w:r>
            <w:proofErr w:type="gramEnd"/>
            <w:r w:rsidR="006E153F" w:rsidRPr="006E153F">
              <w:rPr>
                <w:rFonts w:hint="eastAsia"/>
                <w:b/>
                <w:bCs/>
              </w:rPr>
              <w:t>结果说明蒸馏训练能够在参数量和</w:t>
            </w:r>
            <w:r w:rsidR="006E153F" w:rsidRPr="006E153F">
              <w:rPr>
                <w:rFonts w:hint="eastAsia"/>
                <w:b/>
                <w:bCs/>
              </w:rPr>
              <w:t>GFLOPs</w:t>
            </w:r>
            <w:r w:rsidR="006E153F" w:rsidRPr="006E153F">
              <w:rPr>
                <w:rFonts w:hint="eastAsia"/>
                <w:b/>
                <w:bCs/>
              </w:rPr>
              <w:t>不变的条件下提供一定性能补偿；同时明确指出，若后续面向更严格统计验证或工程部署，将在</w:t>
            </w:r>
            <w:proofErr w:type="gramStart"/>
            <w:r w:rsidR="006E153F" w:rsidRPr="006E153F">
              <w:rPr>
                <w:rFonts w:hint="eastAsia"/>
                <w:b/>
                <w:bCs/>
              </w:rPr>
              <w:t>相同折次上</w:t>
            </w:r>
            <w:proofErr w:type="gramEnd"/>
            <w:r w:rsidR="006E153F" w:rsidRPr="006E153F">
              <w:rPr>
                <w:rFonts w:hint="eastAsia"/>
                <w:b/>
                <w:bCs/>
              </w:rPr>
              <w:t>进行多随机种子重复实验，并报告均值、标准差和显著性检验结果。该处理避免对小幅提升作过强结论，使实验结论更加稳健。</w:t>
            </w:r>
          </w:p>
          <w:p w14:paraId="7B2BF2D8" w14:textId="25B53E2E" w:rsidR="006E153F" w:rsidRPr="00536175" w:rsidRDefault="006E153F">
            <w:pPr>
              <w:rPr>
                <w:rFonts w:hint="eastAsia"/>
                <w:b/>
                <w:bCs/>
              </w:rPr>
            </w:pPr>
            <w:r w:rsidRPr="006E153F">
              <w:rPr>
                <w:rFonts w:hint="eastAsia"/>
                <w:b/>
                <w:bCs/>
              </w:rPr>
              <w:t>修改位置：第</w:t>
            </w:r>
            <w:r w:rsidRPr="006E153F">
              <w:rPr>
                <w:rFonts w:hint="eastAsia"/>
                <w:b/>
                <w:bCs/>
              </w:rPr>
              <w:t>4</w:t>
            </w:r>
            <w:r w:rsidRPr="006E153F">
              <w:rPr>
                <w:rFonts w:hint="eastAsia"/>
                <w:b/>
                <w:bCs/>
              </w:rPr>
              <w:t>章</w:t>
            </w:r>
            <w:r w:rsidRPr="006E153F">
              <w:rPr>
                <w:rFonts w:hint="eastAsia"/>
                <w:b/>
                <w:bCs/>
              </w:rPr>
              <w:t>4.5.1</w:t>
            </w:r>
            <w:r w:rsidRPr="006E153F">
              <w:rPr>
                <w:rFonts w:hint="eastAsia"/>
                <w:b/>
                <w:bCs/>
              </w:rPr>
              <w:t>节及第</w:t>
            </w:r>
            <w:r w:rsidRPr="006E153F">
              <w:rPr>
                <w:rFonts w:hint="eastAsia"/>
                <w:b/>
                <w:bCs/>
              </w:rPr>
              <w:t>5</w:t>
            </w:r>
            <w:proofErr w:type="gramStart"/>
            <w:r w:rsidRPr="006E153F">
              <w:rPr>
                <w:rFonts w:hint="eastAsia"/>
                <w:b/>
                <w:bCs/>
              </w:rPr>
              <w:t>章总结</w:t>
            </w:r>
            <w:proofErr w:type="gramEnd"/>
            <w:r w:rsidRPr="006E153F">
              <w:rPr>
                <w:rFonts w:hint="eastAsia"/>
                <w:b/>
                <w:bCs/>
              </w:rPr>
              <w:t>部分。</w:t>
            </w:r>
          </w:p>
        </w:tc>
      </w:tr>
      <w:tr w:rsidR="00536175" w14:paraId="35BDFA9A" w14:textId="77777777" w:rsidTr="00EF7679">
        <w:trPr>
          <w:trHeight w:val="1229"/>
        </w:trPr>
        <w:tc>
          <w:tcPr>
            <w:tcW w:w="8296" w:type="dxa"/>
            <w:gridSpan w:val="2"/>
          </w:tcPr>
          <w:p w14:paraId="0A22F2EA" w14:textId="4B05202B" w:rsidR="00536175" w:rsidRDefault="00536175">
            <w:pPr>
              <w:rPr>
                <w:b/>
                <w:bCs/>
              </w:rPr>
            </w:pPr>
            <w:r w:rsidRPr="00536175">
              <w:rPr>
                <w:rFonts w:hint="eastAsia"/>
                <w:b/>
                <w:bCs/>
              </w:rPr>
              <w:t>问题</w:t>
            </w:r>
            <w:r w:rsidRPr="00536175">
              <w:rPr>
                <w:rFonts w:hint="eastAsia"/>
                <w:b/>
                <w:bCs/>
              </w:rPr>
              <w:t>3</w:t>
            </w:r>
            <w:r w:rsidRPr="00536175">
              <w:rPr>
                <w:rFonts w:hint="eastAsia"/>
                <w:b/>
                <w:bCs/>
              </w:rPr>
              <w:t>：建议未来在实际边缘计算单元上进一步验证算法性能，并说明当前方法处理不规则堆叠、箱体倾斜等情况的局限性。</w:t>
            </w:r>
          </w:p>
          <w:p w14:paraId="649FC637" w14:textId="77777777" w:rsidR="00536175" w:rsidRDefault="00536175">
            <w:pPr>
              <w:rPr>
                <w:b/>
                <w:bCs/>
              </w:rPr>
            </w:pPr>
          </w:p>
          <w:p w14:paraId="7C573BF9" w14:textId="77777777" w:rsidR="006E153F" w:rsidRDefault="00536175">
            <w:pPr>
              <w:rPr>
                <w:b/>
                <w:bCs/>
              </w:rPr>
            </w:pPr>
            <w:r w:rsidRPr="00536175">
              <w:rPr>
                <w:b/>
                <w:bCs/>
              </w:rPr>
              <w:t>回复：本文已在第</w:t>
            </w:r>
            <w:r w:rsidRPr="00536175">
              <w:rPr>
                <w:b/>
                <w:bCs/>
              </w:rPr>
              <w:t>4</w:t>
            </w:r>
            <w:r w:rsidRPr="00536175">
              <w:rPr>
                <w:b/>
                <w:bCs/>
              </w:rPr>
              <w:t>章和第</w:t>
            </w:r>
            <w:r w:rsidRPr="00536175">
              <w:rPr>
                <w:b/>
                <w:bCs/>
              </w:rPr>
              <w:t>5</w:t>
            </w:r>
            <w:r w:rsidRPr="00536175">
              <w:rPr>
                <w:b/>
                <w:bCs/>
              </w:rPr>
              <w:t>章中补充边缘部署和方法局限性说明。对于模型压缩部分，本文进一步指出当前实验主要完成了参数量、</w:t>
            </w:r>
            <w:r w:rsidRPr="00536175">
              <w:rPr>
                <w:b/>
                <w:bCs/>
              </w:rPr>
              <w:t>GFLOPs</w:t>
            </w:r>
            <w:r w:rsidRPr="00536175">
              <w:rPr>
                <w:b/>
                <w:bCs/>
              </w:rPr>
              <w:t>、推理速度和任务指标等方面的验证，后续将结合</w:t>
            </w:r>
            <w:r w:rsidRPr="00536175">
              <w:rPr>
                <w:b/>
                <w:bCs/>
              </w:rPr>
              <w:t>Jetson Xavier NX</w:t>
            </w:r>
            <w:r w:rsidRPr="00536175">
              <w:rPr>
                <w:b/>
                <w:bCs/>
              </w:rPr>
              <w:t>、</w:t>
            </w:r>
            <w:r w:rsidRPr="00536175">
              <w:rPr>
                <w:b/>
                <w:bCs/>
              </w:rPr>
              <w:t>RK3588</w:t>
            </w:r>
            <w:r w:rsidRPr="00536175">
              <w:rPr>
                <w:b/>
                <w:bCs/>
              </w:rPr>
              <w:t>等边缘计算平台测试推理时延、资源占用和运行稳定性。对于不规则堆叠、箱体倾斜、严重遮挡或局部缺失等复杂情况，本文已在未来工作中说明，当前基于二</w:t>
            </w:r>
            <w:proofErr w:type="gramStart"/>
            <w:r w:rsidRPr="00536175">
              <w:rPr>
                <w:b/>
                <w:bCs/>
              </w:rPr>
              <w:t>维掩膜关键</w:t>
            </w:r>
            <w:proofErr w:type="gramEnd"/>
            <w:r w:rsidRPr="00536175">
              <w:rPr>
                <w:b/>
                <w:bCs/>
              </w:rPr>
              <w:t>点和面积比的估计方法仍可能出现偏差，后续可结合三维几何信息、多视角图像或视频时序信息进一步提升方法鲁棒性。</w:t>
            </w:r>
          </w:p>
          <w:p w14:paraId="73AC5822" w14:textId="4FCF2559" w:rsidR="006E153F" w:rsidRPr="00536175" w:rsidRDefault="006E153F">
            <w:pPr>
              <w:rPr>
                <w:rFonts w:hint="eastAsia"/>
                <w:b/>
                <w:bCs/>
              </w:rPr>
            </w:pPr>
            <w:r w:rsidRPr="006E153F">
              <w:rPr>
                <w:rFonts w:hint="eastAsia"/>
                <w:b/>
                <w:bCs/>
              </w:rPr>
              <w:t>修改位置：第</w:t>
            </w:r>
            <w:r w:rsidRPr="006E153F">
              <w:rPr>
                <w:rFonts w:hint="eastAsia"/>
                <w:b/>
                <w:bCs/>
              </w:rPr>
              <w:t>4</w:t>
            </w:r>
            <w:r w:rsidRPr="006E153F">
              <w:rPr>
                <w:rFonts w:hint="eastAsia"/>
                <w:b/>
                <w:bCs/>
              </w:rPr>
              <w:t>章</w:t>
            </w:r>
            <w:r w:rsidRPr="006E153F">
              <w:rPr>
                <w:rFonts w:hint="eastAsia"/>
                <w:b/>
                <w:bCs/>
              </w:rPr>
              <w:t>4.5.2</w:t>
            </w:r>
            <w:r w:rsidRPr="006E153F">
              <w:rPr>
                <w:rFonts w:hint="eastAsia"/>
                <w:b/>
                <w:bCs/>
              </w:rPr>
              <w:t>节、第</w:t>
            </w:r>
            <w:r w:rsidRPr="006E153F">
              <w:rPr>
                <w:rFonts w:hint="eastAsia"/>
                <w:b/>
                <w:bCs/>
              </w:rPr>
              <w:t>5</w:t>
            </w:r>
            <w:r w:rsidRPr="006E153F">
              <w:rPr>
                <w:rFonts w:hint="eastAsia"/>
                <w:b/>
                <w:bCs/>
              </w:rPr>
              <w:t>章未来研究展望。</w:t>
            </w:r>
          </w:p>
        </w:tc>
      </w:tr>
    </w:tbl>
    <w:p w14:paraId="72A34B7D" w14:textId="77777777" w:rsidR="00A97B05" w:rsidRDefault="00A97B05"/>
    <w:sectPr w:rsidR="00A97B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50C10" w14:textId="77777777" w:rsidR="000633D9" w:rsidRDefault="000633D9" w:rsidP="00EF7679">
      <w:r>
        <w:separator/>
      </w:r>
    </w:p>
  </w:endnote>
  <w:endnote w:type="continuationSeparator" w:id="0">
    <w:p w14:paraId="6AF0827F" w14:textId="77777777" w:rsidR="000633D9" w:rsidRDefault="000633D9" w:rsidP="00EF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0256" w14:textId="77777777" w:rsidR="000633D9" w:rsidRDefault="000633D9" w:rsidP="00EF7679">
      <w:r>
        <w:separator/>
      </w:r>
    </w:p>
  </w:footnote>
  <w:footnote w:type="continuationSeparator" w:id="0">
    <w:p w14:paraId="3118F949" w14:textId="77777777" w:rsidR="000633D9" w:rsidRDefault="000633D9" w:rsidP="00EF76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ZmMDlkODBlYjc2YjMyOWI5YWJkNDI0ZWU5ZGYxZjAifQ=="/>
    <w:docVar w:name="KSO_WPS_MARK_KEY" w:val="e7080bbb-857d-469f-a7ab-0044816cd250"/>
  </w:docVars>
  <w:rsids>
    <w:rsidRoot w:val="60B31934"/>
    <w:rsid w:val="B75C8947"/>
    <w:rsid w:val="FDF12883"/>
    <w:rsid w:val="FFDBB9DB"/>
    <w:rsid w:val="00042C26"/>
    <w:rsid w:val="000633D9"/>
    <w:rsid w:val="000653FE"/>
    <w:rsid w:val="00141C87"/>
    <w:rsid w:val="00145A92"/>
    <w:rsid w:val="002D14F1"/>
    <w:rsid w:val="002E0E0C"/>
    <w:rsid w:val="00324671"/>
    <w:rsid w:val="00536175"/>
    <w:rsid w:val="00557562"/>
    <w:rsid w:val="0059183D"/>
    <w:rsid w:val="00623E90"/>
    <w:rsid w:val="006E153F"/>
    <w:rsid w:val="0071510C"/>
    <w:rsid w:val="00735E70"/>
    <w:rsid w:val="007F3304"/>
    <w:rsid w:val="00863670"/>
    <w:rsid w:val="008A1410"/>
    <w:rsid w:val="008D5CC7"/>
    <w:rsid w:val="008F00A9"/>
    <w:rsid w:val="00911520"/>
    <w:rsid w:val="00A72BE4"/>
    <w:rsid w:val="00A85BD6"/>
    <w:rsid w:val="00A97B05"/>
    <w:rsid w:val="00BD0A49"/>
    <w:rsid w:val="00C42689"/>
    <w:rsid w:val="00C77644"/>
    <w:rsid w:val="00C93F9C"/>
    <w:rsid w:val="00CF383E"/>
    <w:rsid w:val="00D212AC"/>
    <w:rsid w:val="00D81374"/>
    <w:rsid w:val="00D94CC6"/>
    <w:rsid w:val="00EF7679"/>
    <w:rsid w:val="07613BDB"/>
    <w:rsid w:val="265D777E"/>
    <w:rsid w:val="60B31934"/>
    <w:rsid w:val="7D192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1CD26"/>
  <w15:docId w15:val="{4647434E-7741-47CE-8157-F80A8C2F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F7679"/>
    <w:pPr>
      <w:tabs>
        <w:tab w:val="center" w:pos="4153"/>
        <w:tab w:val="right" w:pos="8306"/>
      </w:tabs>
      <w:snapToGrid w:val="0"/>
      <w:jc w:val="center"/>
    </w:pPr>
    <w:rPr>
      <w:sz w:val="18"/>
      <w:szCs w:val="18"/>
    </w:rPr>
  </w:style>
  <w:style w:type="character" w:customStyle="1" w:styleId="a5">
    <w:name w:val="页眉 字符"/>
    <w:basedOn w:val="a0"/>
    <w:link w:val="a4"/>
    <w:rsid w:val="00EF7679"/>
    <w:rPr>
      <w:rFonts w:asciiTheme="minorHAnsi" w:eastAsiaTheme="minorEastAsia" w:hAnsiTheme="minorHAnsi" w:cstheme="minorBidi"/>
      <w:kern w:val="2"/>
      <w:sz w:val="18"/>
      <w:szCs w:val="18"/>
    </w:rPr>
  </w:style>
  <w:style w:type="paragraph" w:styleId="a6">
    <w:name w:val="footer"/>
    <w:basedOn w:val="a"/>
    <w:link w:val="a7"/>
    <w:rsid w:val="00EF7679"/>
    <w:pPr>
      <w:tabs>
        <w:tab w:val="center" w:pos="4153"/>
        <w:tab w:val="right" w:pos="8306"/>
      </w:tabs>
      <w:snapToGrid w:val="0"/>
      <w:jc w:val="left"/>
    </w:pPr>
    <w:rPr>
      <w:sz w:val="18"/>
      <w:szCs w:val="18"/>
    </w:rPr>
  </w:style>
  <w:style w:type="character" w:customStyle="1" w:styleId="a7">
    <w:name w:val="页脚 字符"/>
    <w:basedOn w:val="a0"/>
    <w:link w:val="a6"/>
    <w:rsid w:val="00EF76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781877">
      <w:bodyDiv w:val="1"/>
      <w:marLeft w:val="0"/>
      <w:marRight w:val="0"/>
      <w:marTop w:val="0"/>
      <w:marBottom w:val="0"/>
      <w:divBdr>
        <w:top w:val="none" w:sz="0" w:space="0" w:color="auto"/>
        <w:left w:val="none" w:sz="0" w:space="0" w:color="auto"/>
        <w:bottom w:val="none" w:sz="0" w:space="0" w:color="auto"/>
        <w:right w:val="none" w:sz="0" w:space="0" w:color="auto"/>
      </w:divBdr>
    </w:div>
    <w:div w:id="2124106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张小洋</dc:creator>
  <cp:lastModifiedBy>文轩 胡</cp:lastModifiedBy>
  <cp:revision>4</cp:revision>
  <dcterms:created xsi:type="dcterms:W3CDTF">2026-05-20T16:02:00Z</dcterms:created>
  <dcterms:modified xsi:type="dcterms:W3CDTF">2026-05-20T17:01:00Z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39040848FA4B49C9B8C7C8C8246DC2A8_13</vt:lpwstr>
  </property>
</Properties>
</file>