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27) </w:t>
      </w:r>
      <w:r>
        <w:rPr>
          <w:rFonts w:ascii="Times New Roman" w:hAnsi="Times New Roman" w:cs="Times New Roman"/>
          <w:b/>
          <w:bCs/>
          <w:sz w:val="23"/>
          <w:szCs w:val="23"/>
        </w:rPr>
        <w:t>math coprocessor arithmetic and control instructions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Arithmetic instructions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FADD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+ST (1)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FADD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+”op” from memory or stack. Floating point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FADD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+”op” from memory or stack. Integer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FADD ST (i), ST (0) </w:t>
      </w:r>
      <w:r>
        <w:rPr>
          <w:rFonts w:ascii="Times New Roman" w:hAnsi="Times New Roman" w:cs="Times New Roman"/>
          <w:sz w:val="23"/>
          <w:szCs w:val="23"/>
        </w:rPr>
        <w:t xml:space="preserve">ST (i)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(i) +ST (0); ST (0) popped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FSUB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-ST (1)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FSUB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–„op” from memory or stack. Floating point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FSUB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-“op” from memory or stack. Integer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FSUB ST (i), ST (0) </w:t>
      </w:r>
      <w:r>
        <w:rPr>
          <w:rFonts w:ascii="Times New Roman" w:hAnsi="Times New Roman" w:cs="Times New Roman"/>
          <w:sz w:val="23"/>
          <w:szCs w:val="23"/>
        </w:rPr>
        <w:t xml:space="preserve">ST (i)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(i) -ST (0); ST (0) popped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FSUBR ST (i) </w:t>
      </w:r>
      <w:r>
        <w:rPr>
          <w:rFonts w:ascii="Times New Roman" w:hAnsi="Times New Roman" w:cs="Times New Roman"/>
          <w:sz w:val="23"/>
          <w:szCs w:val="23"/>
        </w:rPr>
        <w:t xml:space="preserve">ST (i)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(i) -ST (0) ; opposite instruction of FSUB ST (i)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FMUL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* ST (1)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FMUL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* ”op” from memory or stack. Floating point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FMUL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 x ”op” from memory or stack. Integer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FMULP ST (i), ST (0) </w:t>
      </w:r>
      <w:r>
        <w:rPr>
          <w:rFonts w:ascii="Times New Roman" w:hAnsi="Times New Roman" w:cs="Times New Roman"/>
          <w:sz w:val="23"/>
          <w:szCs w:val="23"/>
        </w:rPr>
        <w:t xml:space="preserve">ST (i)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(i) x ST (0); ST (0) popped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FDIV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(0): ST (1)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FDIV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(0):”op” from memory or stack. Floating point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FDIV op </w:t>
      </w:r>
      <w:r>
        <w:rPr>
          <w:rFonts w:ascii="Times New Roman" w:hAnsi="Times New Roman" w:cs="Times New Roman"/>
          <w:sz w:val="23"/>
          <w:szCs w:val="23"/>
        </w:rPr>
        <w:t xml:space="preserve">ST (0)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(0):”op” from memory or stack. Integer operation.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FDIVP ST (i), ST (0) </w:t>
      </w:r>
      <w:r>
        <w:rPr>
          <w:rFonts w:ascii="Times New Roman" w:hAnsi="Times New Roman" w:cs="Times New Roman"/>
          <w:sz w:val="23"/>
          <w:szCs w:val="23"/>
        </w:rPr>
        <w:t xml:space="preserve">ST (i)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(i): ST (0); ST (0) popped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FDIVR ST (i) </w:t>
      </w:r>
      <w:r>
        <w:rPr>
          <w:rFonts w:ascii="Times New Roman" w:hAnsi="Times New Roman" w:cs="Times New Roman"/>
          <w:sz w:val="23"/>
          <w:szCs w:val="23"/>
        </w:rPr>
        <w:t xml:space="preserve">ST (i) </w:t>
      </w: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Times New Roman" w:hAnsi="Times New Roman" w:cs="Times New Roman"/>
          <w:sz w:val="23"/>
          <w:szCs w:val="23"/>
        </w:rPr>
        <w:t>ST (i): ST (0);opposite instruction of FDIV ST (i).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Command Instructions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FINIT </w:t>
      </w:r>
      <w:r>
        <w:rPr>
          <w:rFonts w:ascii="Times New Roman" w:hAnsi="Times New Roman" w:cs="Times New Roman"/>
          <w:sz w:val="23"/>
          <w:szCs w:val="23"/>
        </w:rPr>
        <w:t>Initialization - the coprocessor is brought in an initial status known as ‘software reset’.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FENI </w:t>
      </w:r>
      <w:r>
        <w:rPr>
          <w:rFonts w:ascii="Times New Roman" w:hAnsi="Times New Roman" w:cs="Times New Roman"/>
          <w:sz w:val="23"/>
          <w:szCs w:val="23"/>
        </w:rPr>
        <w:t>accept interrupt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FDISI </w:t>
      </w:r>
      <w:r>
        <w:rPr>
          <w:rFonts w:ascii="Times New Roman" w:hAnsi="Times New Roman" w:cs="Times New Roman"/>
          <w:sz w:val="23"/>
          <w:szCs w:val="23"/>
        </w:rPr>
        <w:t>Ignore interrupt - this instruction ignores all interrupts regardless of the command register’s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bits;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FLDCW adr </w:t>
      </w:r>
      <w:r>
        <w:rPr>
          <w:rFonts w:ascii="Times New Roman" w:hAnsi="Times New Roman" w:cs="Times New Roman"/>
          <w:sz w:val="23"/>
          <w:szCs w:val="23"/>
        </w:rPr>
        <w:t>The command register is loaded from the memory location indicated by ‘adr’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FSTCW adr </w:t>
      </w:r>
      <w:r>
        <w:rPr>
          <w:rFonts w:ascii="Times New Roman" w:hAnsi="Times New Roman" w:cs="Times New Roman"/>
          <w:sz w:val="23"/>
          <w:szCs w:val="23"/>
        </w:rPr>
        <w:t>The command register is saved in a word located at the memory location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indicated by </w:t>
      </w:r>
      <w:r>
        <w:rPr>
          <w:rFonts w:ascii="Times New Roman" w:hAnsi="Times New Roman" w:cs="Times New Roman"/>
          <w:b/>
          <w:bCs/>
          <w:sz w:val="23"/>
          <w:szCs w:val="23"/>
        </w:rPr>
        <w:t>‘</w:t>
      </w:r>
      <w:r>
        <w:rPr>
          <w:rFonts w:ascii="Times New Roman" w:hAnsi="Times New Roman" w:cs="Times New Roman"/>
          <w:sz w:val="23"/>
          <w:szCs w:val="23"/>
        </w:rPr>
        <w:t>adr’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FSTSW adr </w:t>
      </w:r>
      <w:r>
        <w:rPr>
          <w:rFonts w:ascii="Times New Roman" w:hAnsi="Times New Roman" w:cs="Times New Roman"/>
          <w:sz w:val="23"/>
          <w:szCs w:val="23"/>
        </w:rPr>
        <w:t>The status register is saved in a word located at the memory location indicated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by </w:t>
      </w:r>
      <w:r>
        <w:rPr>
          <w:rFonts w:ascii="Times New Roman" w:hAnsi="Times New Roman" w:cs="Times New Roman"/>
          <w:b/>
          <w:bCs/>
          <w:sz w:val="23"/>
          <w:szCs w:val="23"/>
        </w:rPr>
        <w:t>‘</w:t>
      </w:r>
      <w:r>
        <w:rPr>
          <w:rFonts w:ascii="Times New Roman" w:hAnsi="Times New Roman" w:cs="Times New Roman"/>
          <w:sz w:val="23"/>
          <w:szCs w:val="23"/>
        </w:rPr>
        <w:t>adr’.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FCLEX </w:t>
      </w:r>
      <w:r>
        <w:rPr>
          <w:rFonts w:ascii="Times New Roman" w:hAnsi="Times New Roman" w:cs="Times New Roman"/>
          <w:sz w:val="23"/>
          <w:szCs w:val="23"/>
        </w:rPr>
        <w:t>The bits that define the exceptions are erased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FSTENV adr </w:t>
      </w:r>
      <w:r>
        <w:rPr>
          <w:rFonts w:ascii="Times New Roman" w:hAnsi="Times New Roman" w:cs="Times New Roman"/>
          <w:sz w:val="23"/>
          <w:szCs w:val="23"/>
        </w:rPr>
        <w:t>Save the environment - the coprocessor’s internal registers are saved in a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memory location starting at address ‘adr’ that has a size of 14 bytes.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FLDENV adr </w:t>
      </w:r>
      <w:r>
        <w:rPr>
          <w:rFonts w:ascii="Times New Roman" w:hAnsi="Times New Roman" w:cs="Times New Roman"/>
          <w:sz w:val="23"/>
          <w:szCs w:val="23"/>
        </w:rPr>
        <w:t>Load environment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FSAVE adr </w:t>
      </w:r>
      <w:r>
        <w:rPr>
          <w:rFonts w:ascii="Times New Roman" w:hAnsi="Times New Roman" w:cs="Times New Roman"/>
          <w:sz w:val="23"/>
          <w:szCs w:val="23"/>
        </w:rPr>
        <w:t>Save status - the coprocessor’s internal registers and its stack are saved in a memory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location starting at address ‘adr’ that has a size of 94 bytes.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FRSTOR adr </w:t>
      </w:r>
      <w:r>
        <w:rPr>
          <w:rFonts w:ascii="Times New Roman" w:hAnsi="Times New Roman" w:cs="Times New Roman"/>
          <w:sz w:val="23"/>
          <w:szCs w:val="23"/>
        </w:rPr>
        <w:t>Load status.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FINCSTP </w:t>
      </w:r>
      <w:r>
        <w:rPr>
          <w:rFonts w:ascii="Times New Roman" w:hAnsi="Times New Roman" w:cs="Times New Roman"/>
          <w:sz w:val="23"/>
          <w:szCs w:val="23"/>
        </w:rPr>
        <w:t>Increment stack pointer- after this instruction, the stack pointer is incremented with 1;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FDECSTP </w:t>
      </w:r>
      <w:r>
        <w:rPr>
          <w:rFonts w:ascii="Times New Roman" w:hAnsi="Times New Roman" w:cs="Times New Roman"/>
          <w:sz w:val="23"/>
          <w:szCs w:val="23"/>
        </w:rPr>
        <w:t>Decrement stack pointer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FFREE ST (i) </w:t>
      </w:r>
      <w:r>
        <w:rPr>
          <w:rFonts w:ascii="Times New Roman" w:hAnsi="Times New Roman" w:cs="Times New Roman"/>
          <w:sz w:val="23"/>
          <w:szCs w:val="23"/>
        </w:rPr>
        <w:t>Delete the i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3"/>
          <w:szCs w:val="23"/>
        </w:rPr>
        <w:t>element in the stack. The operation does not influence the stack pointer.</w:t>
      </w:r>
    </w:p>
    <w:p w:rsidR="00913B81" w:rsidRDefault="00913B81" w:rsidP="00913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FNOP </w:t>
      </w:r>
      <w:r>
        <w:rPr>
          <w:rFonts w:ascii="Times New Roman" w:hAnsi="Times New Roman" w:cs="Times New Roman"/>
          <w:sz w:val="23"/>
          <w:szCs w:val="23"/>
        </w:rPr>
        <w:t>No operation.</w:t>
      </w:r>
    </w:p>
    <w:p w:rsidR="007F66E3" w:rsidRPr="00913B81" w:rsidRDefault="00913B81" w:rsidP="00913B81">
      <w:r>
        <w:rPr>
          <w:rFonts w:ascii="Times New Roman" w:hAnsi="Times New Roman" w:cs="Times New Roman"/>
          <w:b/>
          <w:bCs/>
          <w:sz w:val="23"/>
          <w:szCs w:val="23"/>
        </w:rPr>
        <w:t xml:space="preserve">FWAIT </w:t>
      </w:r>
      <w:r>
        <w:rPr>
          <w:rFonts w:ascii="Times New Roman" w:hAnsi="Times New Roman" w:cs="Times New Roman"/>
          <w:sz w:val="23"/>
          <w:szCs w:val="23"/>
        </w:rPr>
        <w:t>Waits for the current action to finish (similar to the 8086’s WAIT instruction)</w:t>
      </w:r>
      <w:bookmarkStart w:id="0" w:name="_GoBack"/>
      <w:bookmarkEnd w:id="0"/>
    </w:p>
    <w:sectPr w:rsidR="007F66E3" w:rsidRPr="0091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24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913B81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80524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2020-06-24T07:34:00Z</dcterms:created>
  <dcterms:modified xsi:type="dcterms:W3CDTF">2020-06-24T07:34:00Z</dcterms:modified>
</cp:coreProperties>
</file>