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FED76" w14:textId="77777777" w:rsidR="009D7516" w:rsidRDefault="00C35B6D" w:rsidP="005846F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Subiect</w:t>
      </w:r>
      <w:r w:rsidR="00E618A5"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4855BA48" w14:textId="77777777" w:rsidR="00E618A5" w:rsidRDefault="00E618A5" w:rsidP="005846F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D84402" w14:textId="77777777" w:rsidR="00AF7577" w:rsidRPr="00AF7577" w:rsidRDefault="00D25504" w:rsidP="00AF7577">
      <w:pPr>
        <w:jc w:val="both"/>
        <w:rPr>
          <w:rFonts w:ascii="Times New Roman" w:hAnsi="Times New Roman" w:cs="Times New Roman"/>
        </w:rPr>
      </w:pPr>
      <w:r w:rsidRPr="00AF7577">
        <w:rPr>
          <w:rFonts w:ascii="Times New Roman" w:hAnsi="Times New Roman" w:cs="Times New Roman"/>
        </w:rPr>
        <w:t>1.</w:t>
      </w:r>
    </w:p>
    <w:p w14:paraId="52B5D120" w14:textId="77777777" w:rsidR="00AF7577" w:rsidRPr="00AF7577" w:rsidRDefault="00D25504" w:rsidP="00AF7577">
      <w:pPr>
        <w:spacing w:line="360" w:lineRule="auto"/>
        <w:ind w:firstLine="708"/>
        <w:jc w:val="both"/>
        <w:rPr>
          <w:rFonts w:ascii="Times New Roman" w:hAnsi="Times New Roman" w:cs="Times New Roman"/>
          <w:lang w:val="ro-RO"/>
        </w:rPr>
      </w:pPr>
      <w:r w:rsidRPr="00AF7577">
        <w:rPr>
          <w:rFonts w:ascii="Times New Roman" w:hAnsi="Times New Roman" w:cs="Times New Roman"/>
          <w:lang w:val="ro-RO"/>
        </w:rPr>
        <w:t xml:space="preserve">Articularea celor trei tipuri de </w:t>
      </w:r>
      <w:proofErr w:type="spellStart"/>
      <w:r w:rsidRPr="00AF7577">
        <w:rPr>
          <w:rFonts w:ascii="Times New Roman" w:hAnsi="Times New Roman" w:cs="Times New Roman"/>
          <w:lang w:val="ro-RO"/>
        </w:rPr>
        <w:t>educaţie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trebuie să se facă potrivit </w:t>
      </w:r>
      <w:proofErr w:type="spellStart"/>
      <w:r w:rsidRPr="00AF7577">
        <w:rPr>
          <w:rFonts w:ascii="Times New Roman" w:hAnsi="Times New Roman" w:cs="Times New Roman"/>
          <w:lang w:val="ro-RO"/>
        </w:rPr>
        <w:t>finalităţilor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educaţiei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formale. </w:t>
      </w:r>
      <w:proofErr w:type="spellStart"/>
      <w:r w:rsidRPr="00AF7577">
        <w:rPr>
          <w:rFonts w:ascii="Times New Roman" w:hAnsi="Times New Roman" w:cs="Times New Roman"/>
          <w:lang w:val="ro-RO"/>
        </w:rPr>
        <w:t>Şcoala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nu mai poate </w:t>
      </w:r>
      <w:r w:rsidR="00AF7577" w:rsidRPr="00AF7577">
        <w:rPr>
          <w:rFonts w:ascii="Times New Roman" w:hAnsi="Times New Roman" w:cs="Times New Roman"/>
          <w:lang w:val="ro-RO"/>
        </w:rPr>
        <w:t>s</w:t>
      </w:r>
      <w:r w:rsidRPr="00AF7577">
        <w:rPr>
          <w:rFonts w:ascii="Times New Roman" w:hAnsi="Times New Roman" w:cs="Times New Roman"/>
          <w:lang w:val="ro-RO"/>
        </w:rPr>
        <w:t xml:space="preserve">ă ignore mesajele celorlalte tipuri ale </w:t>
      </w:r>
      <w:proofErr w:type="spellStart"/>
      <w:r w:rsidRPr="00AF7577">
        <w:rPr>
          <w:rFonts w:ascii="Times New Roman" w:hAnsi="Times New Roman" w:cs="Times New Roman"/>
          <w:lang w:val="ro-RO"/>
        </w:rPr>
        <w:t>educaţiei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, bogatele </w:t>
      </w:r>
      <w:proofErr w:type="spellStart"/>
      <w:r w:rsidRPr="00AF7577">
        <w:rPr>
          <w:rFonts w:ascii="Times New Roman" w:hAnsi="Times New Roman" w:cs="Times New Roman"/>
          <w:lang w:val="ro-RO"/>
        </w:rPr>
        <w:t>informaţii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şi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experienţele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inedite acumulate de elevi în timpul liber.</w:t>
      </w:r>
      <w:r w:rsidR="00AF7577" w:rsidRPr="00AF7577">
        <w:rPr>
          <w:rFonts w:ascii="Times New Roman" w:hAnsi="Times New Roman" w:cs="Times New Roman"/>
          <w:lang w:val="ro-RO"/>
        </w:rPr>
        <w:t xml:space="preserve"> </w:t>
      </w:r>
      <w:r w:rsidRPr="00AF7577">
        <w:rPr>
          <w:rFonts w:ascii="Times New Roman" w:hAnsi="Times New Roman" w:cs="Times New Roman"/>
          <w:lang w:val="ro-RO"/>
        </w:rPr>
        <w:t xml:space="preserve">Acestea vin în prelungirea </w:t>
      </w:r>
      <w:proofErr w:type="spellStart"/>
      <w:r w:rsidRPr="00AF7577">
        <w:rPr>
          <w:rFonts w:ascii="Times New Roman" w:hAnsi="Times New Roman" w:cs="Times New Roman"/>
          <w:lang w:val="ro-RO"/>
        </w:rPr>
        <w:t>şi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întărirea </w:t>
      </w:r>
      <w:proofErr w:type="spellStart"/>
      <w:r w:rsidRPr="00AF7577">
        <w:rPr>
          <w:rFonts w:ascii="Times New Roman" w:hAnsi="Times New Roman" w:cs="Times New Roman"/>
          <w:lang w:val="ro-RO"/>
        </w:rPr>
        <w:t>activităţii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desfăşurate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în procesul instructiv-educativ. În </w:t>
      </w:r>
      <w:proofErr w:type="spellStart"/>
      <w:r w:rsidRPr="00AF7577">
        <w:rPr>
          <w:rFonts w:ascii="Times New Roman" w:hAnsi="Times New Roman" w:cs="Times New Roman"/>
          <w:lang w:val="ro-RO"/>
        </w:rPr>
        <w:t>acelaşi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timp, </w:t>
      </w:r>
      <w:proofErr w:type="spellStart"/>
      <w:r w:rsidRPr="00AF7577">
        <w:rPr>
          <w:rFonts w:ascii="Times New Roman" w:hAnsi="Times New Roman" w:cs="Times New Roman"/>
          <w:lang w:val="ro-RO"/>
        </w:rPr>
        <w:t>educaţia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formală completează si corectează </w:t>
      </w:r>
      <w:proofErr w:type="spellStart"/>
      <w:r w:rsidRPr="00AF7577">
        <w:rPr>
          <w:rFonts w:ascii="Times New Roman" w:hAnsi="Times New Roman" w:cs="Times New Roman"/>
          <w:lang w:val="ro-RO"/>
        </w:rPr>
        <w:t>achiziţiile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obţinute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prin intermediul </w:t>
      </w:r>
      <w:proofErr w:type="spellStart"/>
      <w:r w:rsidRPr="00AF7577">
        <w:rPr>
          <w:rFonts w:ascii="Times New Roman" w:hAnsi="Times New Roman" w:cs="Times New Roman"/>
          <w:lang w:val="ro-RO"/>
        </w:rPr>
        <w:t>educaţiei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informale </w:t>
      </w:r>
      <w:proofErr w:type="spellStart"/>
      <w:r w:rsidRPr="00AF7577">
        <w:rPr>
          <w:rFonts w:ascii="Times New Roman" w:hAnsi="Times New Roman" w:cs="Times New Roman"/>
          <w:lang w:val="ro-RO"/>
        </w:rPr>
        <w:t>şi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nonformale</w:t>
      </w:r>
      <w:r w:rsidR="00AF7577" w:rsidRPr="00AF7577">
        <w:rPr>
          <w:rFonts w:ascii="Times New Roman" w:hAnsi="Times New Roman" w:cs="Times New Roman"/>
          <w:lang w:val="ro-RO"/>
        </w:rPr>
        <w:t>.</w:t>
      </w:r>
      <w:proofErr w:type="spellEnd"/>
    </w:p>
    <w:p w14:paraId="24248EA5" w14:textId="77777777" w:rsidR="00D25504" w:rsidRDefault="00D25504" w:rsidP="00AF7577">
      <w:pPr>
        <w:spacing w:line="360" w:lineRule="auto"/>
        <w:ind w:firstLine="708"/>
        <w:jc w:val="both"/>
        <w:rPr>
          <w:rFonts w:ascii="Times New Roman" w:hAnsi="Times New Roman" w:cs="Times New Roman"/>
          <w:lang w:val="ro-RO"/>
        </w:rPr>
      </w:pPr>
      <w:r w:rsidRPr="00AF7577">
        <w:rPr>
          <w:rFonts w:ascii="Times New Roman" w:hAnsi="Times New Roman" w:cs="Times New Roman"/>
          <w:lang w:val="ro-RO"/>
        </w:rPr>
        <w:t xml:space="preserve">Printre </w:t>
      </w:r>
      <w:proofErr w:type="spellStart"/>
      <w:r w:rsidRPr="00AF7577">
        <w:rPr>
          <w:rFonts w:ascii="Times New Roman" w:hAnsi="Times New Roman" w:cs="Times New Roman"/>
          <w:lang w:val="ro-RO"/>
        </w:rPr>
        <w:t>modalităţile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de articulare a </w:t>
      </w:r>
      <w:proofErr w:type="spellStart"/>
      <w:r w:rsidRPr="00AF7577">
        <w:rPr>
          <w:rFonts w:ascii="Times New Roman" w:hAnsi="Times New Roman" w:cs="Times New Roman"/>
          <w:lang w:val="ro-RO"/>
        </w:rPr>
        <w:t>educaţiei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formale, </w:t>
      </w:r>
      <w:proofErr w:type="spellStart"/>
      <w:r w:rsidRPr="00AF7577">
        <w:rPr>
          <w:rFonts w:ascii="Times New Roman" w:hAnsi="Times New Roman" w:cs="Times New Roman"/>
          <w:lang w:val="ro-RO"/>
        </w:rPr>
        <w:t>nonformale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şi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informale se enumeră și: </w:t>
      </w:r>
      <w:proofErr w:type="spellStart"/>
      <w:r w:rsidRPr="00AF7577">
        <w:rPr>
          <w:rFonts w:ascii="Times New Roman" w:hAnsi="Times New Roman" w:cs="Times New Roman"/>
          <w:lang w:val="ro-RO"/>
        </w:rPr>
        <w:t>lecţii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tematice sau </w:t>
      </w:r>
      <w:proofErr w:type="spellStart"/>
      <w:r w:rsidRPr="00AF7577">
        <w:rPr>
          <w:rFonts w:ascii="Times New Roman" w:hAnsi="Times New Roman" w:cs="Times New Roman"/>
          <w:lang w:val="ro-RO"/>
        </w:rPr>
        <w:t>lecţii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cu deschidere spre </w:t>
      </w:r>
      <w:proofErr w:type="spellStart"/>
      <w:r w:rsidRPr="00AF7577">
        <w:rPr>
          <w:rFonts w:ascii="Times New Roman" w:hAnsi="Times New Roman" w:cs="Times New Roman"/>
          <w:lang w:val="ro-RO"/>
        </w:rPr>
        <w:t>informaţia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obţinută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de elevi in cadrul informal</w:t>
      </w:r>
      <w:r w:rsidR="00AF7577">
        <w:rPr>
          <w:rFonts w:ascii="Times New Roman" w:hAnsi="Times New Roman" w:cs="Times New Roman"/>
          <w:lang w:val="ro-RO"/>
        </w:rPr>
        <w:t xml:space="preserve"> </w:t>
      </w:r>
      <w:r w:rsidRPr="00AF7577">
        <w:rPr>
          <w:rFonts w:ascii="Times New Roman" w:hAnsi="Times New Roman" w:cs="Times New Roman"/>
          <w:lang w:val="ro-RO"/>
        </w:rPr>
        <w:t>(filme, excursii, emisiuni TV)</w:t>
      </w:r>
      <w:r w:rsidR="00AF7577">
        <w:rPr>
          <w:rFonts w:ascii="Times New Roman" w:hAnsi="Times New Roman" w:cs="Times New Roman"/>
          <w:lang w:val="ro-RO"/>
        </w:rPr>
        <w:t xml:space="preserve"> pe baza diferitelor teme „abordate”</w:t>
      </w:r>
      <w:r w:rsidRPr="00AF7577">
        <w:rPr>
          <w:rFonts w:ascii="Times New Roman" w:hAnsi="Times New Roman" w:cs="Times New Roman"/>
          <w:lang w:val="ro-RO"/>
        </w:rPr>
        <w:t xml:space="preserve">, folosirea metodelor care leagă </w:t>
      </w:r>
      <w:proofErr w:type="spellStart"/>
      <w:r w:rsidRPr="00AF7577">
        <w:rPr>
          <w:rFonts w:ascii="Times New Roman" w:hAnsi="Times New Roman" w:cs="Times New Roman"/>
          <w:lang w:val="ro-RO"/>
        </w:rPr>
        <w:t>învăţarea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în clasă cu </w:t>
      </w:r>
      <w:proofErr w:type="spellStart"/>
      <w:r w:rsidRPr="00AF7577">
        <w:rPr>
          <w:rFonts w:ascii="Times New Roman" w:hAnsi="Times New Roman" w:cs="Times New Roman"/>
          <w:lang w:val="ro-RO"/>
        </w:rPr>
        <w:t>învăţarea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independent, unele </w:t>
      </w:r>
      <w:proofErr w:type="spellStart"/>
      <w:r w:rsidRPr="00AF7577">
        <w:rPr>
          <w:rFonts w:ascii="Times New Roman" w:hAnsi="Times New Roman" w:cs="Times New Roman"/>
          <w:lang w:val="ro-RO"/>
        </w:rPr>
        <w:t>activitaţi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  <w:lang w:val="ro-RO"/>
        </w:rPr>
        <w:t>extraşcolare</w:t>
      </w:r>
      <w:proofErr w:type="spellEnd"/>
      <w:r w:rsidRPr="00AF7577">
        <w:rPr>
          <w:rFonts w:ascii="Times New Roman" w:hAnsi="Times New Roman" w:cs="Times New Roman"/>
          <w:lang w:val="ro-RO"/>
        </w:rPr>
        <w:t xml:space="preserve"> (cercuri, excursii didactice).</w:t>
      </w:r>
    </w:p>
    <w:p w14:paraId="29811780" w14:textId="77777777" w:rsidR="00AF7577" w:rsidRDefault="00AF7577" w:rsidP="00AF7577">
      <w:pPr>
        <w:spacing w:line="36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2.</w:t>
      </w:r>
    </w:p>
    <w:p w14:paraId="586F4EE2" w14:textId="230A17D1" w:rsidR="00E618A5" w:rsidRDefault="00E618A5" w:rsidP="00E618A5">
      <w:pPr>
        <w:spacing w:line="360" w:lineRule="auto"/>
        <w:ind w:firstLine="72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4144" behindDoc="1" locked="0" layoutInCell="1" allowOverlap="1" wp14:anchorId="103A1934" wp14:editId="1FE59ED5">
            <wp:simplePos x="0" y="0"/>
            <wp:positionH relativeFrom="column">
              <wp:posOffset>1409700</wp:posOffset>
            </wp:positionH>
            <wp:positionV relativeFrom="paragraph">
              <wp:posOffset>2132614</wp:posOffset>
            </wp:positionV>
            <wp:extent cx="2981325" cy="2860391"/>
            <wp:effectExtent l="0" t="0" r="0" b="0"/>
            <wp:wrapNone/>
            <wp:docPr id="1" name="Imagine 1" descr="O imagine care conține lumină, fereast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_BoP_Icon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938" cy="286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39" w:rsidRPr="00E27C39">
        <w:rPr>
          <w:rFonts w:ascii="Times New Roman" w:hAnsi="Times New Roman" w:cs="Times New Roman"/>
          <w:lang w:val="ro-RO"/>
        </w:rPr>
        <w:t>Cele trei forme ale educa</w:t>
      </w:r>
      <w:r w:rsidR="00E27C39">
        <w:rPr>
          <w:rFonts w:ascii="Times New Roman" w:hAnsi="Times New Roman" w:cs="Times New Roman"/>
          <w:lang w:val="ro-RO"/>
        </w:rPr>
        <w:t>ț</w:t>
      </w:r>
      <w:r w:rsidR="00E27C39" w:rsidRPr="00E27C39">
        <w:rPr>
          <w:rFonts w:ascii="Times New Roman" w:hAnsi="Times New Roman" w:cs="Times New Roman"/>
          <w:lang w:val="ro-RO"/>
        </w:rPr>
        <w:t>iei contribuie la dezvoltarea personalit</w:t>
      </w:r>
      <w:r w:rsidR="00E27C39">
        <w:rPr>
          <w:rFonts w:ascii="Times New Roman" w:hAnsi="Times New Roman" w:cs="Times New Roman"/>
          <w:lang w:val="ro-RO"/>
        </w:rPr>
        <w:t>ăț</w:t>
      </w:r>
      <w:r w:rsidR="00E27C39" w:rsidRPr="00E27C39">
        <w:rPr>
          <w:rFonts w:ascii="Times New Roman" w:hAnsi="Times New Roman" w:cs="Times New Roman"/>
          <w:lang w:val="ro-RO"/>
        </w:rPr>
        <w:t xml:space="preserve">ii tinerilor </w:t>
      </w:r>
      <w:r w:rsidR="00E27C39">
        <w:rPr>
          <w:rFonts w:ascii="Times New Roman" w:hAnsi="Times New Roman" w:cs="Times New Roman"/>
          <w:lang w:val="ro-RO"/>
        </w:rPr>
        <w:t>ș</w:t>
      </w:r>
      <w:r w:rsidR="00E27C39" w:rsidRPr="00E27C39">
        <w:rPr>
          <w:rFonts w:ascii="Times New Roman" w:hAnsi="Times New Roman" w:cs="Times New Roman"/>
          <w:lang w:val="ro-RO"/>
        </w:rPr>
        <w:t>i pot contribui la dezvoltarea durabil</w:t>
      </w:r>
      <w:r w:rsidR="00E27C39">
        <w:rPr>
          <w:rFonts w:ascii="Times New Roman" w:hAnsi="Times New Roman" w:cs="Times New Roman"/>
          <w:lang w:val="ro-RO"/>
        </w:rPr>
        <w:t>ă</w:t>
      </w:r>
      <w:r w:rsidR="00E27C39" w:rsidRPr="00E27C39">
        <w:rPr>
          <w:rFonts w:ascii="Times New Roman" w:hAnsi="Times New Roman" w:cs="Times New Roman"/>
          <w:lang w:val="ro-RO"/>
        </w:rPr>
        <w:t xml:space="preserve"> a societ</w:t>
      </w:r>
      <w:r w:rsidR="00E27C39">
        <w:rPr>
          <w:rFonts w:ascii="Times New Roman" w:hAnsi="Times New Roman" w:cs="Times New Roman"/>
          <w:lang w:val="ro-RO"/>
        </w:rPr>
        <w:t>ăț</w:t>
      </w:r>
      <w:r w:rsidR="00E27C39" w:rsidRPr="00E27C39">
        <w:rPr>
          <w:rFonts w:ascii="Times New Roman" w:hAnsi="Times New Roman" w:cs="Times New Roman"/>
          <w:lang w:val="ro-RO"/>
        </w:rPr>
        <w:t>ii prin intercondi</w:t>
      </w:r>
      <w:r w:rsidR="00E27C39">
        <w:rPr>
          <w:rFonts w:ascii="Times New Roman" w:hAnsi="Times New Roman" w:cs="Times New Roman"/>
          <w:lang w:val="ro-RO"/>
        </w:rPr>
        <w:t>ț</w:t>
      </w:r>
      <w:r w:rsidR="00E27C39" w:rsidRPr="00E27C39">
        <w:rPr>
          <w:rFonts w:ascii="Times New Roman" w:hAnsi="Times New Roman" w:cs="Times New Roman"/>
          <w:lang w:val="ro-RO"/>
        </w:rPr>
        <w:t xml:space="preserve">ionare. </w:t>
      </w:r>
      <w:r w:rsidR="00E27C39">
        <w:rPr>
          <w:rFonts w:ascii="Times New Roman" w:hAnsi="Times New Roman" w:cs="Times New Roman"/>
          <w:lang w:val="ro-RO"/>
        </w:rPr>
        <w:t>Î</w:t>
      </w:r>
      <w:r w:rsidR="00E27C39" w:rsidRPr="00E27C39">
        <w:rPr>
          <w:rFonts w:ascii="Times New Roman" w:hAnsi="Times New Roman" w:cs="Times New Roman"/>
          <w:lang w:val="ro-RO"/>
        </w:rPr>
        <w:t>ntre cele trei tipuri de educa</w:t>
      </w:r>
      <w:r w:rsidR="00E27C39">
        <w:rPr>
          <w:rFonts w:ascii="Times New Roman" w:hAnsi="Times New Roman" w:cs="Times New Roman"/>
          <w:lang w:val="ro-RO"/>
        </w:rPr>
        <w:t>ț</w:t>
      </w:r>
      <w:r w:rsidR="00E27C39" w:rsidRPr="00E27C39">
        <w:rPr>
          <w:rFonts w:ascii="Times New Roman" w:hAnsi="Times New Roman" w:cs="Times New Roman"/>
          <w:lang w:val="ro-RO"/>
        </w:rPr>
        <w:t>ie trebuie s</w:t>
      </w:r>
      <w:r w:rsidR="00E27C39">
        <w:rPr>
          <w:rFonts w:ascii="Times New Roman" w:hAnsi="Times New Roman" w:cs="Times New Roman"/>
          <w:lang w:val="ro-RO"/>
        </w:rPr>
        <w:t>ă</w:t>
      </w:r>
      <w:r w:rsidR="00E27C39" w:rsidRPr="00E27C39">
        <w:rPr>
          <w:rFonts w:ascii="Times New Roman" w:hAnsi="Times New Roman" w:cs="Times New Roman"/>
          <w:lang w:val="ro-RO"/>
        </w:rPr>
        <w:t xml:space="preserve"> existe rela</w:t>
      </w:r>
      <w:r w:rsidR="00E27C39">
        <w:rPr>
          <w:rFonts w:ascii="Times New Roman" w:hAnsi="Times New Roman" w:cs="Times New Roman"/>
          <w:lang w:val="ro-RO"/>
        </w:rPr>
        <w:t>ț</w:t>
      </w:r>
      <w:r w:rsidR="00E27C39" w:rsidRPr="00E27C39">
        <w:rPr>
          <w:rFonts w:ascii="Times New Roman" w:hAnsi="Times New Roman" w:cs="Times New Roman"/>
          <w:lang w:val="ro-RO"/>
        </w:rPr>
        <w:t xml:space="preserve">ii </w:t>
      </w:r>
      <w:proofErr w:type="spellStart"/>
      <w:r w:rsidR="00E27C39" w:rsidRPr="00E27C39">
        <w:rPr>
          <w:rFonts w:ascii="Times New Roman" w:hAnsi="Times New Roman" w:cs="Times New Roman"/>
          <w:lang w:val="ro-RO"/>
        </w:rPr>
        <w:t>continuue</w:t>
      </w:r>
      <w:proofErr w:type="spellEnd"/>
      <w:r w:rsidR="00E27C39" w:rsidRPr="00E27C39">
        <w:rPr>
          <w:rFonts w:ascii="Times New Roman" w:hAnsi="Times New Roman" w:cs="Times New Roman"/>
          <w:lang w:val="ro-RO"/>
        </w:rPr>
        <w:t xml:space="preserve"> </w:t>
      </w:r>
      <w:r w:rsidR="00E27C39">
        <w:rPr>
          <w:rFonts w:ascii="Times New Roman" w:hAnsi="Times New Roman" w:cs="Times New Roman"/>
          <w:lang w:val="ro-RO"/>
        </w:rPr>
        <w:t>ș</w:t>
      </w:r>
      <w:r w:rsidR="00E27C39" w:rsidRPr="00E27C39">
        <w:rPr>
          <w:rFonts w:ascii="Times New Roman" w:hAnsi="Times New Roman" w:cs="Times New Roman"/>
          <w:lang w:val="ro-RO"/>
        </w:rPr>
        <w:t xml:space="preserve">i </w:t>
      </w:r>
      <w:proofErr w:type="spellStart"/>
      <w:r w:rsidR="00E27C39" w:rsidRPr="00E27C39">
        <w:rPr>
          <w:rFonts w:ascii="Times New Roman" w:hAnsi="Times New Roman" w:cs="Times New Roman"/>
          <w:lang w:val="ro-RO"/>
        </w:rPr>
        <w:t>peramanente</w:t>
      </w:r>
      <w:proofErr w:type="spellEnd"/>
      <w:r w:rsidR="00E27C39" w:rsidRPr="00E27C39">
        <w:rPr>
          <w:rFonts w:ascii="Times New Roman" w:hAnsi="Times New Roman" w:cs="Times New Roman"/>
          <w:lang w:val="ro-RO"/>
        </w:rPr>
        <w:t xml:space="preserve"> de interdependen</w:t>
      </w:r>
      <w:r w:rsidR="00E27C39">
        <w:rPr>
          <w:rFonts w:ascii="Times New Roman" w:hAnsi="Times New Roman" w:cs="Times New Roman"/>
          <w:lang w:val="ro-RO"/>
        </w:rPr>
        <w:t>ță</w:t>
      </w:r>
      <w:r w:rsidR="00E27C39" w:rsidRPr="00E27C39">
        <w:rPr>
          <w:rFonts w:ascii="Times New Roman" w:hAnsi="Times New Roman" w:cs="Times New Roman"/>
          <w:lang w:val="ro-RO"/>
        </w:rPr>
        <w:t>.</w:t>
      </w:r>
      <w:r w:rsidR="00E27C39">
        <w:rPr>
          <w:rFonts w:ascii="Times New Roman" w:hAnsi="Times New Roman" w:cs="Times New Roman"/>
          <w:lang w:val="ro-RO"/>
        </w:rPr>
        <w:t xml:space="preserve"> Educația formală </w:t>
      </w:r>
      <w:r w:rsidR="00AF7577" w:rsidRPr="00AF7577">
        <w:rPr>
          <w:rFonts w:ascii="Times New Roman" w:hAnsi="Times New Roman" w:cs="Times New Roman"/>
          <w:lang w:val="ro-RO"/>
        </w:rPr>
        <w:t>se realizeaz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prin organizarea sistemului de </w:t>
      </w:r>
      <w:r w:rsidR="00E27C39">
        <w:rPr>
          <w:rFonts w:ascii="Times New Roman" w:hAnsi="Times New Roman" w:cs="Times New Roman"/>
          <w:lang w:val="ro-RO"/>
        </w:rPr>
        <w:t>î</w:t>
      </w:r>
      <w:r w:rsidR="00AF7577" w:rsidRPr="00AF7577">
        <w:rPr>
          <w:rFonts w:ascii="Times New Roman" w:hAnsi="Times New Roman" w:cs="Times New Roman"/>
          <w:lang w:val="ro-RO"/>
        </w:rPr>
        <w:t>nv</w:t>
      </w:r>
      <w:r w:rsidR="00E27C39">
        <w:rPr>
          <w:rFonts w:ascii="Times New Roman" w:hAnsi="Times New Roman" w:cs="Times New Roman"/>
          <w:lang w:val="ro-RO"/>
        </w:rPr>
        <w:t>ăță</w:t>
      </w:r>
      <w:r w:rsidR="00AF7577" w:rsidRPr="00AF7577">
        <w:rPr>
          <w:rFonts w:ascii="Times New Roman" w:hAnsi="Times New Roman" w:cs="Times New Roman"/>
          <w:lang w:val="ro-RO"/>
        </w:rPr>
        <w:t>m</w:t>
      </w:r>
      <w:r w:rsidR="00E27C39">
        <w:rPr>
          <w:rFonts w:ascii="Times New Roman" w:hAnsi="Times New Roman" w:cs="Times New Roman"/>
          <w:lang w:val="ro-RO"/>
        </w:rPr>
        <w:t>â</w:t>
      </w:r>
      <w:r w:rsidR="00AF7577" w:rsidRPr="00AF7577">
        <w:rPr>
          <w:rFonts w:ascii="Times New Roman" w:hAnsi="Times New Roman" w:cs="Times New Roman"/>
          <w:lang w:val="ro-RO"/>
        </w:rPr>
        <w:t xml:space="preserve">nt pe </w:t>
      </w:r>
      <w:r w:rsidR="00E27C39">
        <w:rPr>
          <w:rFonts w:ascii="Times New Roman" w:hAnsi="Times New Roman" w:cs="Times New Roman"/>
          <w:lang w:val="ro-RO"/>
        </w:rPr>
        <w:t>t</w:t>
      </w:r>
      <w:r w:rsidR="00AF7577" w:rsidRPr="00AF7577">
        <w:rPr>
          <w:rFonts w:ascii="Times New Roman" w:hAnsi="Times New Roman" w:cs="Times New Roman"/>
          <w:lang w:val="ro-RO"/>
        </w:rPr>
        <w:t xml:space="preserve">repte </w:t>
      </w:r>
      <w:r w:rsidR="00E27C39">
        <w:rPr>
          <w:rFonts w:ascii="Times New Roman" w:hAnsi="Times New Roman" w:cs="Times New Roman"/>
          <w:lang w:val="ro-RO"/>
        </w:rPr>
        <w:t>șc</w:t>
      </w:r>
      <w:r w:rsidR="00AF7577" w:rsidRPr="00AF7577">
        <w:rPr>
          <w:rFonts w:ascii="Times New Roman" w:hAnsi="Times New Roman" w:cs="Times New Roman"/>
          <w:lang w:val="ro-RO"/>
        </w:rPr>
        <w:t>olare, educa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i</w:t>
      </w:r>
      <w:r w:rsidR="00E27C39">
        <w:rPr>
          <w:rFonts w:ascii="Times New Roman" w:hAnsi="Times New Roman" w:cs="Times New Roman"/>
          <w:lang w:val="ro-RO"/>
        </w:rPr>
        <w:t xml:space="preserve">a </w:t>
      </w:r>
      <w:proofErr w:type="spellStart"/>
      <w:r w:rsidR="00AF7577" w:rsidRPr="00AF7577">
        <w:rPr>
          <w:rFonts w:ascii="Times New Roman" w:hAnsi="Times New Roman" w:cs="Times New Roman"/>
          <w:lang w:val="ro-RO"/>
        </w:rPr>
        <w:t>nonformal</w:t>
      </w:r>
      <w:r w:rsidR="00E27C39">
        <w:rPr>
          <w:rFonts w:ascii="Times New Roman" w:hAnsi="Times New Roman" w:cs="Times New Roman"/>
          <w:lang w:val="ro-RO"/>
        </w:rPr>
        <w:t>ă</w:t>
      </w:r>
      <w:proofErr w:type="spellEnd"/>
      <w:r w:rsidR="00AF7577" w:rsidRPr="00AF7577">
        <w:rPr>
          <w:rFonts w:ascii="Times New Roman" w:hAnsi="Times New Roman" w:cs="Times New Roman"/>
          <w:lang w:val="ro-RO"/>
        </w:rPr>
        <w:t xml:space="preserve"> se concretizeaz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prin elaborarea de certificate </w:t>
      </w:r>
      <w:r w:rsidR="00E27C39">
        <w:rPr>
          <w:rFonts w:ascii="Times New Roman" w:hAnsi="Times New Roman" w:cs="Times New Roman"/>
          <w:lang w:val="ro-RO"/>
        </w:rPr>
        <w:t>ș</w:t>
      </w:r>
      <w:r w:rsidR="00AF7577" w:rsidRPr="00AF7577">
        <w:rPr>
          <w:rFonts w:ascii="Times New Roman" w:hAnsi="Times New Roman" w:cs="Times New Roman"/>
          <w:lang w:val="ro-RO"/>
        </w:rPr>
        <w:t>i diplome</w:t>
      </w:r>
      <w:r w:rsidR="00E27C39">
        <w:rPr>
          <w:rFonts w:ascii="Times New Roman" w:hAnsi="Times New Roman" w:cs="Times New Roman"/>
          <w:lang w:val="ro-RO"/>
        </w:rPr>
        <w:t xml:space="preserve"> (de la diferite cluburi sportive și/sau cursuri opționale)</w:t>
      </w:r>
      <w:r w:rsidR="00AF7577" w:rsidRPr="00AF7577">
        <w:rPr>
          <w:rFonts w:ascii="Times New Roman" w:hAnsi="Times New Roman" w:cs="Times New Roman"/>
          <w:lang w:val="ro-RO"/>
        </w:rPr>
        <w:t>, iar cea informal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se desf</w:t>
      </w:r>
      <w:r w:rsidR="00E27C39">
        <w:rPr>
          <w:rFonts w:ascii="Times New Roman" w:hAnsi="Times New Roman" w:cs="Times New Roman"/>
          <w:lang w:val="ro-RO"/>
        </w:rPr>
        <w:t>ăș</w:t>
      </w:r>
      <w:r w:rsidR="00AF7577" w:rsidRPr="00AF7577">
        <w:rPr>
          <w:rFonts w:ascii="Times New Roman" w:hAnsi="Times New Roman" w:cs="Times New Roman"/>
          <w:lang w:val="ro-RO"/>
        </w:rPr>
        <w:t>oar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la locurile de munc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>;</w:t>
      </w:r>
      <w:r w:rsidR="00E27C39">
        <w:rPr>
          <w:rFonts w:ascii="Times New Roman" w:hAnsi="Times New Roman" w:cs="Times New Roman"/>
          <w:lang w:val="ro-RO"/>
        </w:rPr>
        <w:t xml:space="preserve"> educația</w:t>
      </w:r>
      <w:r w:rsidR="00AF7577" w:rsidRPr="00AF7577">
        <w:rPr>
          <w:rFonts w:ascii="Times New Roman" w:hAnsi="Times New Roman" w:cs="Times New Roman"/>
          <w:lang w:val="ro-RO"/>
        </w:rPr>
        <w:t xml:space="preserve"> formal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include </w:t>
      </w:r>
      <w:r w:rsidR="00E27C39">
        <w:rPr>
          <w:rFonts w:ascii="Times New Roman" w:hAnsi="Times New Roman" w:cs="Times New Roman"/>
          <w:lang w:val="ro-RO"/>
        </w:rPr>
        <w:t>ș</w:t>
      </w:r>
      <w:r w:rsidR="00AF7577" w:rsidRPr="00AF7577">
        <w:rPr>
          <w:rFonts w:ascii="Times New Roman" w:hAnsi="Times New Roman" w:cs="Times New Roman"/>
          <w:lang w:val="ro-RO"/>
        </w:rPr>
        <w:t>i activit</w:t>
      </w:r>
      <w:r w:rsidR="00E27C39">
        <w:rPr>
          <w:rFonts w:ascii="Times New Roman" w:hAnsi="Times New Roman" w:cs="Times New Roman"/>
          <w:lang w:val="ro-RO"/>
        </w:rPr>
        <w:t>ăț</w:t>
      </w:r>
      <w:r w:rsidR="00AF7577" w:rsidRPr="00AF7577">
        <w:rPr>
          <w:rFonts w:ascii="Times New Roman" w:hAnsi="Times New Roman" w:cs="Times New Roman"/>
          <w:lang w:val="ro-RO"/>
        </w:rPr>
        <w:t xml:space="preserve">ile </w:t>
      </w:r>
      <w:proofErr w:type="spellStart"/>
      <w:r w:rsidR="00AF7577" w:rsidRPr="00AF7577">
        <w:rPr>
          <w:rFonts w:ascii="Times New Roman" w:hAnsi="Times New Roman" w:cs="Times New Roman"/>
          <w:lang w:val="ro-RO"/>
        </w:rPr>
        <w:t>extracurriculare</w:t>
      </w:r>
      <w:proofErr w:type="spellEnd"/>
      <w:r w:rsidR="00AF7577" w:rsidRPr="00AF7577">
        <w:rPr>
          <w:rFonts w:ascii="Times New Roman" w:hAnsi="Times New Roman" w:cs="Times New Roman"/>
          <w:lang w:val="ro-RO"/>
        </w:rPr>
        <w:t>, educa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 xml:space="preserve">ia </w:t>
      </w:r>
      <w:proofErr w:type="spellStart"/>
      <w:r w:rsidR="00AF7577" w:rsidRPr="00AF7577">
        <w:rPr>
          <w:rFonts w:ascii="Times New Roman" w:hAnsi="Times New Roman" w:cs="Times New Roman"/>
          <w:lang w:val="ro-RO"/>
        </w:rPr>
        <w:t>nonformal</w:t>
      </w:r>
      <w:r w:rsidR="00E27C39">
        <w:rPr>
          <w:rFonts w:ascii="Times New Roman" w:hAnsi="Times New Roman" w:cs="Times New Roman"/>
          <w:lang w:val="ro-RO"/>
        </w:rPr>
        <w:t>ă</w:t>
      </w:r>
      <w:proofErr w:type="spellEnd"/>
      <w:r w:rsidR="00AF7577" w:rsidRPr="00AF7577">
        <w:rPr>
          <w:rFonts w:ascii="Times New Roman" w:hAnsi="Times New Roman" w:cs="Times New Roman"/>
          <w:lang w:val="ro-RO"/>
        </w:rPr>
        <w:t xml:space="preserve"> cuprinde </w:t>
      </w:r>
      <w:r w:rsidR="00E27C39">
        <w:rPr>
          <w:rFonts w:ascii="Times New Roman" w:hAnsi="Times New Roman" w:cs="Times New Roman"/>
          <w:lang w:val="ro-RO"/>
        </w:rPr>
        <w:t>a</w:t>
      </w:r>
      <w:r w:rsidR="00AF7577" w:rsidRPr="00AF7577">
        <w:rPr>
          <w:rFonts w:ascii="Times New Roman" w:hAnsi="Times New Roman" w:cs="Times New Roman"/>
          <w:lang w:val="ro-RO"/>
        </w:rPr>
        <w:t>ctivit</w:t>
      </w:r>
      <w:r w:rsidR="00E27C39">
        <w:rPr>
          <w:rFonts w:ascii="Times New Roman" w:hAnsi="Times New Roman" w:cs="Times New Roman"/>
          <w:lang w:val="ro-RO"/>
        </w:rPr>
        <w:t>ăți</w:t>
      </w:r>
      <w:r w:rsidR="00AF7577" w:rsidRPr="00AF7577">
        <w:rPr>
          <w:rFonts w:ascii="Times New Roman" w:hAnsi="Times New Roman" w:cs="Times New Roman"/>
          <w:lang w:val="ro-RO"/>
        </w:rPr>
        <w:t>le extra</w:t>
      </w:r>
      <w:r w:rsidR="00E27C39">
        <w:rPr>
          <w:rFonts w:ascii="Times New Roman" w:hAnsi="Times New Roman" w:cs="Times New Roman"/>
          <w:lang w:val="ro-RO"/>
        </w:rPr>
        <w:t>ș</w:t>
      </w:r>
      <w:r w:rsidR="00AF7577" w:rsidRPr="00AF7577">
        <w:rPr>
          <w:rFonts w:ascii="Times New Roman" w:hAnsi="Times New Roman" w:cs="Times New Roman"/>
          <w:lang w:val="ro-RO"/>
        </w:rPr>
        <w:t>colare, iar educa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ia informal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se refer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la activit</w:t>
      </w:r>
      <w:r w:rsidR="00E27C39">
        <w:rPr>
          <w:rFonts w:ascii="Times New Roman" w:hAnsi="Times New Roman" w:cs="Times New Roman"/>
          <w:lang w:val="ro-RO"/>
        </w:rPr>
        <w:t>ăț</w:t>
      </w:r>
      <w:r w:rsidR="00AF7577" w:rsidRPr="00AF7577">
        <w:rPr>
          <w:rFonts w:ascii="Times New Roman" w:hAnsi="Times New Roman" w:cs="Times New Roman"/>
          <w:lang w:val="ro-RO"/>
        </w:rPr>
        <w:t>ile de educa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ie din familie;</w:t>
      </w:r>
      <w:r w:rsidR="00E27C39">
        <w:rPr>
          <w:rFonts w:ascii="Times New Roman" w:hAnsi="Times New Roman" w:cs="Times New Roman"/>
          <w:lang w:val="ro-RO"/>
        </w:rPr>
        <w:t xml:space="preserve"> </w:t>
      </w:r>
      <w:r w:rsidR="00AF7577" w:rsidRPr="00AF7577">
        <w:rPr>
          <w:rFonts w:ascii="Times New Roman" w:hAnsi="Times New Roman" w:cs="Times New Roman"/>
          <w:lang w:val="ro-RO"/>
        </w:rPr>
        <w:t>educa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ia formal</w:t>
      </w:r>
      <w:r w:rsidR="00E27C39"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include influen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ele de grup</w:t>
      </w:r>
      <w:bookmarkStart w:id="0" w:name="_GoBack"/>
      <w:bookmarkEnd w:id="0"/>
      <w:r w:rsidR="00AF7577" w:rsidRPr="00AF7577">
        <w:rPr>
          <w:rFonts w:ascii="Times New Roman" w:hAnsi="Times New Roman" w:cs="Times New Roman"/>
          <w:lang w:val="ro-RO"/>
        </w:rPr>
        <w:t>, educa</w:t>
      </w:r>
      <w:r w:rsidR="00E27C39"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 xml:space="preserve">ia </w:t>
      </w:r>
      <w:proofErr w:type="spellStart"/>
      <w:r w:rsidR="00AF7577" w:rsidRPr="00AF7577">
        <w:rPr>
          <w:rFonts w:ascii="Times New Roman" w:hAnsi="Times New Roman" w:cs="Times New Roman"/>
          <w:lang w:val="ro-RO"/>
        </w:rPr>
        <w:t>nonformal</w:t>
      </w:r>
      <w:r w:rsidR="00E27C39">
        <w:rPr>
          <w:rFonts w:ascii="Times New Roman" w:hAnsi="Times New Roman" w:cs="Times New Roman"/>
          <w:lang w:val="ro-RO"/>
        </w:rPr>
        <w:t>ă</w:t>
      </w:r>
      <w:proofErr w:type="spellEnd"/>
      <w:r w:rsidR="00AF7577" w:rsidRPr="00AF7577">
        <w:rPr>
          <w:rFonts w:ascii="Times New Roman" w:hAnsi="Times New Roman" w:cs="Times New Roman"/>
          <w:lang w:val="ro-RO"/>
        </w:rPr>
        <w:t xml:space="preserve"> cuprinde </w:t>
      </w:r>
      <w:r w:rsidR="00E27C39">
        <w:rPr>
          <w:rFonts w:ascii="Times New Roman" w:hAnsi="Times New Roman" w:cs="Times New Roman"/>
          <w:lang w:val="ro-RO"/>
        </w:rPr>
        <w:t>participările</w:t>
      </w:r>
      <w:r w:rsidR="00AF7577" w:rsidRPr="00AF7577">
        <w:rPr>
          <w:rFonts w:ascii="Times New Roman" w:hAnsi="Times New Roman" w:cs="Times New Roman"/>
          <w:lang w:val="ro-RO"/>
        </w:rPr>
        <w:t xml:space="preserve"> la diverse manifest</w:t>
      </w:r>
      <w:r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>ri din via</w:t>
      </w:r>
      <w:r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a cultural</w:t>
      </w:r>
      <w:r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a societ</w:t>
      </w:r>
      <w:r>
        <w:rPr>
          <w:rFonts w:ascii="Times New Roman" w:hAnsi="Times New Roman" w:cs="Times New Roman"/>
          <w:lang w:val="ro-RO"/>
        </w:rPr>
        <w:t>ăț</w:t>
      </w:r>
      <w:r w:rsidR="00AF7577" w:rsidRPr="00AF7577">
        <w:rPr>
          <w:rFonts w:ascii="Times New Roman" w:hAnsi="Times New Roman" w:cs="Times New Roman"/>
          <w:lang w:val="ro-RO"/>
        </w:rPr>
        <w:t xml:space="preserve">ii </w:t>
      </w:r>
      <w:r>
        <w:rPr>
          <w:rFonts w:ascii="Times New Roman" w:hAnsi="Times New Roman" w:cs="Times New Roman"/>
          <w:lang w:val="ro-RO"/>
        </w:rPr>
        <w:t>ș</w:t>
      </w:r>
      <w:r w:rsidR="00AF7577" w:rsidRPr="00AF7577">
        <w:rPr>
          <w:rFonts w:ascii="Times New Roman" w:hAnsi="Times New Roman" w:cs="Times New Roman"/>
          <w:lang w:val="ro-RO"/>
        </w:rPr>
        <w:t>i educa</w:t>
      </w:r>
      <w:r>
        <w:rPr>
          <w:rFonts w:ascii="Times New Roman" w:hAnsi="Times New Roman" w:cs="Times New Roman"/>
          <w:lang w:val="ro-RO"/>
        </w:rPr>
        <w:t>ț</w:t>
      </w:r>
      <w:r w:rsidR="00AF7577" w:rsidRPr="00AF7577">
        <w:rPr>
          <w:rFonts w:ascii="Times New Roman" w:hAnsi="Times New Roman" w:cs="Times New Roman"/>
          <w:lang w:val="ro-RO"/>
        </w:rPr>
        <w:t>ia informal</w:t>
      </w:r>
      <w:r>
        <w:rPr>
          <w:rFonts w:ascii="Times New Roman" w:hAnsi="Times New Roman" w:cs="Times New Roman"/>
          <w:lang w:val="ro-RO"/>
        </w:rPr>
        <w:t>ă</w:t>
      </w:r>
      <w:r w:rsidR="00AF7577" w:rsidRPr="00AF7577">
        <w:rPr>
          <w:rFonts w:ascii="Times New Roman" w:hAnsi="Times New Roman" w:cs="Times New Roman"/>
          <w:lang w:val="ro-RO"/>
        </w:rPr>
        <w:t xml:space="preserve"> reune</w:t>
      </w:r>
      <w:r>
        <w:rPr>
          <w:rFonts w:ascii="Times New Roman" w:hAnsi="Times New Roman" w:cs="Times New Roman"/>
          <w:lang w:val="ro-RO"/>
        </w:rPr>
        <w:t>ș</w:t>
      </w:r>
      <w:r w:rsidR="00AF7577" w:rsidRPr="00AF7577">
        <w:rPr>
          <w:rFonts w:ascii="Times New Roman" w:hAnsi="Times New Roman" w:cs="Times New Roman"/>
          <w:lang w:val="ro-RO"/>
        </w:rPr>
        <w:t>te experien</w:t>
      </w:r>
      <w:r>
        <w:rPr>
          <w:rFonts w:ascii="Times New Roman" w:hAnsi="Times New Roman" w:cs="Times New Roman"/>
          <w:lang w:val="ro-RO"/>
        </w:rPr>
        <w:t>țe</w:t>
      </w:r>
      <w:r w:rsidR="00AF7577" w:rsidRPr="00AF7577">
        <w:rPr>
          <w:rFonts w:ascii="Times New Roman" w:hAnsi="Times New Roman" w:cs="Times New Roman"/>
          <w:lang w:val="ro-RO"/>
        </w:rPr>
        <w:t>le cotidiene.</w:t>
      </w:r>
    </w:p>
    <w:p w14:paraId="41321595" w14:textId="77777777" w:rsidR="00D25504" w:rsidRPr="00AF7577" w:rsidRDefault="00D25504" w:rsidP="00E618A5">
      <w:pPr>
        <w:spacing w:line="360" w:lineRule="auto"/>
        <w:ind w:firstLine="720"/>
        <w:jc w:val="both"/>
        <w:rPr>
          <w:rFonts w:ascii="Times New Roman" w:hAnsi="Times New Roman" w:cs="Times New Roman"/>
          <w:lang w:val="ro-RO"/>
        </w:rPr>
      </w:pPr>
      <w:r w:rsidRPr="00AF7577">
        <w:rPr>
          <w:rFonts w:ascii="Times New Roman" w:hAnsi="Times New Roman" w:cs="Times New Roman"/>
          <w:lang w:val="ro-RO"/>
        </w:rPr>
        <w:t xml:space="preserve"> </w:t>
      </w:r>
    </w:p>
    <w:p w14:paraId="3972DB08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</w:p>
    <w:p w14:paraId="06499CF3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  <w:r w:rsidRPr="00E618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90097B" wp14:editId="34C8A3A1">
                <wp:simplePos x="0" y="0"/>
                <wp:positionH relativeFrom="column">
                  <wp:posOffset>2476500</wp:posOffset>
                </wp:positionH>
                <wp:positionV relativeFrom="paragraph">
                  <wp:posOffset>107315</wp:posOffset>
                </wp:positionV>
                <wp:extent cx="1343025" cy="1404620"/>
                <wp:effectExtent l="0" t="0" r="0" b="0"/>
                <wp:wrapSquare wrapText="bothSides"/>
                <wp:docPr id="3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067B7" w14:textId="77777777" w:rsidR="00E618A5" w:rsidRPr="00E618A5" w:rsidRDefault="00E618A5" w:rsidP="00E618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618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</w:t>
                            </w:r>
                            <w:r w:rsidRPr="00E618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formală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90097B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left:0;text-align:left;margin-left:195pt;margin-top:8.45pt;width:105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" filled="f" stroked="f">
                <v:textbox style="mso-fit-shape-to-text:t">
                  <w:txbxContent>
                    <w:p w14:paraId="4A2067B7" w14:textId="77777777" w:rsidR="00E618A5" w:rsidRPr="00E618A5" w:rsidRDefault="00E618A5" w:rsidP="00E618A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618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</w:t>
                      </w:r>
                      <w:r w:rsidRPr="00E618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formală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6BDFD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</w:p>
    <w:p w14:paraId="70837716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  <w:r w:rsidRPr="00E618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6E2A1" wp14:editId="64611167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1343025" cy="1404620"/>
                <wp:effectExtent l="0" t="0" r="0" b="0"/>
                <wp:wrapSquare wrapText="bothSides"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07B76" w14:textId="77777777" w:rsidR="00E618A5" w:rsidRPr="00E618A5" w:rsidRDefault="00E618A5" w:rsidP="00E618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618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nonformală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6E2A1" id="_x0000_s1027" type="#_x0000_t202" style="position:absolute;left:0;text-align:left;margin-left:189pt;margin-top:3.7pt;width:10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" filled="f" stroked="f">
                <v:textbox style="mso-fit-shape-to-text:t">
                  <w:txbxContent>
                    <w:p w14:paraId="27E07B76" w14:textId="77777777" w:rsidR="00E618A5" w:rsidRPr="00E618A5" w:rsidRDefault="00E618A5" w:rsidP="00E618A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proofErr w:type="spellStart"/>
                      <w:r w:rsidRPr="00E618A5">
                        <w:rPr>
                          <w:rFonts w:ascii="Times New Roman" w:hAnsi="Times New Roman" w:cs="Times New Roman"/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</w:rPr>
                        <w:t>nonformală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7C8192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</w:p>
    <w:p w14:paraId="0983C48A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  <w:r w:rsidRPr="00E618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0090B5" wp14:editId="09BC4061">
                <wp:simplePos x="0" y="0"/>
                <wp:positionH relativeFrom="margin">
                  <wp:posOffset>2462530</wp:posOffset>
                </wp:positionH>
                <wp:positionV relativeFrom="paragraph">
                  <wp:posOffset>140970</wp:posOffset>
                </wp:positionV>
                <wp:extent cx="1343025" cy="1404620"/>
                <wp:effectExtent l="0" t="0" r="0" b="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B1B09" w14:textId="77777777" w:rsidR="00E618A5" w:rsidRPr="00E618A5" w:rsidRDefault="00E618A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618A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formală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090B5" id="_x0000_s1028" type="#_x0000_t202" style="position:absolute;left:0;text-align:left;margin-left:193.9pt;margin-top:11.1pt;width:10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" filled="f" stroked="f">
                <v:textbox style="mso-fit-shape-to-text:t">
                  <w:txbxContent>
                    <w:p w14:paraId="470B1B09" w14:textId="77777777" w:rsidR="00E618A5" w:rsidRPr="00E618A5" w:rsidRDefault="00E618A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E618A5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formală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79769" w14:textId="77777777" w:rsidR="00E618A5" w:rsidRDefault="00E618A5" w:rsidP="00AF7577">
      <w:pPr>
        <w:jc w:val="both"/>
        <w:rPr>
          <w:rFonts w:ascii="Times New Roman" w:hAnsi="Times New Roman" w:cs="Times New Roman"/>
        </w:rPr>
      </w:pPr>
    </w:p>
    <w:p w14:paraId="6718503D" w14:textId="77777777" w:rsidR="00D25504" w:rsidRPr="00AF7577" w:rsidRDefault="00D25504" w:rsidP="00AF7577">
      <w:pPr>
        <w:jc w:val="both"/>
        <w:rPr>
          <w:rFonts w:ascii="Times New Roman" w:hAnsi="Times New Roman" w:cs="Times New Roman"/>
        </w:rPr>
      </w:pPr>
      <w:r w:rsidRPr="00AF7577">
        <w:rPr>
          <w:rFonts w:ascii="Times New Roman" w:hAnsi="Times New Roman" w:cs="Times New Roman"/>
        </w:rPr>
        <w:lastRenderedPageBreak/>
        <w:t>3.</w:t>
      </w:r>
    </w:p>
    <w:p w14:paraId="2ACB1DBC" w14:textId="77777777" w:rsidR="00F53D9A" w:rsidRPr="00AF7577" w:rsidRDefault="00F53D9A" w:rsidP="00F53D9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AF7577">
        <w:rPr>
          <w:rFonts w:ascii="Times New Roman" w:hAnsi="Times New Roman" w:cs="Times New Roman"/>
        </w:rPr>
        <w:t>Pentru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conceptul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educaţie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permanentă</w:t>
      </w:r>
      <w:proofErr w:type="spellEnd"/>
      <w:r w:rsidRPr="00AF7577">
        <w:rPr>
          <w:rFonts w:ascii="Times New Roman" w:hAnsi="Times New Roman" w:cs="Times New Roman"/>
        </w:rPr>
        <w:t xml:space="preserve"> nu </w:t>
      </w:r>
      <w:proofErr w:type="spellStart"/>
      <w:r w:rsidRPr="00AF7577">
        <w:rPr>
          <w:rFonts w:ascii="Times New Roman" w:hAnsi="Times New Roman" w:cs="Times New Roman"/>
        </w:rPr>
        <w:t>există</w:t>
      </w:r>
      <w:proofErr w:type="spellEnd"/>
      <w:r w:rsidRPr="00AF7577">
        <w:rPr>
          <w:rFonts w:ascii="Times New Roman" w:hAnsi="Times New Roman" w:cs="Times New Roman"/>
        </w:rPr>
        <w:t xml:space="preserve"> o </w:t>
      </w:r>
      <w:proofErr w:type="spellStart"/>
      <w:r w:rsidRPr="00AF7577">
        <w:rPr>
          <w:rFonts w:ascii="Times New Roman" w:hAnsi="Times New Roman" w:cs="Times New Roman"/>
        </w:rPr>
        <w:t>definiţie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="00D25504" w:rsidRPr="00AF7577">
        <w:rPr>
          <w:rFonts w:ascii="Times New Roman" w:hAnsi="Times New Roman" w:cs="Times New Roman"/>
        </w:rPr>
        <w:t>clară</w:t>
      </w:r>
      <w:proofErr w:type="spellEnd"/>
      <w:r w:rsidR="00D25504" w:rsidRPr="00AF7577">
        <w:rPr>
          <w:rFonts w:ascii="Times New Roman" w:hAnsi="Times New Roman" w:cs="Times New Roman"/>
        </w:rPr>
        <w:t xml:space="preserve">, </w:t>
      </w:r>
      <w:proofErr w:type="spellStart"/>
      <w:r w:rsidR="00D25504" w:rsidRPr="00AF7577">
        <w:rPr>
          <w:rFonts w:ascii="Times New Roman" w:hAnsi="Times New Roman" w:cs="Times New Roman"/>
        </w:rPr>
        <w:t>dar</w:t>
      </w:r>
      <w:proofErr w:type="spellEnd"/>
      <w:r w:rsidR="00D25504" w:rsidRPr="00AF7577">
        <w:rPr>
          <w:rFonts w:ascii="Times New Roman" w:hAnsi="Times New Roman" w:cs="Times New Roman"/>
        </w:rPr>
        <w:t xml:space="preserve"> </w:t>
      </w:r>
      <w:proofErr w:type="spellStart"/>
      <w:r w:rsidR="00D25504" w:rsidRPr="00AF7577">
        <w:rPr>
          <w:rFonts w:ascii="Times New Roman" w:hAnsi="Times New Roman" w:cs="Times New Roman"/>
        </w:rPr>
        <w:t>avem</w:t>
      </w:r>
      <w:proofErr w:type="spellEnd"/>
      <w:r w:rsidR="00D25504" w:rsidRPr="00AF7577">
        <w:rPr>
          <w:rFonts w:ascii="Times New Roman" w:hAnsi="Times New Roman" w:cs="Times New Roman"/>
        </w:rPr>
        <w:t xml:space="preserve"> </w:t>
      </w:r>
      <w:proofErr w:type="spellStart"/>
      <w:r w:rsidR="00D25504" w:rsidRPr="00AF7577">
        <w:rPr>
          <w:rFonts w:ascii="Times New Roman" w:hAnsi="Times New Roman" w:cs="Times New Roman"/>
        </w:rPr>
        <w:t>niște</w:t>
      </w:r>
      <w:proofErr w:type="spellEnd"/>
      <w:r w:rsidR="00D25504"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trăsături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caracteristice</w:t>
      </w:r>
      <w:proofErr w:type="spellEnd"/>
      <w:r w:rsidRPr="00AF7577">
        <w:rPr>
          <w:rFonts w:ascii="Times New Roman" w:hAnsi="Times New Roman" w:cs="Times New Roman"/>
        </w:rPr>
        <w:t xml:space="preserve">. R. H. Dave </w:t>
      </w:r>
      <w:proofErr w:type="spellStart"/>
      <w:r w:rsidRPr="00AF7577">
        <w:rPr>
          <w:rFonts w:ascii="Times New Roman" w:hAnsi="Times New Roman" w:cs="Times New Roman"/>
        </w:rPr>
        <w:t>definea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educaţia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permanentă</w:t>
      </w:r>
      <w:proofErr w:type="spellEnd"/>
      <w:r w:rsidRPr="00AF7577">
        <w:rPr>
          <w:rFonts w:ascii="Times New Roman" w:hAnsi="Times New Roman" w:cs="Times New Roman"/>
        </w:rPr>
        <w:t xml:space="preserve"> ca </w:t>
      </w:r>
      <w:proofErr w:type="spellStart"/>
      <w:r w:rsidRPr="00AF7577">
        <w:rPr>
          <w:rFonts w:ascii="Times New Roman" w:hAnsi="Times New Roman" w:cs="Times New Roman"/>
        </w:rPr>
        <w:t>fiind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r w:rsidRPr="00AF7577">
        <w:rPr>
          <w:rFonts w:ascii="Times New Roman" w:hAnsi="Times New Roman" w:cs="Times New Roman"/>
        </w:rPr>
        <w:t>„</w:t>
      </w:r>
      <w:proofErr w:type="spellStart"/>
      <w:r w:rsidRPr="00AF7577">
        <w:rPr>
          <w:rFonts w:ascii="Times New Roman" w:hAnsi="Times New Roman" w:cs="Times New Roman"/>
        </w:rPr>
        <w:t>procesul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perfecţionare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r w:rsidRPr="00AF7577">
        <w:rPr>
          <w:rFonts w:ascii="Times New Roman" w:hAnsi="Times New Roman" w:cs="Times New Roman"/>
        </w:rPr>
        <w:t>dezvoltării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personale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sociale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profesionale</w:t>
      </w:r>
      <w:proofErr w:type="spellEnd"/>
      <w:r w:rsidRPr="00AF7577">
        <w:rPr>
          <w:rFonts w:ascii="Times New Roman" w:hAnsi="Times New Roman" w:cs="Times New Roman"/>
        </w:rPr>
        <w:t xml:space="preserve"> pe </w:t>
      </w:r>
      <w:proofErr w:type="spellStart"/>
      <w:r w:rsidRPr="00AF7577">
        <w:rPr>
          <w:rFonts w:ascii="Times New Roman" w:hAnsi="Times New Roman" w:cs="Times New Roman"/>
        </w:rPr>
        <w:t>durata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întregii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vieţi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AF7577">
        <w:rPr>
          <w:rFonts w:ascii="Times New Roman" w:hAnsi="Times New Roman" w:cs="Times New Roman"/>
        </w:rPr>
        <w:t>indivizilor</w:t>
      </w:r>
      <w:proofErr w:type="spellEnd"/>
      <w:r w:rsidRPr="00AF7577">
        <w:rPr>
          <w:rFonts w:ascii="Times New Roman" w:hAnsi="Times New Roman" w:cs="Times New Roman"/>
        </w:rPr>
        <w:t xml:space="preserve">” </w:t>
      </w:r>
      <w:r w:rsidRPr="00AF7577">
        <w:rPr>
          <w:rFonts w:ascii="Times New Roman" w:hAnsi="Times New Roman" w:cs="Times New Roman"/>
        </w:rPr>
        <w:t xml:space="preserve"> (</w:t>
      </w:r>
      <w:proofErr w:type="spellStart"/>
      <w:proofErr w:type="gramEnd"/>
      <w:r w:rsidRPr="00AF7577">
        <w:rPr>
          <w:rFonts w:ascii="Times New Roman" w:hAnsi="Times New Roman" w:cs="Times New Roman"/>
        </w:rPr>
        <w:t>R.H.Dave</w:t>
      </w:r>
      <w:proofErr w:type="spellEnd"/>
      <w:r w:rsidRPr="00AF7577">
        <w:rPr>
          <w:rFonts w:ascii="Times New Roman" w:hAnsi="Times New Roman" w:cs="Times New Roman"/>
        </w:rPr>
        <w:t xml:space="preserve">, 1991, </w:t>
      </w:r>
      <w:proofErr w:type="spellStart"/>
      <w:r w:rsidRPr="00AF7577">
        <w:rPr>
          <w:rFonts w:ascii="Times New Roman" w:hAnsi="Times New Roman" w:cs="Times New Roman"/>
        </w:rPr>
        <w:t>Fundamentele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educaţiei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permanente</w:t>
      </w:r>
      <w:proofErr w:type="spellEnd"/>
      <w:r w:rsidRPr="00AF7577">
        <w:rPr>
          <w:rFonts w:ascii="Times New Roman" w:hAnsi="Times New Roman" w:cs="Times New Roman"/>
        </w:rPr>
        <w:t xml:space="preserve">) care </w:t>
      </w:r>
      <w:proofErr w:type="spellStart"/>
      <w:r w:rsidRPr="00AF7577">
        <w:rPr>
          <w:rFonts w:ascii="Times New Roman" w:hAnsi="Times New Roman" w:cs="Times New Roman"/>
        </w:rPr>
        <w:t>să</w:t>
      </w:r>
      <w:proofErr w:type="spellEnd"/>
      <w:r w:rsidRPr="00AF7577">
        <w:rPr>
          <w:rFonts w:ascii="Times New Roman" w:hAnsi="Times New Roman" w:cs="Times New Roman"/>
        </w:rPr>
        <w:t xml:space="preserve"> le </w:t>
      </w:r>
      <w:proofErr w:type="spellStart"/>
      <w:r w:rsidRPr="00AF7577">
        <w:rPr>
          <w:rFonts w:ascii="Times New Roman" w:hAnsi="Times New Roman" w:cs="Times New Roman"/>
        </w:rPr>
        <w:t>permită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acestora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integrarea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mediul</w:t>
      </w:r>
      <w:proofErr w:type="spellEnd"/>
      <w:r w:rsidRPr="00AF7577">
        <w:rPr>
          <w:rFonts w:ascii="Times New Roman" w:hAnsi="Times New Roman" w:cs="Times New Roman"/>
        </w:rPr>
        <w:t xml:space="preserve"> socio-economic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cultural.</w:t>
      </w:r>
      <w:r w:rsidRPr="00AF757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Necesitatea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permanenţei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educaţiei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plan individual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istoric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gramStart"/>
      <w:r w:rsidRPr="00AF7577">
        <w:rPr>
          <w:rFonts w:ascii="Times New Roman" w:hAnsi="Times New Roman" w:cs="Times New Roman"/>
        </w:rPr>
        <w:t>a</w:t>
      </w:r>
      <w:proofErr w:type="gram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abordată</w:t>
      </w:r>
      <w:proofErr w:type="spellEnd"/>
      <w:r w:rsidRPr="00AF7577">
        <w:rPr>
          <w:rFonts w:ascii="Times New Roman" w:hAnsi="Times New Roman" w:cs="Times New Roman"/>
        </w:rPr>
        <w:t xml:space="preserve"> prima </w:t>
      </w:r>
      <w:proofErr w:type="spellStart"/>
      <w:r w:rsidRPr="00AF7577">
        <w:rPr>
          <w:rFonts w:ascii="Times New Roman" w:hAnsi="Times New Roman" w:cs="Times New Roman"/>
        </w:rPr>
        <w:t>dată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clasicii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pedagogiei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universale</w:t>
      </w:r>
      <w:proofErr w:type="spellEnd"/>
      <w:r w:rsidRPr="00AF7577">
        <w:rPr>
          <w:rFonts w:ascii="Times New Roman" w:hAnsi="Times New Roman" w:cs="Times New Roman"/>
        </w:rPr>
        <w:t xml:space="preserve">. </w:t>
      </w:r>
      <w:r w:rsidRPr="00AF7577">
        <w:rPr>
          <w:rFonts w:ascii="Times New Roman" w:hAnsi="Times New Roman" w:cs="Times New Roman"/>
        </w:rPr>
        <w:t xml:space="preserve">„ </w:t>
      </w:r>
      <w:proofErr w:type="spellStart"/>
      <w:r w:rsidRPr="00AF7577">
        <w:rPr>
          <w:rFonts w:ascii="Times New Roman" w:hAnsi="Times New Roman" w:cs="Times New Roman"/>
        </w:rPr>
        <w:t>Pentru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fiecare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gramStart"/>
      <w:r w:rsidRPr="00AF7577">
        <w:rPr>
          <w:rFonts w:ascii="Times New Roman" w:hAnsi="Times New Roman" w:cs="Times New Roman"/>
        </w:rPr>
        <w:t>om ,</w:t>
      </w:r>
      <w:proofErr w:type="gram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viaţa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este</w:t>
      </w:r>
      <w:proofErr w:type="spellEnd"/>
      <w:r w:rsidRPr="00AF7577">
        <w:rPr>
          <w:rFonts w:ascii="Times New Roman" w:hAnsi="Times New Roman" w:cs="Times New Roman"/>
        </w:rPr>
        <w:t xml:space="preserve"> o </w:t>
      </w:r>
      <w:proofErr w:type="spellStart"/>
      <w:r w:rsidRPr="00AF7577">
        <w:rPr>
          <w:rFonts w:ascii="Times New Roman" w:hAnsi="Times New Roman" w:cs="Times New Roman"/>
        </w:rPr>
        <w:t>şcoala</w:t>
      </w:r>
      <w:proofErr w:type="spellEnd"/>
      <w:r w:rsidRPr="00AF7577">
        <w:rPr>
          <w:rFonts w:ascii="Times New Roman" w:hAnsi="Times New Roman" w:cs="Times New Roman"/>
        </w:rPr>
        <w:t xml:space="preserve">, de la </w:t>
      </w:r>
      <w:proofErr w:type="spellStart"/>
      <w:r w:rsidRPr="00AF7577">
        <w:rPr>
          <w:rFonts w:ascii="Times New Roman" w:hAnsi="Times New Roman" w:cs="Times New Roman"/>
        </w:rPr>
        <w:t>leagăn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până</w:t>
      </w:r>
      <w:proofErr w:type="spellEnd"/>
      <w:r w:rsidRPr="00AF7577">
        <w:rPr>
          <w:rFonts w:ascii="Times New Roman" w:hAnsi="Times New Roman" w:cs="Times New Roman"/>
        </w:rPr>
        <w:t xml:space="preserve"> la </w:t>
      </w:r>
      <w:proofErr w:type="spellStart"/>
      <w:r w:rsidRPr="00AF7577">
        <w:rPr>
          <w:rFonts w:ascii="Times New Roman" w:hAnsi="Times New Roman" w:cs="Times New Roman"/>
        </w:rPr>
        <w:t>mormânt</w:t>
      </w:r>
      <w:proofErr w:type="spellEnd"/>
      <w:r w:rsidRPr="00AF7577">
        <w:rPr>
          <w:rFonts w:ascii="Times New Roman" w:hAnsi="Times New Roman" w:cs="Times New Roman"/>
        </w:rPr>
        <w:t xml:space="preserve">” </w:t>
      </w:r>
      <w:r w:rsidRPr="00AF7577">
        <w:rPr>
          <w:rFonts w:ascii="Times New Roman" w:hAnsi="Times New Roman" w:cs="Times New Roman"/>
        </w:rPr>
        <w:t xml:space="preserve">( </w:t>
      </w:r>
      <w:proofErr w:type="spellStart"/>
      <w:r w:rsidRPr="00AF7577">
        <w:rPr>
          <w:rFonts w:ascii="Times New Roman" w:hAnsi="Times New Roman" w:cs="Times New Roman"/>
        </w:rPr>
        <w:t>J.A.Comenius</w:t>
      </w:r>
      <w:proofErr w:type="spellEnd"/>
      <w:r w:rsidRPr="00AF7577">
        <w:rPr>
          <w:rFonts w:ascii="Times New Roman" w:hAnsi="Times New Roman" w:cs="Times New Roman"/>
        </w:rPr>
        <w:t xml:space="preserve">, 1970, </w:t>
      </w:r>
      <w:proofErr w:type="spellStart"/>
      <w:r w:rsidRPr="00AF7577">
        <w:rPr>
          <w:rFonts w:ascii="Times New Roman" w:hAnsi="Times New Roman" w:cs="Times New Roman"/>
        </w:rPr>
        <w:t>Didactica</w:t>
      </w:r>
      <w:proofErr w:type="spellEnd"/>
      <w:r w:rsidRPr="00AF7577">
        <w:rPr>
          <w:rFonts w:ascii="Times New Roman" w:hAnsi="Times New Roman" w:cs="Times New Roman"/>
        </w:rPr>
        <w:t xml:space="preserve"> Magna).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tot el </w:t>
      </w:r>
      <w:proofErr w:type="spellStart"/>
      <w:r w:rsidRPr="00AF7577">
        <w:rPr>
          <w:rFonts w:ascii="Times New Roman" w:hAnsi="Times New Roman" w:cs="Times New Roman"/>
        </w:rPr>
        <w:t>consideră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r w:rsidRPr="00AF7577">
        <w:rPr>
          <w:rFonts w:ascii="Times New Roman" w:hAnsi="Times New Roman" w:cs="Times New Roman"/>
        </w:rPr>
        <w:t>„</w:t>
      </w:r>
      <w:r w:rsidRPr="00AF7577">
        <w:rPr>
          <w:rFonts w:ascii="Times New Roman" w:hAnsi="Times New Roman" w:cs="Times New Roman"/>
        </w:rPr>
        <w:t>tot c</w:t>
      </w:r>
      <w:proofErr w:type="spellStart"/>
      <w:r w:rsidRPr="00AF7577">
        <w:rPr>
          <w:rFonts w:ascii="Times New Roman" w:hAnsi="Times New Roman" w:cs="Times New Roman"/>
        </w:rPr>
        <w:t>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suntem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ce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facem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ce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gândim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vorbim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F7577">
        <w:rPr>
          <w:rFonts w:ascii="Times New Roman" w:hAnsi="Times New Roman" w:cs="Times New Roman"/>
        </w:rPr>
        <w:t>urzim,dobândim</w:t>
      </w:r>
      <w:proofErr w:type="spellEnd"/>
      <w:proofErr w:type="gram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posedăm</w:t>
      </w:r>
      <w:proofErr w:type="spellEnd"/>
      <w:r w:rsidRPr="00AF7577">
        <w:rPr>
          <w:rFonts w:ascii="Times New Roman" w:hAnsi="Times New Roman" w:cs="Times New Roman"/>
        </w:rPr>
        <w:t xml:space="preserve"> nu </w:t>
      </w:r>
      <w:proofErr w:type="spellStart"/>
      <w:r w:rsidRPr="00AF7577">
        <w:rPr>
          <w:rFonts w:ascii="Times New Roman" w:hAnsi="Times New Roman" w:cs="Times New Roman"/>
        </w:rPr>
        <w:t>este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altceva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decât</w:t>
      </w:r>
      <w:proofErr w:type="spellEnd"/>
      <w:r w:rsidRPr="00AF7577">
        <w:rPr>
          <w:rFonts w:ascii="Times New Roman" w:hAnsi="Times New Roman" w:cs="Times New Roman"/>
        </w:rPr>
        <w:t xml:space="preserve"> o </w:t>
      </w:r>
      <w:proofErr w:type="spellStart"/>
      <w:r w:rsidRPr="00AF7577">
        <w:rPr>
          <w:rFonts w:ascii="Times New Roman" w:hAnsi="Times New Roman" w:cs="Times New Roman"/>
        </w:rPr>
        <w:t>anumită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scară</w:t>
      </w:r>
      <w:proofErr w:type="spellEnd"/>
      <w:r w:rsidRPr="00AF7577">
        <w:rPr>
          <w:rFonts w:ascii="Times New Roman" w:hAnsi="Times New Roman" w:cs="Times New Roman"/>
        </w:rPr>
        <w:t xml:space="preserve"> pe care ne </w:t>
      </w:r>
      <w:proofErr w:type="spellStart"/>
      <w:r w:rsidRPr="00AF7577">
        <w:rPr>
          <w:rFonts w:ascii="Times New Roman" w:hAnsi="Times New Roman" w:cs="Times New Roman"/>
        </w:rPr>
        <w:t>urcăm</w:t>
      </w:r>
      <w:proofErr w:type="spellEnd"/>
      <w:r w:rsidRPr="00AF7577">
        <w:rPr>
          <w:rFonts w:ascii="Times New Roman" w:hAnsi="Times New Roman" w:cs="Times New Roman"/>
        </w:rPr>
        <w:t xml:space="preserve"> din </w:t>
      </w:r>
      <w:proofErr w:type="spellStart"/>
      <w:r w:rsidRPr="00AF7577">
        <w:rPr>
          <w:rFonts w:ascii="Times New Roman" w:hAnsi="Times New Roman" w:cs="Times New Roman"/>
        </w:rPr>
        <w:t>ce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mai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mult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spre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r w:rsidRPr="00AF7577">
        <w:rPr>
          <w:rFonts w:ascii="Times New Roman" w:hAnsi="Times New Roman" w:cs="Times New Roman"/>
        </w:rPr>
        <w:t>ajunge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cât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mai</w:t>
      </w:r>
      <w:proofErr w:type="spellEnd"/>
      <w:r w:rsidRPr="00AF7577">
        <w:rPr>
          <w:rFonts w:ascii="Times New Roman" w:hAnsi="Times New Roman" w:cs="Times New Roman"/>
        </w:rPr>
        <w:t xml:space="preserve"> sus, </w:t>
      </w:r>
      <w:proofErr w:type="spellStart"/>
      <w:r w:rsidRPr="00AF7577">
        <w:rPr>
          <w:rFonts w:ascii="Times New Roman" w:hAnsi="Times New Roman" w:cs="Times New Roman"/>
        </w:rPr>
        <w:t>fără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însă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putem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atinge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vreodată</w:t>
      </w:r>
      <w:proofErr w:type="spellEnd"/>
      <w:r w:rsidRPr="00AF7577">
        <w:rPr>
          <w:rFonts w:ascii="Times New Roman" w:hAnsi="Times New Roman" w:cs="Times New Roman"/>
        </w:rPr>
        <w:t xml:space="preserve"> suprema </w:t>
      </w:r>
      <w:proofErr w:type="spellStart"/>
      <w:r w:rsidRPr="00AF7577">
        <w:rPr>
          <w:rFonts w:ascii="Times New Roman" w:hAnsi="Times New Roman" w:cs="Times New Roman"/>
        </w:rPr>
        <w:t>treapt</w:t>
      </w:r>
      <w:r w:rsidRPr="00AF7577">
        <w:rPr>
          <w:rFonts w:ascii="Times New Roman" w:hAnsi="Times New Roman" w:cs="Times New Roman"/>
        </w:rPr>
        <w:t>ă</w:t>
      </w:r>
      <w:proofErr w:type="spellEnd"/>
      <w:r w:rsidRPr="00AF7577">
        <w:rPr>
          <w:rFonts w:ascii="Times New Roman" w:hAnsi="Times New Roman" w:cs="Times New Roman"/>
        </w:rPr>
        <w:t>”</w:t>
      </w:r>
      <w:r w:rsidRPr="00AF7577">
        <w:rPr>
          <w:rFonts w:ascii="Times New Roman" w:hAnsi="Times New Roman" w:cs="Times New Roman"/>
        </w:rPr>
        <w:t>.</w:t>
      </w:r>
    </w:p>
    <w:p w14:paraId="4D408C83" w14:textId="77777777" w:rsidR="00F53D9A" w:rsidRPr="00AF7577" w:rsidRDefault="00F53D9A" w:rsidP="00F53D9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F7577">
        <w:rPr>
          <w:rFonts w:ascii="Times New Roman" w:hAnsi="Times New Roman" w:cs="Times New Roman"/>
        </w:rPr>
        <w:t xml:space="preserve">Se </w:t>
      </w:r>
      <w:proofErr w:type="spellStart"/>
      <w:r w:rsidRPr="00AF7577">
        <w:rPr>
          <w:rFonts w:ascii="Times New Roman" w:hAnsi="Times New Roman" w:cs="Times New Roman"/>
        </w:rPr>
        <w:t>consideră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acest</w:t>
      </w:r>
      <w:proofErr w:type="spellEnd"/>
      <w:r w:rsidRPr="00AF7577">
        <w:rPr>
          <w:rFonts w:ascii="Times New Roman" w:hAnsi="Times New Roman" w:cs="Times New Roman"/>
        </w:rPr>
        <w:t xml:space="preserve"> concept de </w:t>
      </w:r>
      <w:proofErr w:type="spellStart"/>
      <w:r w:rsidRPr="00AF7577">
        <w:rPr>
          <w:rFonts w:ascii="Times New Roman" w:hAnsi="Times New Roman" w:cs="Times New Roman"/>
        </w:rPr>
        <w:t>educaţie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este</w:t>
      </w:r>
      <w:proofErr w:type="spellEnd"/>
      <w:r w:rsidRPr="00AF7577">
        <w:rPr>
          <w:rFonts w:ascii="Times New Roman" w:hAnsi="Times New Roman" w:cs="Times New Roman"/>
        </w:rPr>
        <w:t xml:space="preserve"> specific </w:t>
      </w:r>
      <w:proofErr w:type="spellStart"/>
      <w:r w:rsidRPr="00AF7577">
        <w:rPr>
          <w:rFonts w:ascii="Times New Roman" w:hAnsi="Times New Roman" w:cs="Times New Roman"/>
        </w:rPr>
        <w:t>pedagogiei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contemporane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totodată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acoperă</w:t>
      </w:r>
      <w:proofErr w:type="spellEnd"/>
      <w:r w:rsidRPr="00AF7577">
        <w:rPr>
          <w:rFonts w:ascii="Times New Roman" w:hAnsi="Times New Roman" w:cs="Times New Roman"/>
        </w:rPr>
        <w:t xml:space="preserve"> un </w:t>
      </w:r>
      <w:proofErr w:type="spellStart"/>
      <w:r w:rsidRPr="00AF7577">
        <w:rPr>
          <w:rFonts w:ascii="Times New Roman" w:hAnsi="Times New Roman" w:cs="Times New Roman"/>
        </w:rPr>
        <w:t>principiu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teoretic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acţional</w:t>
      </w:r>
      <w:proofErr w:type="spellEnd"/>
      <w:r w:rsidRPr="00AF7577">
        <w:rPr>
          <w:rFonts w:ascii="Times New Roman" w:hAnsi="Times New Roman" w:cs="Times New Roman"/>
        </w:rPr>
        <w:t xml:space="preserve"> care </w:t>
      </w:r>
      <w:proofErr w:type="spellStart"/>
      <w:r w:rsidRPr="00AF7577">
        <w:rPr>
          <w:rFonts w:ascii="Times New Roman" w:hAnsi="Times New Roman" w:cs="Times New Roman"/>
        </w:rPr>
        <w:t>încearcă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regularizeze</w:t>
      </w:r>
      <w:proofErr w:type="spellEnd"/>
      <w:r w:rsidRPr="00AF7577">
        <w:rPr>
          <w:rFonts w:ascii="Times New Roman" w:hAnsi="Times New Roman" w:cs="Times New Roman"/>
        </w:rPr>
        <w:t xml:space="preserve"> o </w:t>
      </w:r>
      <w:proofErr w:type="spellStart"/>
      <w:r w:rsidRPr="00AF7577">
        <w:rPr>
          <w:rFonts w:ascii="Times New Roman" w:hAnsi="Times New Roman" w:cs="Times New Roman"/>
        </w:rPr>
        <w:t>anumită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realitate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specifică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secolului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nostru</w:t>
      </w:r>
      <w:proofErr w:type="spellEnd"/>
      <w:r w:rsidRPr="00AF7577">
        <w:rPr>
          <w:rFonts w:ascii="Times New Roman" w:hAnsi="Times New Roman" w:cs="Times New Roman"/>
        </w:rPr>
        <w:t xml:space="preserve">. </w:t>
      </w:r>
      <w:proofErr w:type="spellStart"/>
      <w:r w:rsidRPr="00AF7577">
        <w:rPr>
          <w:rFonts w:ascii="Times New Roman" w:hAnsi="Times New Roman" w:cs="Times New Roman"/>
        </w:rPr>
        <w:t>Factorii</w:t>
      </w:r>
      <w:proofErr w:type="spellEnd"/>
      <w:r w:rsidRPr="00AF7577">
        <w:rPr>
          <w:rFonts w:ascii="Times New Roman" w:hAnsi="Times New Roman" w:cs="Times New Roman"/>
        </w:rPr>
        <w:t xml:space="preserve"> care </w:t>
      </w:r>
      <w:proofErr w:type="spellStart"/>
      <w:r w:rsidRPr="00AF7577">
        <w:rPr>
          <w:rFonts w:ascii="Times New Roman" w:hAnsi="Times New Roman" w:cs="Times New Roman"/>
        </w:rPr>
        <w:t>reclamă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justifică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înscrierea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învăţământului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perspectiva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educaţiei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gramStart"/>
      <w:r w:rsidRPr="00AF7577">
        <w:rPr>
          <w:rFonts w:ascii="Times New Roman" w:hAnsi="Times New Roman" w:cs="Times New Roman"/>
        </w:rPr>
        <w:t>sunt :</w:t>
      </w:r>
      <w:proofErr w:type="gram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procesul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accelerare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r w:rsidRPr="00AF7577">
        <w:rPr>
          <w:rFonts w:ascii="Times New Roman" w:hAnsi="Times New Roman" w:cs="Times New Roman"/>
        </w:rPr>
        <w:t>schimbărilor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explozia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demografică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evoluţia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fără</w:t>
      </w:r>
      <w:proofErr w:type="spellEnd"/>
      <w:r w:rsidRPr="00AF7577">
        <w:rPr>
          <w:rFonts w:ascii="Times New Roman" w:hAnsi="Times New Roman" w:cs="Times New Roman"/>
        </w:rPr>
        <w:t xml:space="preserve"> precedent a </w:t>
      </w:r>
      <w:proofErr w:type="spellStart"/>
      <w:r w:rsidRPr="00AF7577">
        <w:rPr>
          <w:rFonts w:ascii="Times New Roman" w:hAnsi="Times New Roman" w:cs="Times New Roman"/>
        </w:rPr>
        <w:t>ştiinţelor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tehnologiei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sporirea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timpului</w:t>
      </w:r>
      <w:proofErr w:type="spellEnd"/>
      <w:r w:rsidRPr="00AF7577">
        <w:rPr>
          <w:rFonts w:ascii="Times New Roman" w:hAnsi="Times New Roman" w:cs="Times New Roman"/>
        </w:rPr>
        <w:t xml:space="preserve"> liber, </w:t>
      </w:r>
      <w:proofErr w:type="spellStart"/>
      <w:r w:rsidRPr="00AF7577">
        <w:rPr>
          <w:rFonts w:ascii="Times New Roman" w:hAnsi="Times New Roman" w:cs="Times New Roman"/>
        </w:rPr>
        <w:t>criza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modelelor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relaţionale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viaţă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multiplicarea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profesiunilor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creşterea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gradului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democratizare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r w:rsidRPr="00AF7577">
        <w:rPr>
          <w:rFonts w:ascii="Times New Roman" w:hAnsi="Times New Roman" w:cs="Times New Roman"/>
        </w:rPr>
        <w:t>vieţii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sociale</w:t>
      </w:r>
      <w:proofErr w:type="spellEnd"/>
      <w:r w:rsidRPr="00AF7577">
        <w:rPr>
          <w:rFonts w:ascii="Times New Roman" w:hAnsi="Times New Roman" w:cs="Times New Roman"/>
        </w:rPr>
        <w:t>.</w:t>
      </w:r>
    </w:p>
    <w:p w14:paraId="405B67EA" w14:textId="77777777" w:rsidR="00D25504" w:rsidRPr="00AF7577" w:rsidRDefault="00D25504" w:rsidP="00D2550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AF7577">
        <w:rPr>
          <w:rFonts w:ascii="Times New Roman" w:hAnsi="Times New Roman" w:cs="Times New Roman"/>
        </w:rPr>
        <w:t>Conceptul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educaţie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permanentă</w:t>
      </w:r>
      <w:proofErr w:type="spellEnd"/>
      <w:r w:rsidRPr="00AF7577">
        <w:rPr>
          <w:rFonts w:ascii="Times New Roman" w:hAnsi="Times New Roman" w:cs="Times New Roman"/>
        </w:rPr>
        <w:t xml:space="preserve"> are o </w:t>
      </w:r>
      <w:proofErr w:type="spellStart"/>
      <w:r w:rsidRPr="00AF7577">
        <w:rPr>
          <w:rFonts w:ascii="Times New Roman" w:hAnsi="Times New Roman" w:cs="Times New Roman"/>
        </w:rPr>
        <w:t>serie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proofErr w:type="gramStart"/>
      <w:r w:rsidRPr="00AF7577">
        <w:rPr>
          <w:rFonts w:ascii="Times New Roman" w:hAnsi="Times New Roman" w:cs="Times New Roman"/>
        </w:rPr>
        <w:t>caracteristici</w:t>
      </w:r>
      <w:proofErr w:type="spellEnd"/>
      <w:r w:rsidRPr="00AF7577">
        <w:rPr>
          <w:rFonts w:ascii="Times New Roman" w:hAnsi="Times New Roman" w:cs="Times New Roman"/>
        </w:rPr>
        <w:t xml:space="preserve"> :</w:t>
      </w:r>
      <w:proofErr w:type="gram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caracter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continuu</w:t>
      </w:r>
      <w:proofErr w:type="spellEnd"/>
      <w:r w:rsidRPr="00AF7577">
        <w:rPr>
          <w:rFonts w:ascii="Times New Roman" w:hAnsi="Times New Roman" w:cs="Times New Roman"/>
        </w:rPr>
        <w:t xml:space="preserve"> (</w:t>
      </w:r>
      <w:proofErr w:type="spellStart"/>
      <w:r w:rsidRPr="00AF7577">
        <w:rPr>
          <w:rFonts w:ascii="Times New Roman" w:hAnsi="Times New Roman" w:cs="Times New Roman"/>
        </w:rPr>
        <w:t>Continuitatea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timp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r w:rsidRPr="00AF7577">
        <w:rPr>
          <w:rFonts w:ascii="Times New Roman" w:hAnsi="Times New Roman" w:cs="Times New Roman"/>
        </w:rPr>
        <w:t>educaţiei</w:t>
      </w:r>
      <w:proofErr w:type="spellEnd"/>
      <w:r w:rsidRPr="00AF7577">
        <w:rPr>
          <w:rFonts w:ascii="Times New Roman" w:hAnsi="Times New Roman" w:cs="Times New Roman"/>
        </w:rPr>
        <w:t xml:space="preserve"> nu </w:t>
      </w:r>
      <w:proofErr w:type="spellStart"/>
      <w:r w:rsidRPr="00AF7577">
        <w:rPr>
          <w:rFonts w:ascii="Times New Roman" w:hAnsi="Times New Roman" w:cs="Times New Roman"/>
        </w:rPr>
        <w:t>trebuie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văzută</w:t>
      </w:r>
      <w:proofErr w:type="spellEnd"/>
      <w:r w:rsidRPr="00AF7577">
        <w:rPr>
          <w:rFonts w:ascii="Times New Roman" w:hAnsi="Times New Roman" w:cs="Times New Roman"/>
        </w:rPr>
        <w:t xml:space="preserve"> ca o </w:t>
      </w:r>
      <w:proofErr w:type="spellStart"/>
      <w:r w:rsidRPr="00AF7577">
        <w:rPr>
          <w:rFonts w:ascii="Times New Roman" w:hAnsi="Times New Roman" w:cs="Times New Roman"/>
        </w:rPr>
        <w:t>povară</w:t>
      </w:r>
      <w:proofErr w:type="spellEnd"/>
      <w:r w:rsidRPr="00AF7577">
        <w:rPr>
          <w:rFonts w:ascii="Times New Roman" w:hAnsi="Times New Roman" w:cs="Times New Roman"/>
        </w:rPr>
        <w:t xml:space="preserve">, ci </w:t>
      </w:r>
      <w:proofErr w:type="spellStart"/>
      <w:r w:rsidRPr="00AF7577">
        <w:rPr>
          <w:rFonts w:ascii="Times New Roman" w:hAnsi="Times New Roman" w:cs="Times New Roman"/>
        </w:rPr>
        <w:t>izvorând</w:t>
      </w:r>
      <w:proofErr w:type="spellEnd"/>
      <w:r w:rsidRPr="00AF7577">
        <w:rPr>
          <w:rFonts w:ascii="Times New Roman" w:hAnsi="Times New Roman" w:cs="Times New Roman"/>
        </w:rPr>
        <w:t xml:space="preserve"> din </w:t>
      </w:r>
      <w:proofErr w:type="spellStart"/>
      <w:r w:rsidRPr="00AF7577">
        <w:rPr>
          <w:rFonts w:ascii="Times New Roman" w:hAnsi="Times New Roman" w:cs="Times New Roman"/>
        </w:rPr>
        <w:t>dreptul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individului</w:t>
      </w:r>
      <w:proofErr w:type="spellEnd"/>
      <w:r w:rsidRPr="00AF7577">
        <w:rPr>
          <w:rFonts w:ascii="Times New Roman" w:hAnsi="Times New Roman" w:cs="Times New Roman"/>
        </w:rPr>
        <w:t xml:space="preserve"> la </w:t>
      </w:r>
      <w:proofErr w:type="spellStart"/>
      <w:r w:rsidRPr="00AF7577">
        <w:rPr>
          <w:rFonts w:ascii="Times New Roman" w:hAnsi="Times New Roman" w:cs="Times New Roman"/>
        </w:rPr>
        <w:t>educaţie</w:t>
      </w:r>
      <w:proofErr w:type="spellEnd"/>
      <w:r w:rsidRPr="00AF7577">
        <w:rPr>
          <w:rFonts w:ascii="Times New Roman" w:hAnsi="Times New Roman" w:cs="Times New Roman"/>
        </w:rPr>
        <w:t xml:space="preserve">, ca o </w:t>
      </w:r>
      <w:proofErr w:type="spellStart"/>
      <w:r w:rsidRPr="00AF7577">
        <w:rPr>
          <w:rFonts w:ascii="Times New Roman" w:hAnsi="Times New Roman" w:cs="Times New Roman"/>
        </w:rPr>
        <w:t>modalitate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adaptare</w:t>
      </w:r>
      <w:proofErr w:type="spellEnd"/>
      <w:r w:rsidRPr="00AF7577">
        <w:rPr>
          <w:rFonts w:ascii="Times New Roman" w:hAnsi="Times New Roman" w:cs="Times New Roman"/>
        </w:rPr>
        <w:t xml:space="preserve"> la </w:t>
      </w:r>
      <w:proofErr w:type="spellStart"/>
      <w:r w:rsidRPr="00AF7577">
        <w:rPr>
          <w:rFonts w:ascii="Times New Roman" w:hAnsi="Times New Roman" w:cs="Times New Roman"/>
        </w:rPr>
        <w:t>cerinţele</w:t>
      </w:r>
      <w:proofErr w:type="spellEnd"/>
      <w:r w:rsidRPr="00AF7577">
        <w:rPr>
          <w:rFonts w:ascii="Times New Roman" w:hAnsi="Times New Roman" w:cs="Times New Roman"/>
        </w:rPr>
        <w:t xml:space="preserve"> tot </w:t>
      </w:r>
      <w:proofErr w:type="spellStart"/>
      <w:r w:rsidRPr="00AF7577">
        <w:rPr>
          <w:rFonts w:ascii="Times New Roman" w:hAnsi="Times New Roman" w:cs="Times New Roman"/>
        </w:rPr>
        <w:t>mai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complexe</w:t>
      </w:r>
      <w:proofErr w:type="spellEnd"/>
      <w:r w:rsidRPr="00AF7577">
        <w:rPr>
          <w:rFonts w:ascii="Times New Roman" w:hAnsi="Times New Roman" w:cs="Times New Roman"/>
        </w:rPr>
        <w:t xml:space="preserve"> ale </w:t>
      </w:r>
      <w:proofErr w:type="spellStart"/>
      <w:r w:rsidRPr="00AF7577">
        <w:rPr>
          <w:rFonts w:ascii="Times New Roman" w:hAnsi="Times New Roman" w:cs="Times New Roman"/>
        </w:rPr>
        <w:t>mediului</w:t>
      </w:r>
      <w:proofErr w:type="spellEnd"/>
      <w:r w:rsidRPr="00AF7577">
        <w:rPr>
          <w:rFonts w:ascii="Times New Roman" w:hAnsi="Times New Roman" w:cs="Times New Roman"/>
        </w:rPr>
        <w:t xml:space="preserve">. </w:t>
      </w:r>
      <w:proofErr w:type="spellStart"/>
      <w:r w:rsidRPr="00AF7577">
        <w:rPr>
          <w:rFonts w:ascii="Times New Roman" w:hAnsi="Times New Roman" w:cs="Times New Roman"/>
        </w:rPr>
        <w:t>Dreptul</w:t>
      </w:r>
      <w:proofErr w:type="spellEnd"/>
      <w:r w:rsidRPr="00AF7577">
        <w:rPr>
          <w:rFonts w:ascii="Times New Roman" w:hAnsi="Times New Roman" w:cs="Times New Roman"/>
        </w:rPr>
        <w:t xml:space="preserve"> la </w:t>
      </w:r>
      <w:proofErr w:type="spellStart"/>
      <w:r w:rsidRPr="00AF7577">
        <w:rPr>
          <w:rFonts w:ascii="Times New Roman" w:hAnsi="Times New Roman" w:cs="Times New Roman"/>
        </w:rPr>
        <w:t>educaţie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devine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dreptul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individului</w:t>
      </w:r>
      <w:proofErr w:type="spellEnd"/>
      <w:r w:rsidRPr="00AF7577">
        <w:rPr>
          <w:rFonts w:ascii="Times New Roman" w:hAnsi="Times New Roman" w:cs="Times New Roman"/>
        </w:rPr>
        <w:t xml:space="preserve"> la </w:t>
      </w:r>
      <w:proofErr w:type="spellStart"/>
      <w:r w:rsidRPr="00AF7577">
        <w:rPr>
          <w:rFonts w:ascii="Times New Roman" w:hAnsi="Times New Roman" w:cs="Times New Roman"/>
        </w:rPr>
        <w:t>educaţia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permanentă</w:t>
      </w:r>
      <w:proofErr w:type="spellEnd"/>
      <w:r w:rsidRPr="00AF7577">
        <w:rPr>
          <w:rFonts w:ascii="Times New Roman" w:hAnsi="Times New Roman" w:cs="Times New Roman"/>
        </w:rPr>
        <w:t xml:space="preserve">), </w:t>
      </w:r>
      <w:proofErr w:type="spellStart"/>
      <w:r w:rsidRPr="00AF7577">
        <w:rPr>
          <w:rFonts w:ascii="Times New Roman" w:hAnsi="Times New Roman" w:cs="Times New Roman"/>
        </w:rPr>
        <w:t>caracter</w:t>
      </w:r>
      <w:proofErr w:type="spellEnd"/>
      <w:r w:rsidRPr="00AF7577">
        <w:rPr>
          <w:rFonts w:ascii="Times New Roman" w:hAnsi="Times New Roman" w:cs="Times New Roman"/>
        </w:rPr>
        <w:t xml:space="preserve"> global</w:t>
      </w:r>
      <w:r w:rsidRPr="00AF7577">
        <w:rPr>
          <w:rFonts w:ascii="Times New Roman" w:hAnsi="Times New Roman" w:cs="Times New Roman"/>
        </w:rPr>
        <w:t xml:space="preserve"> (</w:t>
      </w:r>
      <w:proofErr w:type="spellStart"/>
      <w:r w:rsidRPr="00AF7577">
        <w:rPr>
          <w:rFonts w:ascii="Times New Roman" w:hAnsi="Times New Roman" w:cs="Times New Roman"/>
        </w:rPr>
        <w:t>Globalitatea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persoanei</w:t>
      </w:r>
      <w:proofErr w:type="spellEnd"/>
      <w:r w:rsidRPr="00AF7577">
        <w:rPr>
          <w:rFonts w:ascii="Times New Roman" w:hAnsi="Times New Roman" w:cs="Times New Roman"/>
        </w:rPr>
        <w:t xml:space="preserve">, pe de o </w:t>
      </w:r>
      <w:proofErr w:type="spellStart"/>
      <w:r w:rsidRPr="00AF7577">
        <w:rPr>
          <w:rFonts w:ascii="Times New Roman" w:hAnsi="Times New Roman" w:cs="Times New Roman"/>
        </w:rPr>
        <w:t>parte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caracterul</w:t>
      </w:r>
      <w:proofErr w:type="spellEnd"/>
      <w:r w:rsidRPr="00AF7577">
        <w:rPr>
          <w:rFonts w:ascii="Times New Roman" w:hAnsi="Times New Roman" w:cs="Times New Roman"/>
        </w:rPr>
        <w:t xml:space="preserve"> de </w:t>
      </w:r>
      <w:proofErr w:type="spellStart"/>
      <w:r w:rsidRPr="00AF7577">
        <w:rPr>
          <w:rFonts w:ascii="Times New Roman" w:hAnsi="Times New Roman" w:cs="Times New Roman"/>
        </w:rPr>
        <w:t>globalitate</w:t>
      </w:r>
      <w:proofErr w:type="spellEnd"/>
      <w:r w:rsidRPr="00AF7577">
        <w:rPr>
          <w:rFonts w:ascii="Times New Roman" w:hAnsi="Times New Roman" w:cs="Times New Roman"/>
        </w:rPr>
        <w:t xml:space="preserve"> a </w:t>
      </w:r>
      <w:proofErr w:type="spellStart"/>
      <w:r w:rsidRPr="00AF7577">
        <w:rPr>
          <w:rFonts w:ascii="Times New Roman" w:hAnsi="Times New Roman" w:cs="Times New Roman"/>
        </w:rPr>
        <w:t>fenomenelor</w:t>
      </w:r>
      <w:proofErr w:type="spellEnd"/>
      <w:r w:rsidRPr="00AF7577">
        <w:rPr>
          <w:rFonts w:ascii="Times New Roman" w:hAnsi="Times New Roman" w:cs="Times New Roman"/>
        </w:rPr>
        <w:t xml:space="preserve">, pe de </w:t>
      </w:r>
      <w:proofErr w:type="spellStart"/>
      <w:r w:rsidRPr="00AF7577">
        <w:rPr>
          <w:rFonts w:ascii="Times New Roman" w:hAnsi="Times New Roman" w:cs="Times New Roman"/>
        </w:rPr>
        <w:t>altă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parte</w:t>
      </w:r>
      <w:proofErr w:type="spellEnd"/>
      <w:r w:rsidRPr="00AF7577">
        <w:rPr>
          <w:rFonts w:ascii="Times New Roman" w:hAnsi="Times New Roman" w:cs="Times New Roman"/>
        </w:rPr>
        <w:t xml:space="preserve">, </w:t>
      </w:r>
      <w:proofErr w:type="spellStart"/>
      <w:r w:rsidRPr="00AF7577">
        <w:rPr>
          <w:rFonts w:ascii="Times New Roman" w:hAnsi="Times New Roman" w:cs="Times New Roman"/>
        </w:rPr>
        <w:t>explică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această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caracteristică</w:t>
      </w:r>
      <w:proofErr w:type="spellEnd"/>
      <w:r w:rsidRPr="00AF7577">
        <w:rPr>
          <w:rFonts w:ascii="Times New Roman" w:hAnsi="Times New Roman" w:cs="Times New Roman"/>
        </w:rPr>
        <w:t xml:space="preserve">. </w:t>
      </w:r>
      <w:proofErr w:type="spellStart"/>
      <w:r w:rsidRPr="00AF7577">
        <w:rPr>
          <w:rFonts w:ascii="Times New Roman" w:hAnsi="Times New Roman" w:cs="Times New Roman"/>
        </w:rPr>
        <w:t>Rolurile</w:t>
      </w:r>
      <w:proofErr w:type="spellEnd"/>
      <w:r w:rsidRPr="00AF7577">
        <w:rPr>
          <w:rFonts w:ascii="Times New Roman" w:hAnsi="Times New Roman" w:cs="Times New Roman"/>
        </w:rPr>
        <w:t xml:space="preserve"> pe care le </w:t>
      </w:r>
      <w:proofErr w:type="spellStart"/>
      <w:r w:rsidRPr="00AF7577">
        <w:rPr>
          <w:rFonts w:ascii="Times New Roman" w:hAnsi="Times New Roman" w:cs="Times New Roman"/>
        </w:rPr>
        <w:t>îndeplineşte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individul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coexistă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orice</w:t>
      </w:r>
      <w:proofErr w:type="spellEnd"/>
      <w:r w:rsidRPr="00AF7577">
        <w:rPr>
          <w:rFonts w:ascii="Times New Roman" w:hAnsi="Times New Roman" w:cs="Times New Roman"/>
        </w:rPr>
        <w:t xml:space="preserve"> moment</w:t>
      </w:r>
      <w:r w:rsidRPr="00AF7577">
        <w:rPr>
          <w:rFonts w:ascii="Times New Roman" w:hAnsi="Times New Roman" w:cs="Times New Roman"/>
        </w:rPr>
        <w:t xml:space="preserve">) </w:t>
      </w:r>
      <w:proofErr w:type="spellStart"/>
      <w:r w:rsidRPr="00AF7577">
        <w:rPr>
          <w:rFonts w:ascii="Times New Roman" w:hAnsi="Times New Roman" w:cs="Times New Roman"/>
        </w:rPr>
        <w:t>și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caracter</w:t>
      </w:r>
      <w:proofErr w:type="spellEnd"/>
      <w:r w:rsidRPr="00AF7577">
        <w:rPr>
          <w:rFonts w:ascii="Times New Roman" w:hAnsi="Times New Roman" w:cs="Times New Roman"/>
        </w:rPr>
        <w:t xml:space="preserve"> integral</w:t>
      </w:r>
      <w:r w:rsidRPr="00AF7577">
        <w:rPr>
          <w:rFonts w:ascii="Times New Roman" w:hAnsi="Times New Roman" w:cs="Times New Roman"/>
        </w:rPr>
        <w:t xml:space="preserve"> (</w:t>
      </w:r>
      <w:proofErr w:type="spellStart"/>
      <w:r w:rsidRPr="00AF7577">
        <w:rPr>
          <w:rFonts w:ascii="Times New Roman" w:hAnsi="Times New Roman" w:cs="Times New Roman"/>
        </w:rPr>
        <w:t>E</w:t>
      </w:r>
      <w:r w:rsidRPr="00AF7577">
        <w:rPr>
          <w:rFonts w:ascii="Times New Roman" w:hAnsi="Times New Roman" w:cs="Times New Roman"/>
        </w:rPr>
        <w:t>ducaţia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permanentă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trebuie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integreze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în</w:t>
      </w:r>
      <w:proofErr w:type="spellEnd"/>
      <w:r w:rsidRPr="00AF7577">
        <w:rPr>
          <w:rFonts w:ascii="Times New Roman" w:hAnsi="Times New Roman" w:cs="Times New Roman"/>
        </w:rPr>
        <w:t xml:space="preserve"> plan </w:t>
      </w:r>
      <w:proofErr w:type="spellStart"/>
      <w:r w:rsidRPr="00AF7577">
        <w:rPr>
          <w:rFonts w:ascii="Times New Roman" w:hAnsi="Times New Roman" w:cs="Times New Roman"/>
        </w:rPr>
        <w:t>orizontal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diferite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structuri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psihice</w:t>
      </w:r>
      <w:proofErr w:type="spellEnd"/>
      <w:r w:rsidRPr="00AF7577">
        <w:rPr>
          <w:rFonts w:ascii="Times New Roman" w:hAnsi="Times New Roman" w:cs="Times New Roman"/>
        </w:rPr>
        <w:t xml:space="preserve"> ale, precum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sursele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experienţei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nonformale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şi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informale</w:t>
      </w:r>
      <w:proofErr w:type="spellEnd"/>
      <w:r w:rsidRPr="00AF7577">
        <w:rPr>
          <w:rFonts w:ascii="Times New Roman" w:hAnsi="Times New Roman" w:cs="Times New Roman"/>
        </w:rPr>
        <w:t xml:space="preserve"> care </w:t>
      </w:r>
      <w:proofErr w:type="spellStart"/>
      <w:r w:rsidRPr="00AF7577">
        <w:rPr>
          <w:rFonts w:ascii="Times New Roman" w:hAnsi="Times New Roman" w:cs="Times New Roman"/>
        </w:rPr>
        <w:t>influenţează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formarea</w:t>
      </w:r>
      <w:proofErr w:type="spellEnd"/>
      <w:r w:rsidRPr="00AF7577">
        <w:rPr>
          <w:rFonts w:ascii="Times New Roman" w:hAnsi="Times New Roman" w:cs="Times New Roman"/>
        </w:rPr>
        <w:t xml:space="preserve"> </w:t>
      </w:r>
      <w:proofErr w:type="spellStart"/>
      <w:r w:rsidRPr="00AF7577">
        <w:rPr>
          <w:rFonts w:ascii="Times New Roman" w:hAnsi="Times New Roman" w:cs="Times New Roman"/>
        </w:rPr>
        <w:t>individului</w:t>
      </w:r>
      <w:proofErr w:type="spellEnd"/>
      <w:r w:rsidRPr="00AF7577">
        <w:rPr>
          <w:rFonts w:ascii="Times New Roman" w:hAnsi="Times New Roman" w:cs="Times New Roman"/>
        </w:rPr>
        <w:t>)</w:t>
      </w:r>
    </w:p>
    <w:p w14:paraId="0DAE4C2F" w14:textId="77777777" w:rsidR="00367133" w:rsidRPr="005846F9" w:rsidRDefault="00367133" w:rsidP="005846F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67133" w:rsidRPr="0058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clip_image001"/>
      </v:shape>
    </w:pict>
  </w:numPicBullet>
  <w:abstractNum w:abstractNumId="0" w15:restartNumberingAfterBreak="0">
    <w:nsid w:val="11053085"/>
    <w:multiLevelType w:val="hybridMultilevel"/>
    <w:tmpl w:val="1CB25A60"/>
    <w:lvl w:ilvl="0" w:tplc="0418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>
      <w:start w:val="1"/>
      <w:numFmt w:val="decimal"/>
      <w:lvlText w:val="%4."/>
      <w:lvlJc w:val="left"/>
      <w:pPr>
        <w:ind w:left="3228" w:hanging="360"/>
      </w:pPr>
    </w:lvl>
    <w:lvl w:ilvl="4" w:tplc="04180019">
      <w:start w:val="1"/>
      <w:numFmt w:val="lowerLetter"/>
      <w:lvlText w:val="%5."/>
      <w:lvlJc w:val="left"/>
      <w:pPr>
        <w:ind w:left="3948" w:hanging="360"/>
      </w:pPr>
    </w:lvl>
    <w:lvl w:ilvl="5" w:tplc="0418001B">
      <w:start w:val="1"/>
      <w:numFmt w:val="lowerRoman"/>
      <w:lvlText w:val="%6."/>
      <w:lvlJc w:val="right"/>
      <w:pPr>
        <w:ind w:left="4668" w:hanging="180"/>
      </w:pPr>
    </w:lvl>
    <w:lvl w:ilvl="6" w:tplc="0418000F">
      <w:start w:val="1"/>
      <w:numFmt w:val="decimal"/>
      <w:lvlText w:val="%7."/>
      <w:lvlJc w:val="left"/>
      <w:pPr>
        <w:ind w:left="5388" w:hanging="360"/>
      </w:pPr>
    </w:lvl>
    <w:lvl w:ilvl="7" w:tplc="04180019">
      <w:start w:val="1"/>
      <w:numFmt w:val="lowerLetter"/>
      <w:lvlText w:val="%8."/>
      <w:lvlJc w:val="left"/>
      <w:pPr>
        <w:ind w:left="6108" w:hanging="360"/>
      </w:pPr>
    </w:lvl>
    <w:lvl w:ilvl="8" w:tplc="0418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B00B7E"/>
    <w:multiLevelType w:val="hybridMultilevel"/>
    <w:tmpl w:val="CC2647F0"/>
    <w:lvl w:ilvl="0" w:tplc="52D401AC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25A0"/>
    <w:multiLevelType w:val="hybridMultilevel"/>
    <w:tmpl w:val="27C29B4C"/>
    <w:lvl w:ilvl="0" w:tplc="67208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3F34CD"/>
    <w:multiLevelType w:val="hybridMultilevel"/>
    <w:tmpl w:val="4086B8A6"/>
    <w:lvl w:ilvl="0" w:tplc="C8B8F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25644"/>
    <w:multiLevelType w:val="hybridMultilevel"/>
    <w:tmpl w:val="79B0F9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F1820"/>
    <w:multiLevelType w:val="hybridMultilevel"/>
    <w:tmpl w:val="6EF408E4"/>
    <w:lvl w:ilvl="0" w:tplc="E126105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17733A8"/>
    <w:multiLevelType w:val="hybridMultilevel"/>
    <w:tmpl w:val="D96474D2"/>
    <w:lvl w:ilvl="0" w:tplc="E126105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2FB54C2"/>
    <w:multiLevelType w:val="hybridMultilevel"/>
    <w:tmpl w:val="D2B292AA"/>
    <w:lvl w:ilvl="0" w:tplc="0418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F9"/>
    <w:rsid w:val="0012546C"/>
    <w:rsid w:val="00367133"/>
    <w:rsid w:val="005846F9"/>
    <w:rsid w:val="009D7516"/>
    <w:rsid w:val="00A72AA6"/>
    <w:rsid w:val="00AF7577"/>
    <w:rsid w:val="00BE4EF3"/>
    <w:rsid w:val="00C35B6D"/>
    <w:rsid w:val="00C966F2"/>
    <w:rsid w:val="00D25504"/>
    <w:rsid w:val="00E27C39"/>
    <w:rsid w:val="00E618A5"/>
    <w:rsid w:val="00F53D9A"/>
    <w:rsid w:val="00FA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BAAE79"/>
  <w15:chartTrackingRefBased/>
  <w15:docId w15:val="{64415C4A-C1CE-4219-9F51-99FFB5BB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671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D9D78A142B104AB9061FD064BF3961" ma:contentTypeVersion="7" ma:contentTypeDescription="Create a new document." ma:contentTypeScope="" ma:versionID="301e66bb00e2ce46ea7c0a4e2be83241">
  <xsd:schema xmlns:xsd="http://www.w3.org/2001/XMLSchema" xmlns:xs="http://www.w3.org/2001/XMLSchema" xmlns:p="http://schemas.microsoft.com/office/2006/metadata/properties" xmlns:ns3="253dfadf-6da5-4932-a87e-7c7db16663db" xmlns:ns4="e470c8f8-2c25-474a-b649-371cc7defe68" targetNamespace="http://schemas.microsoft.com/office/2006/metadata/properties" ma:root="true" ma:fieldsID="36cbee1864598a19352bb62440375de5" ns3:_="" ns4:_="">
    <xsd:import namespace="253dfadf-6da5-4932-a87e-7c7db16663db"/>
    <xsd:import namespace="e470c8f8-2c25-474a-b649-371cc7defe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dfadf-6da5-4932-a87e-7c7db1666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0c8f8-2c25-474a-b649-371cc7defe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069D9-7340-40DF-9A18-7D9F411BEC48}">
  <ds:schemaRefs>
    <ds:schemaRef ds:uri="http://purl.org/dc/elements/1.1/"/>
    <ds:schemaRef ds:uri="http://www.w3.org/XML/1998/namespace"/>
    <ds:schemaRef ds:uri="253dfadf-6da5-4932-a87e-7c7db16663db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470c8f8-2c25-474a-b649-371cc7defe68"/>
  </ds:schemaRefs>
</ds:datastoreItem>
</file>

<file path=customXml/itemProps2.xml><?xml version="1.0" encoding="utf-8"?>
<ds:datastoreItem xmlns:ds="http://schemas.openxmlformats.org/officeDocument/2006/customXml" ds:itemID="{4154CB3D-51CD-4661-987C-94172B26F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AED1C-4268-4BFA-B0A6-E82BA4D1F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dfadf-6da5-4932-a87e-7c7db16663db"/>
    <ds:schemaRef ds:uri="e470c8f8-2c25-474a-b649-371cc7def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UTCN</dc:creator>
  <cp:keywords/>
  <dc:description/>
  <cp:lastModifiedBy>ALINA-LIDIA CUCIULA</cp:lastModifiedBy>
  <cp:revision>2</cp:revision>
  <dcterms:created xsi:type="dcterms:W3CDTF">2020-05-25T09:40:00Z</dcterms:created>
  <dcterms:modified xsi:type="dcterms:W3CDTF">2020-05-25T09:40:00Z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0x010100D3D9D78A142B104AB9061FD064BF3961</vt:lpwstr>
  </property>
</Properties>
</file>