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BC40" w14:textId="55F8F430" w:rsidR="00E85ABF" w:rsidRPr="00372E82" w:rsidRDefault="00E0651F" w:rsidP="00AE66A8">
      <w:pPr>
        <w:jc w:val="center"/>
        <w:rPr>
          <w:lang w:val="en-US"/>
        </w:rPr>
      </w:pPr>
      <w:r w:rsidRPr="00372E82">
        <w:rPr>
          <w:lang w:val="en-US"/>
        </w:rPr>
        <w:t xml:space="preserve">COSC 2440 – Computer Organization and Architecture – </w:t>
      </w:r>
      <w:r w:rsidR="00E55EFD" w:rsidRPr="00372E82">
        <w:rPr>
          <w:lang w:val="en-US"/>
        </w:rPr>
        <w:t>Fall</w:t>
      </w:r>
      <w:r w:rsidRPr="00372E82">
        <w:rPr>
          <w:lang w:val="en-US"/>
        </w:rPr>
        <w:t xml:space="preserve"> 201</w:t>
      </w:r>
      <w:r w:rsidR="00C82C8F">
        <w:rPr>
          <w:lang w:val="en-US"/>
        </w:rPr>
        <w:t>9</w:t>
      </w:r>
      <w:r w:rsidRPr="00372E82">
        <w:rPr>
          <w:lang w:val="en-US"/>
        </w:rPr>
        <w:t xml:space="preserve"> - Kevin B Long</w:t>
      </w:r>
    </w:p>
    <w:p w14:paraId="39F7C8E6" w14:textId="77777777" w:rsidR="00FC5547" w:rsidRPr="00372E82" w:rsidRDefault="00FC5547" w:rsidP="00AE66A8">
      <w:pPr>
        <w:jc w:val="center"/>
        <w:rPr>
          <w:lang w:val="en-US"/>
        </w:rPr>
      </w:pPr>
    </w:p>
    <w:p w14:paraId="6BF7BC0A" w14:textId="77777777" w:rsidR="00E85ABF" w:rsidRDefault="00E0651F" w:rsidP="00AE66A8">
      <w:pPr>
        <w:pStyle w:val="Heading1"/>
        <w:spacing w:befor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4C98AC" wp14:editId="6089E057">
            <wp:extent cx="1695713" cy="4420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713" cy="44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5C5D8" w14:textId="78B0199D" w:rsidR="00E85ABF" w:rsidRDefault="00E0651F" w:rsidP="00AE66A8">
      <w:pPr>
        <w:pStyle w:val="Heading1"/>
        <w:spacing w:before="0"/>
        <w:jc w:val="center"/>
        <w:rPr>
          <w:lang w:val="en-US"/>
        </w:rPr>
      </w:pPr>
      <w:r w:rsidRPr="00372E82">
        <w:rPr>
          <w:lang w:val="en-US"/>
        </w:rPr>
        <w:t>Homework #</w:t>
      </w:r>
      <w:r w:rsidR="00386FFB">
        <w:rPr>
          <w:lang w:val="en-US"/>
        </w:rPr>
        <w:t>2</w:t>
      </w:r>
    </w:p>
    <w:p w14:paraId="4ED9A74F" w14:textId="585D1EC3" w:rsidR="00304F64" w:rsidRPr="00304F64" w:rsidRDefault="00304F64" w:rsidP="00304F64">
      <w:pPr>
        <w:jc w:val="center"/>
        <w:rPr>
          <w:i/>
          <w:color w:val="FF0000"/>
          <w:lang w:val="en-US"/>
        </w:rPr>
      </w:pPr>
    </w:p>
    <w:p w14:paraId="04B3ACD7" w14:textId="049227E1" w:rsidR="00E85ABF" w:rsidRPr="00372E82" w:rsidRDefault="00E0651F" w:rsidP="00AE66A8">
      <w:pPr>
        <w:jc w:val="center"/>
        <w:rPr>
          <w:lang w:val="en-US"/>
        </w:rPr>
      </w:pPr>
      <w:r w:rsidRPr="00372E82">
        <w:rPr>
          <w:lang w:val="en-US"/>
        </w:rPr>
        <w:t xml:space="preserve">Due 11:59pm, </w:t>
      </w:r>
      <w:r w:rsidR="001A54B4">
        <w:rPr>
          <w:lang w:val="en-US"/>
        </w:rPr>
        <w:t>Monday</w:t>
      </w:r>
      <w:r w:rsidR="00C82C8F">
        <w:rPr>
          <w:lang w:val="en-US"/>
        </w:rPr>
        <w:t xml:space="preserve">, </w:t>
      </w:r>
      <w:r w:rsidR="001A54B4">
        <w:rPr>
          <w:lang w:val="en-US"/>
        </w:rPr>
        <w:t xml:space="preserve">24 </w:t>
      </w:r>
      <w:proofErr w:type="gramStart"/>
      <w:r w:rsidR="001A54B4">
        <w:rPr>
          <w:lang w:val="en-US"/>
        </w:rPr>
        <w:t>February,</w:t>
      </w:r>
      <w:proofErr w:type="gramEnd"/>
      <w:r w:rsidR="001A54B4">
        <w:rPr>
          <w:lang w:val="en-US"/>
        </w:rPr>
        <w:t xml:space="preserve"> 2020</w:t>
      </w:r>
    </w:p>
    <w:p w14:paraId="7BFA5E83" w14:textId="77777777" w:rsidR="00E85ABF" w:rsidRPr="00372E82" w:rsidRDefault="00E0651F" w:rsidP="00AE66A8">
      <w:pPr>
        <w:jc w:val="center"/>
        <w:rPr>
          <w:lang w:val="en-US"/>
        </w:rPr>
      </w:pPr>
      <w:r w:rsidRPr="00372E82">
        <w:rPr>
          <w:lang w:val="en-US"/>
        </w:rPr>
        <w:t>Multiple submissions accepted, last one graded.</w:t>
      </w:r>
    </w:p>
    <w:p w14:paraId="4F08C073" w14:textId="77777777" w:rsidR="00E85ABF" w:rsidRPr="00372E82" w:rsidRDefault="00E0651F" w:rsidP="00AE66A8">
      <w:pPr>
        <w:jc w:val="center"/>
        <w:rPr>
          <w:lang w:val="en-US"/>
        </w:rPr>
      </w:pPr>
      <w:r w:rsidRPr="00372E82">
        <w:rPr>
          <w:lang w:val="en-US"/>
        </w:rPr>
        <w:t>100 points total.</w:t>
      </w:r>
    </w:p>
    <w:p w14:paraId="1DCBD52B" w14:textId="77777777" w:rsidR="00E85ABF" w:rsidRPr="00372E82" w:rsidRDefault="00E85ABF" w:rsidP="00AE66A8">
      <w:pPr>
        <w:jc w:val="center"/>
        <w:rPr>
          <w:lang w:val="en-US"/>
        </w:rPr>
      </w:pPr>
    </w:p>
    <w:p w14:paraId="2FBDA0D9" w14:textId="1BCD0E74" w:rsidR="00E85ABF" w:rsidRPr="00372E82" w:rsidRDefault="00E0651F" w:rsidP="00AE66A8">
      <w:pPr>
        <w:jc w:val="center"/>
        <w:rPr>
          <w:lang w:val="en-US"/>
        </w:rPr>
      </w:pPr>
      <w:r w:rsidRPr="00372E82">
        <w:rPr>
          <w:lang w:val="en-US"/>
        </w:rPr>
        <w:t>Name:</w:t>
      </w:r>
      <w:r w:rsidR="0022110E">
        <w:rPr>
          <w:lang w:val="en-US"/>
        </w:rPr>
        <w:t xml:space="preserve"> </w:t>
      </w:r>
      <w:proofErr w:type="spellStart"/>
      <w:r w:rsidR="0022110E">
        <w:rPr>
          <w:lang w:val="en-US"/>
        </w:rPr>
        <w:t>Xena</w:t>
      </w:r>
      <w:proofErr w:type="spellEnd"/>
      <w:r w:rsidR="0022110E">
        <w:rPr>
          <w:lang w:val="en-US"/>
        </w:rPr>
        <w:t xml:space="preserve"> </w:t>
      </w:r>
      <w:proofErr w:type="spellStart"/>
      <w:r w:rsidR="0022110E">
        <w:rPr>
          <w:lang w:val="en-US"/>
        </w:rPr>
        <w:t>Toumajian</w:t>
      </w:r>
      <w:proofErr w:type="spellEnd"/>
    </w:p>
    <w:p w14:paraId="18D07096" w14:textId="77777777" w:rsidR="00E85ABF" w:rsidRPr="00372E82" w:rsidRDefault="00E85ABF" w:rsidP="00AE66A8">
      <w:pPr>
        <w:rPr>
          <w:lang w:val="en-US"/>
        </w:rPr>
      </w:pPr>
    </w:p>
    <w:p w14:paraId="0F7BF679" w14:textId="185C67AE" w:rsidR="00E85ABF" w:rsidRPr="00372E82" w:rsidRDefault="00E0651F" w:rsidP="00AE66A8">
      <w:pPr>
        <w:jc w:val="center"/>
        <w:rPr>
          <w:lang w:val="en-US"/>
        </w:rPr>
      </w:pPr>
      <w:r w:rsidRPr="00372E82">
        <w:rPr>
          <w:lang w:val="en-US"/>
        </w:rPr>
        <w:t xml:space="preserve">PeopleSoft ID: </w:t>
      </w:r>
      <w:r w:rsidR="0022110E">
        <w:rPr>
          <w:lang w:val="en-US"/>
        </w:rPr>
        <w:t>1662518</w:t>
      </w:r>
    </w:p>
    <w:p w14:paraId="56DD7CF6" w14:textId="77777777" w:rsidR="00AE66A8" w:rsidRPr="00372E82" w:rsidRDefault="00AE66A8" w:rsidP="00651839">
      <w:pPr>
        <w:widowControl w:val="0"/>
        <w:rPr>
          <w:lang w:val="en-US"/>
        </w:rPr>
      </w:pPr>
    </w:p>
    <w:p w14:paraId="305ADC77" w14:textId="38A8F62E" w:rsidR="00B415C8" w:rsidRDefault="00B415C8" w:rsidP="00FA20FA">
      <w:pPr>
        <w:pStyle w:val="NormalWeb"/>
        <w:spacing w:before="0" w:beforeAutospacing="0" w:after="0" w:afterAutospacing="0"/>
        <w:rPr>
          <w:lang w:val="en-US"/>
        </w:rPr>
      </w:pPr>
      <w:r w:rsidRPr="00E55EFD">
        <w:rPr>
          <w:b/>
          <w:bCs/>
          <w:lang w:val="en-US"/>
        </w:rPr>
        <w:t>1.9</w:t>
      </w:r>
      <w:r w:rsidR="00076076">
        <w:rPr>
          <w:lang w:val="en-US"/>
        </w:rPr>
        <w:t xml:space="preserve"> (30 </w:t>
      </w:r>
      <w:r>
        <w:rPr>
          <w:lang w:val="en-US"/>
        </w:rPr>
        <w:t xml:space="preserve">pts) </w:t>
      </w:r>
      <w:r w:rsidR="00A116D8">
        <w:rPr>
          <w:lang w:val="en-US"/>
        </w:rPr>
        <w:t xml:space="preserve">We </w:t>
      </w:r>
      <w:r>
        <w:rPr>
          <w:lang w:val="en-US"/>
        </w:rPr>
        <w:t xml:space="preserve">are running on a system with three classes of instructions: </w:t>
      </w:r>
      <w:r w:rsidRPr="00E55EFD">
        <w:rPr>
          <w:lang w:val="en-US"/>
        </w:rPr>
        <w:t>arithmetic</w:t>
      </w:r>
      <w:r>
        <w:rPr>
          <w:lang w:val="en-US"/>
        </w:rPr>
        <w:t xml:space="preserve"> instructions</w:t>
      </w:r>
      <w:r w:rsidRPr="00E55EFD">
        <w:rPr>
          <w:lang w:val="en-US"/>
        </w:rPr>
        <w:t>, load/store</w:t>
      </w:r>
      <w:r>
        <w:rPr>
          <w:lang w:val="en-US"/>
        </w:rPr>
        <w:t xml:space="preserve"> instructions, and branch instructions</w:t>
      </w:r>
      <w:r w:rsidR="001627D2">
        <w:rPr>
          <w:lang w:val="en-US"/>
        </w:rPr>
        <w:t xml:space="preserve"> with</w:t>
      </w:r>
      <w:r w:rsidR="005703BE">
        <w:rPr>
          <w:lang w:val="en-US"/>
        </w:rPr>
        <w:t>.</w:t>
      </w:r>
      <w:r w:rsidRPr="00E55EFD">
        <w:rPr>
          <w:lang w:val="en-US"/>
        </w:rPr>
        <w:t xml:space="preserve"> </w:t>
      </w:r>
      <w:r w:rsidR="00B048AA">
        <w:rPr>
          <w:lang w:val="en-US"/>
        </w:rPr>
        <w:t>Our</w:t>
      </w:r>
      <w:r>
        <w:rPr>
          <w:lang w:val="en-US"/>
        </w:rPr>
        <w:t xml:space="preserve"> program </w:t>
      </w:r>
      <w:r w:rsidR="001627D2">
        <w:rPr>
          <w:lang w:val="en-US"/>
        </w:rPr>
        <w:t>execute</w:t>
      </w:r>
      <w:r w:rsidR="0059768B">
        <w:rPr>
          <w:lang w:val="en-US"/>
        </w:rPr>
        <w:t>s</w:t>
      </w:r>
      <w:r w:rsidR="001627D2">
        <w:rPr>
          <w:lang w:val="en-US"/>
        </w:rPr>
        <w:t xml:space="preserve"> </w:t>
      </w:r>
      <w:r w:rsidR="0059768B">
        <w:rPr>
          <w:lang w:val="en-US"/>
        </w:rPr>
        <w:t>the number of instructions shown per category in the first row</w:t>
      </w:r>
      <w:r w:rsidR="00B048AA">
        <w:rPr>
          <w:lang w:val="en-US"/>
        </w:rPr>
        <w:t xml:space="preserve"> below. Given the IC, the CPI, and processor speed, we can calculate an execution time.</w:t>
      </w:r>
    </w:p>
    <w:p w14:paraId="3A0ADC3A" w14:textId="4DAF5DF5" w:rsidR="0059768B" w:rsidRDefault="0059768B" w:rsidP="00FA20FA">
      <w:pPr>
        <w:pStyle w:val="NormalWeb"/>
        <w:spacing w:before="0" w:beforeAutospacing="0" w:after="0" w:afterAutospacing="0"/>
        <w:rPr>
          <w:lang w:val="en-US"/>
        </w:rPr>
      </w:pPr>
    </w:p>
    <w:p w14:paraId="5BB46561" w14:textId="39AECC8C" w:rsidR="0059768B" w:rsidRDefault="0059768B" w:rsidP="00FA20FA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What happens if we add more processors? </w:t>
      </w:r>
      <w:r w:rsidR="00B048AA">
        <w:rPr>
          <w:lang w:val="en-US"/>
        </w:rPr>
        <w:t xml:space="preserve">Does having </w:t>
      </w:r>
      <w:r w:rsidR="00B048AA" w:rsidRPr="00B048AA">
        <w:rPr>
          <w:i/>
          <w:iCs/>
          <w:lang w:val="en-US"/>
        </w:rPr>
        <w:t>p</w:t>
      </w:r>
      <w:r w:rsidR="00B048AA">
        <w:rPr>
          <w:lang w:val="en-US"/>
        </w:rPr>
        <w:t xml:space="preserve"> processors mean our program will run in 1/</w:t>
      </w:r>
      <w:proofErr w:type="spellStart"/>
      <w:r w:rsidR="00B048AA" w:rsidRPr="00B048AA">
        <w:rPr>
          <w:i/>
          <w:iCs/>
          <w:lang w:val="en-US"/>
        </w:rPr>
        <w:t>p</w:t>
      </w:r>
      <w:r w:rsidR="00B048AA" w:rsidRPr="00B048AA">
        <w:rPr>
          <w:vertAlign w:val="superscript"/>
          <w:lang w:val="en-US"/>
        </w:rPr>
        <w:t>th</w:t>
      </w:r>
      <w:proofErr w:type="spellEnd"/>
      <w:r w:rsidR="00B048AA">
        <w:rPr>
          <w:lang w:val="en-US"/>
        </w:rPr>
        <w:t xml:space="preserve"> the time? Not quite. We have to do extra work to coordinate things to make sure we don’t step on each other. To account for this, w</w:t>
      </w:r>
      <w:r>
        <w:rPr>
          <w:lang w:val="en-US"/>
        </w:rPr>
        <w:t xml:space="preserve">e </w:t>
      </w:r>
      <w:r w:rsidR="00B048AA">
        <w:rPr>
          <w:lang w:val="en-US"/>
        </w:rPr>
        <w:t xml:space="preserve">will </w:t>
      </w:r>
      <w:r>
        <w:rPr>
          <w:lang w:val="en-US"/>
        </w:rPr>
        <w:t xml:space="preserve">multiply the number of processors by </w:t>
      </w:r>
      <w:r w:rsidR="00B048AA">
        <w:rPr>
          <w:lang w:val="en-US"/>
        </w:rPr>
        <w:t xml:space="preserve">70%. So instead of dividing up IC across </w:t>
      </w:r>
      <w:r w:rsidR="00B048AA">
        <w:rPr>
          <w:i/>
          <w:iCs/>
          <w:lang w:val="en-US"/>
        </w:rPr>
        <w:t xml:space="preserve">p </w:t>
      </w:r>
      <w:r w:rsidR="00B048AA">
        <w:rPr>
          <w:lang w:val="en-US"/>
        </w:rPr>
        <w:t>processors, it’s as if we only had (</w:t>
      </w:r>
      <w:r w:rsidR="00B048AA">
        <w:rPr>
          <w:i/>
          <w:iCs/>
          <w:lang w:val="en-US"/>
        </w:rPr>
        <w:t>p</w:t>
      </w:r>
      <w:r w:rsidR="00B048AA">
        <w:rPr>
          <w:lang w:val="en-US"/>
        </w:rPr>
        <w:t xml:space="preserve">*.7). </w:t>
      </w:r>
      <w:r>
        <w:rPr>
          <w:lang w:val="en-US"/>
        </w:rPr>
        <w:t>Use this for math and load/store commands but not for branches</w:t>
      </w:r>
      <w:r w:rsidR="00B048AA">
        <w:rPr>
          <w:lang w:val="en-US"/>
        </w:rPr>
        <w:t xml:space="preserve"> – that number is</w:t>
      </w:r>
      <w:r>
        <w:rPr>
          <w:lang w:val="en-US"/>
        </w:rPr>
        <w:t xml:space="preserve"> constant.</w:t>
      </w:r>
    </w:p>
    <w:p w14:paraId="578D58D4" w14:textId="77777777" w:rsidR="00E128F0" w:rsidRDefault="00E128F0" w:rsidP="00FA20FA">
      <w:pPr>
        <w:pStyle w:val="NormalWeb"/>
        <w:spacing w:before="0" w:beforeAutospacing="0" w:after="0" w:afterAutospacing="0"/>
        <w:rPr>
          <w:lang w:val="en-US"/>
        </w:rPr>
      </w:pPr>
    </w:p>
    <w:p w14:paraId="3B1A61FC" w14:textId="7054DB43" w:rsidR="00B415C8" w:rsidRDefault="0059768B" w:rsidP="00B415C8">
      <w:pPr>
        <w:pStyle w:val="NormalWeb"/>
        <w:numPr>
          <w:ilvl w:val="0"/>
          <w:numId w:val="16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  <w:r w:rsidR="00B415C8">
        <w:rPr>
          <w:lang w:val="en-US"/>
        </w:rPr>
        <w:t>(</w:t>
      </w:r>
      <w:r w:rsidR="004955C5">
        <w:rPr>
          <w:lang w:val="en-US"/>
        </w:rPr>
        <w:t>26</w:t>
      </w:r>
      <w:r w:rsidR="00B415C8">
        <w:rPr>
          <w:lang w:val="en-US"/>
        </w:rPr>
        <w:t xml:space="preserve"> pts) </w:t>
      </w:r>
      <w:r w:rsidR="00B415C8" w:rsidRPr="00E55EFD">
        <w:rPr>
          <w:lang w:val="en-US"/>
        </w:rPr>
        <w:t xml:space="preserve">&lt;COD §1.7&gt; Find the total execution time </w:t>
      </w:r>
      <w:r>
        <w:rPr>
          <w:lang w:val="en-US"/>
        </w:rPr>
        <w:t>of</w:t>
      </w:r>
      <w:r w:rsidR="00B415C8" w:rsidRPr="00E55EFD">
        <w:rPr>
          <w:lang w:val="en-US"/>
        </w:rPr>
        <w:t xml:space="preserve"> this program </w:t>
      </w:r>
      <w:r w:rsidR="00E128F0">
        <w:rPr>
          <w:lang w:val="en-US"/>
        </w:rPr>
        <w:t xml:space="preserve">for </w:t>
      </w:r>
      <w:r>
        <w:rPr>
          <w:lang w:val="en-US"/>
        </w:rPr>
        <w:t xml:space="preserve">each scenario </w:t>
      </w:r>
      <w:proofErr w:type="gramStart"/>
      <w:r>
        <w:rPr>
          <w:lang w:val="en-US"/>
        </w:rPr>
        <w:t>shown</w:t>
      </w:r>
      <w:r w:rsidR="00B415C8" w:rsidRPr="00E55EFD">
        <w:rPr>
          <w:lang w:val="en-US"/>
        </w:rPr>
        <w:t>, and</w:t>
      </w:r>
      <w:proofErr w:type="gramEnd"/>
      <w:r w:rsidR="00B415C8" w:rsidRPr="00E55EFD">
        <w:rPr>
          <w:lang w:val="en-US"/>
        </w:rPr>
        <w:t xml:space="preserve"> show the relative speedup relative to the single processor result.</w:t>
      </w:r>
      <w:r w:rsidR="00B415C8">
        <w:rPr>
          <w:lang w:val="en-US"/>
        </w:rPr>
        <w:t xml:space="preserve"> Use the following table for your answers.</w:t>
      </w:r>
      <w:r>
        <w:rPr>
          <w:lang w:val="en-US"/>
        </w:rPr>
        <w:t xml:space="preserve"> The original number of instructions on which you will base subsequent rows is given. </w:t>
      </w:r>
    </w:p>
    <w:p w14:paraId="6687C786" w14:textId="26814F72" w:rsidR="0059768B" w:rsidRDefault="0059768B" w:rsidP="0059768B">
      <w:pPr>
        <w:pStyle w:val="NormalWeb"/>
        <w:spacing w:before="0" w:beforeAutospacing="0" w:after="0" w:afterAutospacing="0"/>
        <w:ind w:left="960"/>
        <w:rPr>
          <w:lang w:val="en-US"/>
        </w:rPr>
      </w:pPr>
      <w:r>
        <w:rPr>
          <w:lang w:val="en-US"/>
        </w:rPr>
        <w:t xml:space="preserve">The speed of the processor is: </w:t>
      </w:r>
      <w:r w:rsidR="000D2FF1">
        <w:rPr>
          <w:lang w:val="en-US"/>
        </w:rPr>
        <w:t>6.00</w:t>
      </w:r>
      <w:r>
        <w:rPr>
          <w:lang w:val="en-US"/>
        </w:rPr>
        <w:t xml:space="preserve"> GHz.</w:t>
      </w:r>
      <w:r w:rsidR="004955C5">
        <w:rPr>
          <w:lang w:val="en-US"/>
        </w:rPr>
        <w:t xml:space="preserve"> Don’t show more than 3 digits of significance anywhere.</w:t>
      </w:r>
    </w:p>
    <w:p w14:paraId="7E2DC939" w14:textId="67C40ADD" w:rsidR="00B415C8" w:rsidRDefault="00B415C8" w:rsidP="00B415C8">
      <w:pPr>
        <w:pStyle w:val="NormalWeb"/>
        <w:spacing w:before="0" w:beforeAutospacing="0" w:after="0" w:afterAutospacing="0"/>
        <w:ind w:left="600"/>
        <w:rPr>
          <w:lang w:val="en-US"/>
        </w:rPr>
      </w:pPr>
    </w:p>
    <w:tbl>
      <w:tblPr>
        <w:tblW w:w="9340" w:type="dxa"/>
        <w:tblInd w:w="6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803"/>
        <w:gridCol w:w="397"/>
        <w:gridCol w:w="810"/>
        <w:gridCol w:w="630"/>
        <w:gridCol w:w="810"/>
        <w:gridCol w:w="540"/>
        <w:gridCol w:w="2610"/>
        <w:gridCol w:w="1170"/>
        <w:gridCol w:w="990"/>
      </w:tblGrid>
      <w:tr w:rsidR="001A7954" w14:paraId="08691744" w14:textId="77777777" w:rsidTr="00182517">
        <w:trPr>
          <w:trHeight w:val="972"/>
        </w:trPr>
        <w:tc>
          <w:tcPr>
            <w:tcW w:w="5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7794C0C6" w14:textId="5C02849C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#p</w:t>
            </w:r>
          </w:p>
        </w:tc>
        <w:tc>
          <w:tcPr>
            <w:tcW w:w="803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20B46DB5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# arith instr</w:t>
            </w:r>
          </w:p>
        </w:tc>
        <w:tc>
          <w:tcPr>
            <w:tcW w:w="39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44E1834F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CPI Arith</w:t>
            </w:r>
          </w:p>
        </w:tc>
        <w:tc>
          <w:tcPr>
            <w:tcW w:w="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1A773D47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# L/S instr</w:t>
            </w:r>
          </w:p>
        </w:tc>
        <w:tc>
          <w:tcPr>
            <w:tcW w:w="63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6B767C85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CPI L/S</w:t>
            </w:r>
          </w:p>
        </w:tc>
        <w:tc>
          <w:tcPr>
            <w:tcW w:w="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3B93EF35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# branch instr</w:t>
            </w:r>
          </w:p>
        </w:tc>
        <w:tc>
          <w:tcPr>
            <w:tcW w:w="54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354C8584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CPI Branch</w:t>
            </w:r>
          </w:p>
        </w:tc>
        <w:tc>
          <w:tcPr>
            <w:tcW w:w="26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53AAFACF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cycles</w:t>
            </w:r>
          </w:p>
        </w:tc>
        <w:tc>
          <w:tcPr>
            <w:tcW w:w="117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000000" w:fill="4BACC6"/>
            <w:vAlign w:val="center"/>
            <w:hideMark/>
          </w:tcPr>
          <w:p w14:paraId="6164B994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exec time (sec)</w:t>
            </w:r>
          </w:p>
        </w:tc>
        <w:tc>
          <w:tcPr>
            <w:tcW w:w="990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4BACC6"/>
            <w:vAlign w:val="center"/>
            <w:hideMark/>
          </w:tcPr>
          <w:p w14:paraId="70304F8F" w14:textId="77777777" w:rsidR="001627D2" w:rsidRDefault="001627D2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speedup</w:t>
            </w:r>
          </w:p>
        </w:tc>
      </w:tr>
      <w:tr w:rsidR="001A7954" w14:paraId="5B642CDA" w14:textId="77777777" w:rsidTr="00182517">
        <w:trPr>
          <w:trHeight w:val="532"/>
        </w:trPr>
        <w:tc>
          <w:tcPr>
            <w:tcW w:w="58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42AE37FC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30A6A5CD" w14:textId="6606BA4B" w:rsidR="001627D2" w:rsidRDefault="000D2F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5.00E9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0433687E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433C5408" w14:textId="28087171" w:rsidR="001627D2" w:rsidRDefault="000D2F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2.00E9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7C70A1D3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07FD2393" w14:textId="386755AC" w:rsidR="001627D2" w:rsidRDefault="000D2F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1.00E9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154A8510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4179CCA0" w14:textId="4113E502" w:rsidR="001627D2" w:rsidRDefault="00E857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182517">
              <w:rPr>
                <w:color w:val="000000"/>
                <w:sz w:val="22"/>
                <w:szCs w:val="22"/>
              </w:rPr>
              <w:t>E</w:t>
            </w:r>
            <w:r>
              <w:rPr>
                <w:color w:val="000000"/>
                <w:sz w:val="22"/>
                <w:szCs w:val="22"/>
              </w:rPr>
              <w:t>9+ 2</w:t>
            </w:r>
            <w:r w:rsidR="00182517">
              <w:rPr>
                <w:color w:val="000000"/>
                <w:sz w:val="22"/>
                <w:szCs w:val="22"/>
              </w:rPr>
              <w:t>E</w:t>
            </w:r>
            <w:r>
              <w:rPr>
                <w:color w:val="000000"/>
                <w:sz w:val="22"/>
                <w:szCs w:val="22"/>
              </w:rPr>
              <w:t>9</w:t>
            </w:r>
            <w:r w:rsidR="004E54CE">
              <w:rPr>
                <w:color w:val="000000"/>
                <w:sz w:val="22"/>
                <w:szCs w:val="22"/>
              </w:rPr>
              <w:t>*9</w:t>
            </w:r>
            <w:r>
              <w:rPr>
                <w:color w:val="000000"/>
                <w:sz w:val="22"/>
                <w:szCs w:val="22"/>
              </w:rPr>
              <w:t>+1</w:t>
            </w:r>
            <w:r w:rsidR="00182517">
              <w:rPr>
                <w:color w:val="000000"/>
                <w:sz w:val="22"/>
                <w:szCs w:val="22"/>
              </w:rPr>
              <w:t>E</w:t>
            </w:r>
            <w:r>
              <w:rPr>
                <w:color w:val="000000"/>
                <w:sz w:val="22"/>
                <w:szCs w:val="22"/>
              </w:rPr>
              <w:t>9*8</w:t>
            </w:r>
          </w:p>
          <w:p w14:paraId="66DF754D" w14:textId="7C43FAAF" w:rsidR="00E857BA" w:rsidRDefault="00E857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=3.10</w:t>
            </w:r>
            <w:r w:rsidR="004E54CE">
              <w:rPr>
                <w:color w:val="000000"/>
                <w:sz w:val="22"/>
                <w:szCs w:val="22"/>
              </w:rPr>
              <w:t>E</w:t>
            </w: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3B449D3D" w14:textId="77777777" w:rsidR="004E54CE" w:rsidRDefault="00E857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3.1e10/6e9</w:t>
            </w:r>
          </w:p>
          <w:p w14:paraId="2704E848" w14:textId="5250F624" w:rsidR="001627D2" w:rsidRDefault="004E54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=5.17</w:t>
            </w:r>
          </w:p>
          <w:p w14:paraId="25A3F78C" w14:textId="14980502" w:rsidR="004E54CE" w:rsidRDefault="004E54C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1E5C70E8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1.00</w:t>
            </w:r>
          </w:p>
        </w:tc>
      </w:tr>
      <w:tr w:rsidR="00182517" w14:paraId="7D2A71F6" w14:textId="77777777" w:rsidTr="00182517">
        <w:trPr>
          <w:trHeight w:val="532"/>
        </w:trPr>
        <w:tc>
          <w:tcPr>
            <w:tcW w:w="58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2D19865B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47441EC2" w14:textId="584B2254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/.7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1B5CE02E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5511072C" w14:textId="404EA320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/.7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094D013F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6A3594B1" w14:textId="23557482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24963D18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04889CCF" w14:textId="30E34A8A" w:rsidR="004E54CE" w:rsidRDefault="004E54CE" w:rsidP="004E54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3.29E10</w:t>
            </w:r>
            <w:r w:rsidR="00182517">
              <w:rPr>
                <w:color w:val="000000"/>
                <w:sz w:val="22"/>
                <w:szCs w:val="22"/>
              </w:rPr>
              <w:t>/2+1e9*8</w:t>
            </w:r>
          </w:p>
          <w:p w14:paraId="52A5EACF" w14:textId="32AED89D" w:rsidR="004E54CE" w:rsidRDefault="004E54CE" w:rsidP="004E54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=2.</w:t>
            </w:r>
            <w:r w:rsidR="00182517">
              <w:rPr>
                <w:color w:val="000000"/>
                <w:sz w:val="22"/>
                <w:szCs w:val="22"/>
              </w:rPr>
              <w:t>44</w:t>
            </w:r>
            <w:r>
              <w:rPr>
                <w:color w:val="000000"/>
                <w:sz w:val="22"/>
                <w:szCs w:val="22"/>
              </w:rPr>
              <w:t>e10</w:t>
            </w:r>
          </w:p>
          <w:p w14:paraId="32B27FB0" w14:textId="20635F84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04D93EBC" w14:textId="5D4D26DA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0D1C3BE8" w14:textId="77777777" w:rsidR="001627D2" w:rsidRDefault="004E54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5.17</w:t>
            </w:r>
            <w:r w:rsidR="00182517">
              <w:rPr>
                <w:color w:val="000000"/>
                <w:sz w:val="22"/>
                <w:szCs w:val="22"/>
              </w:rPr>
              <w:t>/4.08</w:t>
            </w:r>
          </w:p>
          <w:p w14:paraId="1D4863D4" w14:textId="08E1552E" w:rsidR="00182517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=1.27</w:t>
            </w:r>
          </w:p>
        </w:tc>
      </w:tr>
      <w:tr w:rsidR="001A7954" w14:paraId="6BF2F281" w14:textId="77777777" w:rsidTr="00182517">
        <w:trPr>
          <w:trHeight w:val="532"/>
        </w:trPr>
        <w:tc>
          <w:tcPr>
            <w:tcW w:w="58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6062E22D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4C8BC345" w14:textId="5F100BCA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28CF0FA0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2A9733A2" w14:textId="05A11BD4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05A4A4C6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1851E805" w14:textId="10B54685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193EC21D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17A99227" w14:textId="15B11881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=1.62E10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5F589DCF" w14:textId="4252244E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7F4124E3" w14:textId="61912A60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1.91</w:t>
            </w:r>
          </w:p>
          <w:p w14:paraId="65AAFE84" w14:textId="5008DE33" w:rsidR="00182517" w:rsidRPr="00182517" w:rsidRDefault="00182517" w:rsidP="00182517">
            <w:pPr>
              <w:rPr>
                <w:sz w:val="22"/>
                <w:szCs w:val="22"/>
              </w:rPr>
            </w:pPr>
          </w:p>
        </w:tc>
      </w:tr>
      <w:tr w:rsidR="00182517" w14:paraId="0313AD9D" w14:textId="77777777" w:rsidTr="00182517">
        <w:trPr>
          <w:trHeight w:val="532"/>
        </w:trPr>
        <w:tc>
          <w:tcPr>
            <w:tcW w:w="580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624E35EC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6D7790B3" w14:textId="5CAC6ED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1EF7076F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05E4F017" w14:textId="5E2526D0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3ADB4FC3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0A8FC888" w14:textId="524EEB4E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490CB0F8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06EDF057" w14:textId="6E1AA666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=1.21E10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7129EFB3" w14:textId="6D4714BA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auto"/>
            <w:vAlign w:val="center"/>
            <w:hideMark/>
          </w:tcPr>
          <w:p w14:paraId="70DDABC6" w14:textId="0F1FB3BE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2.56</w:t>
            </w:r>
          </w:p>
        </w:tc>
      </w:tr>
      <w:tr w:rsidR="001A7954" w14:paraId="6E943B58" w14:textId="77777777" w:rsidTr="00182517">
        <w:trPr>
          <w:trHeight w:val="532"/>
        </w:trPr>
        <w:tc>
          <w:tcPr>
            <w:tcW w:w="580" w:type="dxa"/>
            <w:tcBorders>
              <w:top w:val="nil"/>
              <w:left w:val="single" w:sz="8" w:space="0" w:color="92CDDC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24F81C0E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5D590B85" w14:textId="1489B580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3C1BD445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12AB2493" w14:textId="0204AE85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4AA6D625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7D7232DD" w14:textId="08A7CE94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211637EE" w14:textId="77777777" w:rsidR="001627D2" w:rsidRDefault="001627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6C6C71CF" w14:textId="0C9BAC07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=8.03E9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3"/>
            <w:vAlign w:val="center"/>
            <w:hideMark/>
          </w:tcPr>
          <w:p w14:paraId="175715ED" w14:textId="6DCC972E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92CDDC"/>
            </w:tcBorders>
            <w:shd w:val="clear" w:color="000000" w:fill="DAEEF4"/>
            <w:vAlign w:val="center"/>
            <w:hideMark/>
          </w:tcPr>
          <w:p w14:paraId="67DB9BDD" w14:textId="1C3D9307" w:rsidR="001627D2" w:rsidRDefault="0018251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3.86</w:t>
            </w:r>
          </w:p>
          <w:p w14:paraId="02F0E52A" w14:textId="4E3F2783" w:rsidR="00182517" w:rsidRPr="00182517" w:rsidRDefault="00182517" w:rsidP="00182517">
            <w:pPr>
              <w:rPr>
                <w:sz w:val="22"/>
                <w:szCs w:val="22"/>
              </w:rPr>
            </w:pPr>
          </w:p>
        </w:tc>
      </w:tr>
    </w:tbl>
    <w:p w14:paraId="5FE68271" w14:textId="77777777" w:rsidR="00B415C8" w:rsidRDefault="00B415C8" w:rsidP="00C7095E">
      <w:pPr>
        <w:pStyle w:val="NormalWeb"/>
        <w:spacing w:before="0" w:beforeAutospacing="0" w:after="0" w:afterAutospacing="0"/>
        <w:rPr>
          <w:lang w:val="en-US"/>
        </w:rPr>
      </w:pPr>
    </w:p>
    <w:p w14:paraId="29270C08" w14:textId="77777777" w:rsidR="00B415C8" w:rsidRPr="00E55EFD" w:rsidRDefault="00B415C8" w:rsidP="007A763A">
      <w:pPr>
        <w:pStyle w:val="NormalWeb"/>
        <w:spacing w:before="0" w:beforeAutospacing="0" w:after="0" w:afterAutospacing="0"/>
        <w:ind w:left="960"/>
        <w:rPr>
          <w:lang w:val="en-US"/>
        </w:rPr>
      </w:pPr>
    </w:p>
    <w:p w14:paraId="7734093C" w14:textId="1A17A902" w:rsidR="00B048AA" w:rsidRDefault="007A763A" w:rsidP="00B048AA">
      <w:pPr>
        <w:pStyle w:val="NormalWeb"/>
        <w:numPr>
          <w:ilvl w:val="0"/>
          <w:numId w:val="16"/>
        </w:numPr>
        <w:spacing w:before="0" w:beforeAutospacing="0" w:after="0" w:afterAutospacing="0"/>
        <w:rPr>
          <w:lang w:val="en-US"/>
        </w:rPr>
      </w:pPr>
      <w:r w:rsidRPr="00B048AA">
        <w:rPr>
          <w:lang w:val="en-US"/>
        </w:rPr>
        <w:t>(</w:t>
      </w:r>
      <w:r w:rsidR="004955C5">
        <w:rPr>
          <w:lang w:val="en-US"/>
        </w:rPr>
        <w:t>4</w:t>
      </w:r>
      <w:r w:rsidRPr="00B048AA">
        <w:rPr>
          <w:lang w:val="en-US"/>
        </w:rPr>
        <w:t xml:space="preserve"> pts) [10] &lt;COD §§1.6, 1.8&gt; To what value would the load/store CPI for 1 processor have to change to match the execution time of the 4-processor system?</w:t>
      </w:r>
      <w:r w:rsidR="0039184F" w:rsidRPr="00B048AA">
        <w:rPr>
          <w:lang w:val="en-US"/>
        </w:rPr>
        <w:t xml:space="preserve"> </w:t>
      </w:r>
      <w:r w:rsidR="00B048AA" w:rsidRPr="00B048AA">
        <w:rPr>
          <w:lang w:val="en-US"/>
        </w:rPr>
        <w:t>In other words, if you want the 1-processor system to run your program in the same execution time as the 4-processor system, figure out what the Load/Store CPI needs to change to. In Excel, you can use a Goal Seek function to check your answer</w:t>
      </w:r>
      <w:r w:rsidR="00B048AA">
        <w:rPr>
          <w:lang w:val="en-US"/>
        </w:rPr>
        <w:t xml:space="preserve">, but I want to see your equation. </w:t>
      </w:r>
    </w:p>
    <w:p w14:paraId="2287706D" w14:textId="40F0D971" w:rsidR="00B048AA" w:rsidRDefault="00B048AA" w:rsidP="00B048AA">
      <w:pPr>
        <w:pStyle w:val="NormalWeb"/>
        <w:spacing w:before="0" w:beforeAutospacing="0" w:after="0" w:afterAutospacing="0"/>
        <w:ind w:left="960"/>
        <w:rPr>
          <w:lang w:val="en-US"/>
        </w:rPr>
      </w:pPr>
    </w:p>
    <w:p w14:paraId="72D2A7B4" w14:textId="4E091198" w:rsidR="00B048AA" w:rsidRDefault="00B048AA" w:rsidP="00B048AA">
      <w:pPr>
        <w:pStyle w:val="NormalWeb"/>
        <w:spacing w:before="0" w:beforeAutospacing="0" w:after="0" w:afterAutospacing="0"/>
        <w:ind w:left="960"/>
        <w:rPr>
          <w:lang w:val="en-US"/>
        </w:rPr>
      </w:pPr>
      <w:r>
        <w:rPr>
          <w:lang w:val="en-US"/>
        </w:rPr>
        <w:t>Here’s something that might help. Let’s call math instructions category 1, load/store 2 and branch 3. The execution time can be calculated with:</w:t>
      </w:r>
    </w:p>
    <w:p w14:paraId="415CF547" w14:textId="1B6D54FF" w:rsidR="00B048AA" w:rsidRPr="004955C5" w:rsidRDefault="00387963" w:rsidP="00B048AA">
      <w:pPr>
        <w:pStyle w:val="NormalWeb"/>
        <w:spacing w:before="0" w:beforeAutospacing="0" w:after="0" w:afterAutospacing="0"/>
        <w:ind w:left="9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 GHz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</m:oMath>
      </m:oMathPara>
    </w:p>
    <w:p w14:paraId="722DD806" w14:textId="587BFE22" w:rsidR="007A763A" w:rsidRDefault="000D2FF1" w:rsidP="000D2FF1">
      <w:pPr>
        <w:pStyle w:val="NormalWeb"/>
        <w:spacing w:before="0" w:beforeAutospacing="0" w:after="0" w:afterAutospacing="0"/>
        <w:ind w:left="960"/>
        <w:rPr>
          <w:lang w:val="en-US"/>
        </w:rPr>
      </w:pPr>
      <w:r w:rsidRPr="004955C5">
        <w:rPr>
          <w:lang w:val="en-US"/>
        </w:rPr>
        <w:t xml:space="preserve">If you replace the execution time for the single-processor system </w:t>
      </w:r>
      <m:oMath>
        <m:sSub>
          <m:sSubPr>
            <m:ctrlPr>
              <w:rPr>
                <w:rFonts w:ascii="Cambria Math" w:hAnsi="Cambria Math"/>
                <w:i/>
                <w:color w:val="C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C0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C00000"/>
                <w:lang w:val="en-US"/>
              </w:rPr>
              <m:t>1</m:t>
            </m:r>
          </m:sub>
        </m:sSub>
      </m:oMath>
      <w:r w:rsidRPr="004955C5">
        <w:rPr>
          <w:lang w:val="en-US"/>
        </w:rPr>
        <w:t xml:space="preserve">with that for the 4-processor row </w:t>
      </w:r>
      <m:oMath>
        <m:sSub>
          <m:sSubPr>
            <m:ctrlPr>
              <w:rPr>
                <w:rFonts w:ascii="Cambria Math" w:hAnsi="Cambria Math"/>
                <w:i/>
                <w:color w:val="C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C0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C00000"/>
                <w:lang w:val="en-US"/>
              </w:rPr>
              <m:t>4</m:t>
            </m:r>
          </m:sub>
        </m:sSub>
      </m:oMath>
      <w:r w:rsidR="004955C5">
        <w:rPr>
          <w:color w:val="C00000"/>
          <w:lang w:val="en-US"/>
        </w:rPr>
        <w:t xml:space="preserve"> </w:t>
      </w:r>
      <w:r w:rsidRPr="004955C5">
        <w:rPr>
          <w:lang w:val="en-US"/>
        </w:rPr>
        <w:t xml:space="preserve">and solve for </w:t>
      </w:r>
      <m:oMath>
        <m:sSub>
          <m:sSubPr>
            <m:ctrlPr>
              <w:rPr>
                <w:rFonts w:ascii="Cambria Math" w:hAnsi="Cambria Math"/>
                <w:i/>
                <w:color w:val="C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C00000"/>
                <w:lang w:val="en-US"/>
              </w:rPr>
              <m:t>CPI</m:t>
            </m:r>
          </m:e>
          <m:sub>
            <m:r>
              <w:rPr>
                <w:rFonts w:ascii="Cambria Math" w:hAnsi="Cambria Math"/>
                <w:color w:val="C00000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C00000"/>
            <w:lang w:val="en-US"/>
          </w:rPr>
          <m:t>'</m:t>
        </m:r>
      </m:oMath>
      <w:r w:rsidRPr="004955C5">
        <w:rPr>
          <w:lang w:val="en-US"/>
        </w:rPr>
        <w:t>, you’ll have your answer.</w:t>
      </w:r>
      <w:r>
        <w:rPr>
          <w:lang w:val="en-US"/>
        </w:rPr>
        <w:t xml:space="preserve"> </w:t>
      </w:r>
    </w:p>
    <w:p w14:paraId="27D13D4A" w14:textId="2128F8AE" w:rsidR="00182517" w:rsidRDefault="00182517" w:rsidP="000D2FF1">
      <w:pPr>
        <w:pStyle w:val="NormalWeb"/>
        <w:spacing w:before="0" w:beforeAutospacing="0" w:after="0" w:afterAutospacing="0"/>
        <w:ind w:left="960"/>
        <w:rPr>
          <w:lang w:val="en-US"/>
        </w:rPr>
      </w:pPr>
    </w:p>
    <w:p w14:paraId="3BD8F8EA" w14:textId="46829D22" w:rsidR="00182517" w:rsidRDefault="00757323" w:rsidP="000D2FF1">
      <w:pPr>
        <w:pStyle w:val="NormalWeb"/>
        <w:spacing w:before="0" w:beforeAutospacing="0" w:after="0" w:afterAutospacing="0"/>
        <w:ind w:left="960"/>
        <w:rPr>
          <w:lang w:val="en-US"/>
        </w:rPr>
      </w:pPr>
      <w:r>
        <w:rPr>
          <w:lang w:val="en-US"/>
        </w:rPr>
        <w:t>T1=2.17+ CPI2*.33=2.7</w:t>
      </w:r>
    </w:p>
    <w:p w14:paraId="1BD30B14" w14:textId="47D13D22" w:rsidR="00757323" w:rsidRDefault="00757323" w:rsidP="000D2FF1">
      <w:pPr>
        <w:pStyle w:val="NormalWeb"/>
        <w:spacing w:before="0" w:beforeAutospacing="0" w:after="0" w:afterAutospacing="0"/>
        <w:ind w:left="960"/>
        <w:rPr>
          <w:lang w:val="en-US"/>
        </w:rPr>
      </w:pPr>
      <w:r>
        <w:rPr>
          <w:lang w:val="en-US"/>
        </w:rPr>
        <w:t>CPI2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2.7-2.17)/.33=1.59</w:t>
      </w:r>
    </w:p>
    <w:p w14:paraId="0928165A" w14:textId="61EE27F3" w:rsidR="004955C5" w:rsidRDefault="004955C5" w:rsidP="00757323">
      <w:pPr>
        <w:pStyle w:val="NormalWeb"/>
        <w:spacing w:before="0" w:beforeAutospacing="0" w:after="0" w:afterAutospacing="0"/>
        <w:rPr>
          <w:lang w:val="en-US"/>
        </w:rPr>
      </w:pPr>
    </w:p>
    <w:p w14:paraId="087F8A65" w14:textId="7E63EC79" w:rsidR="004955C5" w:rsidRPr="00B70A9E" w:rsidRDefault="004955C5" w:rsidP="000D2FF1">
      <w:pPr>
        <w:pStyle w:val="NormalWeb"/>
        <w:spacing w:before="0" w:beforeAutospacing="0" w:after="0" w:afterAutospacing="0"/>
        <w:ind w:left="960"/>
        <w:rPr>
          <w:highlight w:val="yellow"/>
          <w:lang w:val="en-US"/>
        </w:rPr>
      </w:pPr>
      <w:r>
        <w:rPr>
          <w:lang w:val="en-US"/>
        </w:rPr>
        <w:t xml:space="preserve">What is it? </w:t>
      </w:r>
      <w:r w:rsidR="00757323">
        <w:rPr>
          <w:lang w:val="en-US"/>
        </w:rPr>
        <w:t>1.59</w:t>
      </w:r>
    </w:p>
    <w:p w14:paraId="632B0AA3" w14:textId="77777777" w:rsidR="00B415C8" w:rsidRPr="00536195" w:rsidRDefault="00B415C8" w:rsidP="00DD2C05">
      <w:pPr>
        <w:pStyle w:val="NormalWeb"/>
        <w:spacing w:before="0" w:beforeAutospacing="0" w:after="0" w:afterAutospacing="0"/>
        <w:rPr>
          <w:lang w:val="en-US"/>
        </w:rPr>
      </w:pPr>
    </w:p>
    <w:p w14:paraId="6B2E79A1" w14:textId="121B70B4" w:rsidR="001777E1" w:rsidRDefault="00D03985" w:rsidP="00D03985">
      <w:pPr>
        <w:rPr>
          <w:lang w:val="en-US"/>
        </w:rPr>
      </w:pPr>
      <w:r w:rsidRPr="00536195">
        <w:rPr>
          <w:b/>
          <w:bCs/>
          <w:lang w:val="en-US"/>
        </w:rPr>
        <w:t>1.</w:t>
      </w:r>
      <w:r>
        <w:rPr>
          <w:b/>
          <w:bCs/>
          <w:lang w:val="en-US"/>
        </w:rPr>
        <w:t>10</w:t>
      </w:r>
      <w:r w:rsidRPr="00536195">
        <w:rPr>
          <w:lang w:val="en-US"/>
        </w:rPr>
        <w:t xml:space="preserve"> </w:t>
      </w:r>
      <w:r w:rsidR="00076076">
        <w:rPr>
          <w:lang w:val="en-US"/>
        </w:rPr>
        <w:t>(</w:t>
      </w:r>
      <w:r w:rsidR="001A54B4">
        <w:rPr>
          <w:lang w:val="en-US"/>
        </w:rPr>
        <w:t>24</w:t>
      </w:r>
      <w:r w:rsidR="00076076">
        <w:rPr>
          <w:lang w:val="en-US"/>
        </w:rPr>
        <w:t xml:space="preserve"> pts) </w:t>
      </w:r>
      <w:r w:rsidR="001777E1" w:rsidRPr="00D03985">
        <w:rPr>
          <w:lang w:val="en-US"/>
        </w:rPr>
        <w:t>&lt;</w:t>
      </w:r>
      <w:r w:rsidR="001777E1" w:rsidRPr="00372E82">
        <w:rPr>
          <w:lang w:val="en-US"/>
        </w:rPr>
        <w:t>§</w:t>
      </w:r>
      <w:r w:rsidR="001777E1" w:rsidRPr="00D03985">
        <w:rPr>
          <w:lang w:val="en-US"/>
        </w:rPr>
        <w:t>1.5</w:t>
      </w:r>
      <w:r w:rsidR="001777E1">
        <w:rPr>
          <w:lang w:val="en-US"/>
        </w:rPr>
        <w:t xml:space="preserve">&gt; </w:t>
      </w:r>
      <w:r>
        <w:rPr>
          <w:lang w:val="en-US"/>
        </w:rPr>
        <w:t>We have beg</w:t>
      </w:r>
      <w:r w:rsidR="001777E1">
        <w:rPr>
          <w:lang w:val="en-US"/>
        </w:rPr>
        <w:t>un</w:t>
      </w:r>
      <w:r>
        <w:rPr>
          <w:lang w:val="en-US"/>
        </w:rPr>
        <w:t xml:space="preserve"> fabrication of a </w:t>
      </w:r>
      <w:r w:rsidR="004955C5">
        <w:rPr>
          <w:lang w:val="en-US"/>
        </w:rPr>
        <w:t>30</w:t>
      </w:r>
      <w:r w:rsidR="001777E1">
        <w:rPr>
          <w:lang w:val="en-US"/>
        </w:rPr>
        <w:t>0</w:t>
      </w:r>
      <w:r>
        <w:rPr>
          <w:lang w:val="en-US"/>
        </w:rPr>
        <w:t>cm wafer, designed to produce</w:t>
      </w:r>
      <w:r w:rsidR="004955C5">
        <w:rPr>
          <w:lang w:val="en-US"/>
        </w:rPr>
        <w:t xml:space="preserve"> big System-on-Chip dies, 2</w:t>
      </w:r>
      <w:r w:rsidR="00103CAD">
        <w:rPr>
          <w:lang w:val="en-US"/>
        </w:rPr>
        <w:t>0m</w:t>
      </w:r>
      <w:r w:rsidR="004955C5">
        <w:rPr>
          <w:lang w:val="en-US"/>
        </w:rPr>
        <w:t>m x 2</w:t>
      </w:r>
      <w:r w:rsidR="00103CAD">
        <w:rPr>
          <w:lang w:val="en-US"/>
        </w:rPr>
        <w:t>0m</w:t>
      </w:r>
      <w:r w:rsidR="004955C5">
        <w:rPr>
          <w:lang w:val="en-US"/>
        </w:rPr>
        <w:t>m</w:t>
      </w:r>
      <w:r>
        <w:rPr>
          <w:lang w:val="en-US"/>
        </w:rPr>
        <w:t xml:space="preserve">. </w:t>
      </w:r>
    </w:p>
    <w:p w14:paraId="5D5BF713" w14:textId="563C800E" w:rsidR="004955C5" w:rsidRDefault="004955C5" w:rsidP="00D03985">
      <w:pPr>
        <w:rPr>
          <w:lang w:val="en-US"/>
        </w:rPr>
      </w:pPr>
    </w:p>
    <w:p w14:paraId="6A097399" w14:textId="076E72EE" w:rsidR="004955C5" w:rsidRDefault="0026406B" w:rsidP="004955C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What’s the size of the area of each </w:t>
      </w:r>
      <w:r w:rsidR="004955C5">
        <w:rPr>
          <w:lang w:val="en-US"/>
        </w:rPr>
        <w:t xml:space="preserve">wafer: </w:t>
      </w:r>
      <w:r w:rsidR="007C0579">
        <w:rPr>
          <w:lang w:val="en-US"/>
        </w:rPr>
        <w:t>70685.83</w:t>
      </w:r>
      <w:r w:rsidR="004955C5" w:rsidRPr="004955C5">
        <w:rPr>
          <w:lang w:val="en-US"/>
        </w:rPr>
        <w:t xml:space="preserve"> </w:t>
      </w:r>
      <w:proofErr w:type="gramStart"/>
      <w:r w:rsidR="007C0579">
        <w:rPr>
          <w:lang w:val="en-US"/>
        </w:rPr>
        <w:t>m</w:t>
      </w:r>
      <w:r w:rsidR="004955C5">
        <w:rPr>
          <w:lang w:val="en-US"/>
        </w:rPr>
        <w:t>m</w:t>
      </w:r>
      <w:r w:rsidR="004955C5">
        <w:rPr>
          <w:vertAlign w:val="superscript"/>
          <w:lang w:val="en-US"/>
        </w:rPr>
        <w:t>2</w:t>
      </w:r>
      <w:proofErr w:type="gramEnd"/>
    </w:p>
    <w:p w14:paraId="21D917D3" w14:textId="2073C149" w:rsidR="004955C5" w:rsidRDefault="004955C5" w:rsidP="004955C5">
      <w:pPr>
        <w:pStyle w:val="ListParagraph"/>
        <w:rPr>
          <w:lang w:val="en-US"/>
        </w:rPr>
      </w:pPr>
    </w:p>
    <w:p w14:paraId="13CAD9E0" w14:textId="0ECD246D" w:rsidR="004955C5" w:rsidRDefault="004955C5" w:rsidP="004955C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many </w:t>
      </w:r>
      <w:r w:rsidR="00A76A84">
        <w:rPr>
          <w:lang w:val="en-US"/>
        </w:rPr>
        <w:t xml:space="preserve">whole and fractional </w:t>
      </w:r>
      <w:r>
        <w:rPr>
          <w:lang w:val="en-US"/>
        </w:rPr>
        <w:t xml:space="preserve">SoC dies can you fit? </w:t>
      </w:r>
      <w:r w:rsidR="007C0579">
        <w:rPr>
          <w:lang w:val="en-US"/>
        </w:rPr>
        <w:t>176.71457</w:t>
      </w:r>
      <w:r w:rsidR="00A76A84">
        <w:rPr>
          <w:lang w:val="en-US"/>
        </w:rPr>
        <w:t xml:space="preserve"> dies</w:t>
      </w:r>
    </w:p>
    <w:p w14:paraId="731767A8" w14:textId="63F0849A" w:rsidR="00A76A84" w:rsidRDefault="00A76A84" w:rsidP="00A76A84">
      <w:pPr>
        <w:pStyle w:val="ListParagraph"/>
        <w:rPr>
          <w:lang w:val="en-US"/>
        </w:rPr>
      </w:pPr>
    </w:p>
    <w:p w14:paraId="0FB392EF" w14:textId="77777777" w:rsidR="0026406B" w:rsidRDefault="00A76A84" w:rsidP="00A76A84">
      <w:pPr>
        <w:pStyle w:val="ListParagraph"/>
        <w:rPr>
          <w:lang w:val="en-US"/>
        </w:rPr>
      </w:pPr>
      <w:r>
        <w:rPr>
          <w:lang w:val="en-US"/>
        </w:rPr>
        <w:t>Round down to the nearest multiple of 10</w:t>
      </w:r>
      <w:r w:rsidR="0026406B">
        <w:rPr>
          <w:lang w:val="en-US"/>
        </w:rPr>
        <w:t xml:space="preserve"> to remove the partial dies at the circular edge</w:t>
      </w:r>
      <w:r>
        <w:rPr>
          <w:lang w:val="en-US"/>
        </w:rPr>
        <w:t xml:space="preserve">: </w:t>
      </w:r>
    </w:p>
    <w:p w14:paraId="0656D7C8" w14:textId="77777777" w:rsidR="0026406B" w:rsidRDefault="0026406B" w:rsidP="00A76A84">
      <w:pPr>
        <w:pStyle w:val="ListParagraph"/>
        <w:rPr>
          <w:lang w:val="en-US"/>
        </w:rPr>
      </w:pPr>
    </w:p>
    <w:p w14:paraId="1E0630A3" w14:textId="0C906401" w:rsidR="001777E1" w:rsidRPr="00A76A84" w:rsidRDefault="007C0579" w:rsidP="00A76A8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A76A84">
        <w:rPr>
          <w:lang w:val="en-US"/>
        </w:rPr>
        <w:t xml:space="preserve"> </w:t>
      </w:r>
      <w:r w:rsidR="00861A7D">
        <w:rPr>
          <w:lang w:val="en-US"/>
        </w:rPr>
        <w:t xml:space="preserve">170 </w:t>
      </w:r>
      <w:r w:rsidR="00A76A84">
        <w:rPr>
          <w:lang w:val="en-US"/>
        </w:rPr>
        <w:t>dies</w:t>
      </w:r>
      <w:r w:rsidR="00A76A84">
        <w:rPr>
          <w:lang w:val="en-US"/>
        </w:rPr>
        <w:br/>
      </w:r>
    </w:p>
    <w:p w14:paraId="26E1A671" w14:textId="524A0860" w:rsidR="001777E1" w:rsidRDefault="001777E1" w:rsidP="001777E1">
      <w:pPr>
        <w:pStyle w:val="ListParagraph"/>
        <w:rPr>
          <w:lang w:val="en-US"/>
        </w:rPr>
      </w:pPr>
    </w:p>
    <w:p w14:paraId="6CDC3C28" w14:textId="37558E6B" w:rsidR="00BC27E1" w:rsidRPr="00BC27E1" w:rsidRDefault="00076076" w:rsidP="00BC27E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(5 pts) </w:t>
      </w:r>
      <w:r w:rsidR="001777E1">
        <w:rPr>
          <w:lang w:val="en-US"/>
        </w:rPr>
        <w:t>If you have a defect rate of 1 defect per cm</w:t>
      </w:r>
      <w:r w:rsidR="001777E1" w:rsidRPr="001A2CAA">
        <w:rPr>
          <w:vertAlign w:val="superscript"/>
          <w:lang w:val="en-US"/>
        </w:rPr>
        <w:t>2</w:t>
      </w:r>
      <w:r w:rsidR="001777E1">
        <w:rPr>
          <w:lang w:val="en-US"/>
        </w:rPr>
        <w:t xml:space="preserve">, </w:t>
      </w:r>
      <w:r w:rsidR="00103CAD">
        <w:rPr>
          <w:lang w:val="en-US"/>
        </w:rPr>
        <w:t xml:space="preserve">how many defects would you on average find across the surface of a wafer? </w:t>
      </w:r>
    </w:p>
    <w:p w14:paraId="0D516073" w14:textId="77777777" w:rsidR="00103CAD" w:rsidRDefault="00103CAD" w:rsidP="00103CAD">
      <w:pPr>
        <w:pStyle w:val="ListParagraph"/>
        <w:rPr>
          <w:lang w:val="en-US"/>
        </w:rPr>
      </w:pPr>
    </w:p>
    <w:p w14:paraId="34D31DD9" w14:textId="2B8DA822" w:rsidR="00103CAD" w:rsidRDefault="00861A7D" w:rsidP="00103CAD">
      <w:pPr>
        <w:pStyle w:val="ListParagraph"/>
        <w:rPr>
          <w:lang w:val="en-US"/>
        </w:rPr>
      </w:pPr>
      <w:r>
        <w:rPr>
          <w:lang w:val="en-US"/>
        </w:rPr>
        <w:t>7068</w:t>
      </w:r>
    </w:p>
    <w:p w14:paraId="1AE3010D" w14:textId="77777777" w:rsidR="00103CAD" w:rsidRDefault="00103CAD" w:rsidP="00103CAD">
      <w:pPr>
        <w:pStyle w:val="ListParagraph"/>
        <w:rPr>
          <w:lang w:val="en-US"/>
        </w:rPr>
      </w:pPr>
    </w:p>
    <w:p w14:paraId="196DB0DA" w14:textId="77777777" w:rsidR="00861A7D" w:rsidRDefault="002F6B2F" w:rsidP="002F6B2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H</w:t>
      </w:r>
      <w:r w:rsidR="00A76A84">
        <w:rPr>
          <w:lang w:val="en-US"/>
        </w:rPr>
        <w:t xml:space="preserve">ow many perfect </w:t>
      </w:r>
      <w:r>
        <w:rPr>
          <w:lang w:val="en-US"/>
        </w:rPr>
        <w:t xml:space="preserve">20 mm x 20 mm </w:t>
      </w:r>
      <w:r w:rsidR="00A76A84">
        <w:rPr>
          <w:lang w:val="en-US"/>
        </w:rPr>
        <w:t xml:space="preserve">dies are you likely to produce per wafer? </w:t>
      </w:r>
    </w:p>
    <w:p w14:paraId="7D302C81" w14:textId="68455EA2" w:rsidR="001777E1" w:rsidRDefault="001777E1" w:rsidP="00861A7D">
      <w:pPr>
        <w:pStyle w:val="ListParagraph"/>
        <w:rPr>
          <w:lang w:val="en-US"/>
        </w:rPr>
      </w:pPr>
    </w:p>
    <w:p w14:paraId="484C5CCB" w14:textId="7F1BF254" w:rsidR="00BC27E1" w:rsidRDefault="00BC27E1" w:rsidP="00861A7D">
      <w:pPr>
        <w:pStyle w:val="ListParagraph"/>
        <w:rPr>
          <w:lang w:val="en-US"/>
        </w:rPr>
      </w:pPr>
      <w:r>
        <w:rPr>
          <w:lang w:val="en-US"/>
        </w:rPr>
        <w:t xml:space="preserve">7068/70685=.099 </w:t>
      </w:r>
    </w:p>
    <w:p w14:paraId="6E2C76D4" w14:textId="22658E2F" w:rsidR="00BC27E1" w:rsidRDefault="00BC27E1" w:rsidP="00861A7D">
      <w:pPr>
        <w:pStyle w:val="ListParagraph"/>
        <w:rPr>
          <w:lang w:val="en-US"/>
        </w:rPr>
      </w:pPr>
      <w:r>
        <w:rPr>
          <w:lang w:val="en-US"/>
        </w:rPr>
        <w:t>170*.09= ~16</w:t>
      </w:r>
    </w:p>
    <w:p w14:paraId="2D0C5F57" w14:textId="560B7138" w:rsidR="00BC27E1" w:rsidRDefault="00BC27E1" w:rsidP="00861A7D">
      <w:pPr>
        <w:pStyle w:val="ListParagraph"/>
        <w:rPr>
          <w:lang w:val="en-US"/>
        </w:rPr>
      </w:pPr>
      <w:r>
        <w:rPr>
          <w:lang w:val="en-US"/>
        </w:rPr>
        <w:t>170-16=</w:t>
      </w:r>
    </w:p>
    <w:p w14:paraId="392BE6C5" w14:textId="29FD4AA0" w:rsidR="009C08BE" w:rsidRDefault="00A13D50" w:rsidP="009C08BE">
      <w:pPr>
        <w:pStyle w:val="ListParagraph"/>
        <w:rPr>
          <w:lang w:val="en-US"/>
        </w:rPr>
      </w:pPr>
      <w:r>
        <w:rPr>
          <w:lang w:val="en-US"/>
        </w:rPr>
        <w:t>154</w:t>
      </w:r>
      <w:r w:rsidR="009C08BE">
        <w:rPr>
          <w:lang w:val="en-US"/>
        </w:rPr>
        <w:t xml:space="preserve"> </w:t>
      </w:r>
    </w:p>
    <w:p w14:paraId="7F1AE5B2" w14:textId="664FB059" w:rsidR="00A76A84" w:rsidRDefault="00A76A84" w:rsidP="00B01BAE">
      <w:pPr>
        <w:pStyle w:val="ListParagraph"/>
        <w:rPr>
          <w:lang w:val="en-US"/>
        </w:rPr>
      </w:pPr>
    </w:p>
    <w:p w14:paraId="606E3EEE" w14:textId="514E5909" w:rsidR="002F6B2F" w:rsidRDefault="002F6B2F" w:rsidP="00103CA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If you could reduce the number of defects per </w:t>
      </w:r>
      <w:r w:rsidR="00BC27E1">
        <w:rPr>
          <w:lang w:val="en-US"/>
        </w:rPr>
        <w:t>wafer</w:t>
      </w:r>
      <w:r>
        <w:rPr>
          <w:lang w:val="en-US"/>
        </w:rPr>
        <w:t xml:space="preserve"> to say, 50, how many of your dies would you expect to be free of defects? </w:t>
      </w:r>
    </w:p>
    <w:p w14:paraId="0B68A05D" w14:textId="77777777" w:rsidR="002F6B2F" w:rsidRDefault="002F6B2F" w:rsidP="002F6B2F">
      <w:pPr>
        <w:pStyle w:val="ListParagraph"/>
        <w:rPr>
          <w:lang w:val="en-US"/>
        </w:rPr>
      </w:pPr>
    </w:p>
    <w:p w14:paraId="0A4D7B5F" w14:textId="77777777" w:rsidR="001F2CDB" w:rsidRDefault="0044530B" w:rsidP="0044530B">
      <w:pPr>
        <w:pStyle w:val="ListParagraph"/>
        <w:rPr>
          <w:lang w:val="en-US"/>
        </w:rPr>
      </w:pPr>
      <w:r>
        <w:rPr>
          <w:lang w:val="en-US"/>
        </w:rPr>
        <w:t>50/ 170 = .29 29%</w:t>
      </w:r>
      <w:r w:rsidR="001F2CDB">
        <w:rPr>
          <w:lang w:val="en-US"/>
        </w:rPr>
        <w:t xml:space="preserve">. </w:t>
      </w:r>
    </w:p>
    <w:p w14:paraId="37BC3BB4" w14:textId="61AB78FD" w:rsidR="0044530B" w:rsidRDefault="001F2CDB" w:rsidP="0044530B">
      <w:pPr>
        <w:pStyle w:val="ListParagraph"/>
        <w:rPr>
          <w:lang w:val="en-US"/>
        </w:rPr>
      </w:pPr>
      <w:r>
        <w:rPr>
          <w:lang w:val="en-US"/>
        </w:rPr>
        <w:t>120</w:t>
      </w:r>
    </w:p>
    <w:p w14:paraId="4B4B2B14" w14:textId="77777777" w:rsidR="0044530B" w:rsidRPr="0044530B" w:rsidRDefault="0044530B" w:rsidP="0044530B">
      <w:pPr>
        <w:pStyle w:val="ListParagraph"/>
        <w:rPr>
          <w:lang w:val="en-US"/>
        </w:rPr>
      </w:pPr>
    </w:p>
    <w:p w14:paraId="643D242F" w14:textId="0CCD36CE" w:rsidR="002F6B2F" w:rsidRDefault="002F6B2F" w:rsidP="002F6B2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yield is the % of good dies versus total dies you produce, what’s our yield?</w:t>
      </w:r>
    </w:p>
    <w:p w14:paraId="64D9468A" w14:textId="7E7412D1" w:rsidR="002F6B2F" w:rsidRDefault="002F6B2F" w:rsidP="002F6B2F">
      <w:pPr>
        <w:pStyle w:val="ListParagraph"/>
        <w:rPr>
          <w:lang w:val="en-US"/>
        </w:rPr>
      </w:pPr>
    </w:p>
    <w:p w14:paraId="4602D157" w14:textId="79DC67BE" w:rsidR="002F6B2F" w:rsidRDefault="009C08BE" w:rsidP="002F6B2F">
      <w:pPr>
        <w:pStyle w:val="ListParagraph"/>
        <w:rPr>
          <w:lang w:val="en-US"/>
        </w:rPr>
      </w:pPr>
      <w:r>
        <w:rPr>
          <w:lang w:val="en-US"/>
        </w:rPr>
        <w:t xml:space="preserve">Good </w:t>
      </w:r>
      <w:r w:rsidR="0044530B">
        <w:rPr>
          <w:lang w:val="en-US"/>
        </w:rPr>
        <w:t>71% bad 29%</w:t>
      </w:r>
    </w:p>
    <w:p w14:paraId="785D053A" w14:textId="4360D850" w:rsidR="002F6B2F" w:rsidRDefault="002F6B2F" w:rsidP="002F6B2F">
      <w:pPr>
        <w:pStyle w:val="ListParagraph"/>
        <w:rPr>
          <w:lang w:val="en-US"/>
        </w:rPr>
      </w:pPr>
    </w:p>
    <w:p w14:paraId="7296B0EF" w14:textId="171F96EA" w:rsidR="002F6B2F" w:rsidRPr="002F6B2F" w:rsidRDefault="002F6B2F" w:rsidP="002F6B2F">
      <w:pPr>
        <w:ind w:left="709"/>
        <w:rPr>
          <w:lang w:val="en-US"/>
        </w:rPr>
      </w:pPr>
      <w:r>
        <w:rPr>
          <w:lang w:val="en-US"/>
        </w:rPr>
        <w:t xml:space="preserve">According to </w:t>
      </w:r>
      <w:r w:rsidRPr="002F6B2F">
        <w:rPr>
          <w:lang w:val="en-US"/>
        </w:rPr>
        <w:t xml:space="preserve">Adam </w:t>
      </w:r>
      <w:proofErr w:type="spellStart"/>
      <w:r w:rsidRPr="002F6B2F">
        <w:rPr>
          <w:lang w:val="en-US"/>
        </w:rPr>
        <w:t>Traidman</w:t>
      </w:r>
      <w:proofErr w:type="spellEnd"/>
      <w:r w:rsidRPr="002F6B2F">
        <w:rPr>
          <w:lang w:val="en-US"/>
        </w:rPr>
        <w:t xml:space="preserve"> from </w:t>
      </w:r>
      <w:hyperlink r:id="rId8" w:tgtFrame="_new" w:history="1">
        <w:r w:rsidRPr="002F6B2F">
          <w:rPr>
            <w:color w:val="0000FF"/>
            <w:u w:val="single"/>
            <w:lang w:val="en-US"/>
          </w:rPr>
          <w:t>Chip Estimate</w:t>
        </w:r>
      </w:hyperlink>
      <w:r w:rsidRPr="002F6B2F">
        <w:rPr>
          <w:lang w:val="en-US"/>
        </w:rPr>
        <w:t xml:space="preserve">, </w:t>
      </w:r>
      <w:r>
        <w:rPr>
          <w:lang w:val="en-US"/>
        </w:rPr>
        <w:t xml:space="preserve">the average die sizes being produced look like this these days: </w:t>
      </w:r>
    </w:p>
    <w:p w14:paraId="68B15E00" w14:textId="77777777" w:rsidR="002F6B2F" w:rsidRPr="002F6B2F" w:rsidRDefault="002F6B2F" w:rsidP="002F6B2F">
      <w:pPr>
        <w:pStyle w:val="NormalWeb"/>
        <w:ind w:left="709"/>
        <w:rPr>
          <w:lang w:val="en-US"/>
        </w:rPr>
      </w:pPr>
      <w:r w:rsidRPr="002F6B2F">
        <w:rPr>
          <w:b/>
          <w:bCs/>
          <w:lang w:val="en-US"/>
        </w:rPr>
        <w:t>Smallest die size:</w:t>
      </w:r>
      <w:r w:rsidRPr="002F6B2F">
        <w:rPr>
          <w:lang w:val="en-US"/>
        </w:rPr>
        <w:t xml:space="preserve"> </w:t>
      </w:r>
      <w:r w:rsidRPr="002F6B2F">
        <w:rPr>
          <w:lang w:val="en-US"/>
        </w:rPr>
        <w:br/>
        <w:t>0.683 mm × 0.683 mm at the 90 nm technology node</w:t>
      </w:r>
      <w:r w:rsidRPr="002F6B2F">
        <w:rPr>
          <w:lang w:val="en-US"/>
        </w:rPr>
        <w:br/>
        <w:t>1.533 mm × 1.533 mm at the 65 nm technology node</w:t>
      </w:r>
    </w:p>
    <w:p w14:paraId="777014D1" w14:textId="77777777" w:rsidR="002F6B2F" w:rsidRPr="002F6B2F" w:rsidRDefault="002F6B2F" w:rsidP="002F6B2F">
      <w:pPr>
        <w:pStyle w:val="NormalWeb"/>
        <w:ind w:left="709"/>
        <w:rPr>
          <w:lang w:val="en-US"/>
        </w:rPr>
      </w:pPr>
      <w:r w:rsidRPr="002F6B2F">
        <w:rPr>
          <w:b/>
          <w:bCs/>
          <w:lang w:val="en-US"/>
        </w:rPr>
        <w:t>Average die size</w:t>
      </w:r>
      <w:r w:rsidRPr="002F6B2F">
        <w:rPr>
          <w:lang w:val="en-US"/>
        </w:rPr>
        <w:t xml:space="preserve"> </w:t>
      </w:r>
      <w:r w:rsidRPr="002F6B2F">
        <w:rPr>
          <w:lang w:val="en-US"/>
        </w:rPr>
        <w:br/>
        <w:t>7.020 mm × 7.020 mm at the 90 nm technology node</w:t>
      </w:r>
      <w:r w:rsidRPr="002F6B2F">
        <w:rPr>
          <w:lang w:val="en-US"/>
        </w:rPr>
        <w:br/>
        <w:t xml:space="preserve">2.130 mm × 2.130 mm at the 65 nm technology node </w:t>
      </w:r>
    </w:p>
    <w:p w14:paraId="21DB8891" w14:textId="5D8C1179" w:rsidR="002F6B2F" w:rsidRDefault="002F6B2F" w:rsidP="002F6B2F">
      <w:pPr>
        <w:pStyle w:val="NormalWeb"/>
        <w:ind w:left="709"/>
        <w:rPr>
          <w:lang w:val="en-US"/>
        </w:rPr>
      </w:pPr>
      <w:r w:rsidRPr="002F6B2F">
        <w:rPr>
          <w:b/>
          <w:bCs/>
          <w:lang w:val="en-US"/>
        </w:rPr>
        <w:t>Biggest die size:</w:t>
      </w:r>
      <w:r w:rsidRPr="002F6B2F">
        <w:rPr>
          <w:lang w:val="en-US"/>
        </w:rPr>
        <w:t xml:space="preserve"> </w:t>
      </w:r>
      <w:r w:rsidRPr="002F6B2F">
        <w:rPr>
          <w:lang w:val="en-US"/>
        </w:rPr>
        <w:br/>
        <w:t xml:space="preserve">20.253 mm × 20.253 mm at the 65 nm technology node </w:t>
      </w:r>
    </w:p>
    <w:p w14:paraId="1CBC39EA" w14:textId="2581B8C3" w:rsidR="002F6B2F" w:rsidRDefault="002F6B2F" w:rsidP="002F6B2F">
      <w:pPr>
        <w:pStyle w:val="NormalWeb"/>
        <w:numPr>
          <w:ilvl w:val="0"/>
          <w:numId w:val="26"/>
        </w:numPr>
        <w:spacing w:before="0" w:beforeAutospacing="0" w:after="0" w:afterAutospacing="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our 20mm x 20mm die is a big one. What if we switched to using our 300mm wafers to make small dies, say 1mm x 1mm. Rounding down to the nearest 1000, how many dies would we be able to fabricate on our wafers?</w:t>
      </w:r>
    </w:p>
    <w:p w14:paraId="49A3CF63" w14:textId="2C57DB76" w:rsidR="002F6B2F" w:rsidRDefault="002F6B2F" w:rsidP="002F6B2F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14:paraId="418B172F" w14:textId="4F4C9224" w:rsidR="002F6B2F" w:rsidRDefault="00B5730E" w:rsidP="002F6B2F">
      <w:pPr>
        <w:pStyle w:val="NormalWeb"/>
        <w:spacing w:before="0" w:beforeAutospacing="0" w:after="0" w:afterAutospacing="0"/>
        <w:ind w:left="709"/>
        <w:rPr>
          <w:lang w:val="en-US"/>
        </w:rPr>
      </w:pPr>
      <w:r>
        <w:rPr>
          <w:lang w:val="en-US"/>
        </w:rPr>
        <w:t>70,000</w:t>
      </w:r>
    </w:p>
    <w:p w14:paraId="5C3EDE24" w14:textId="77777777" w:rsidR="002F6B2F" w:rsidRDefault="002F6B2F" w:rsidP="002F6B2F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14:paraId="341F735C" w14:textId="00B0870E" w:rsidR="002F6B2F" w:rsidRDefault="002F6B2F" w:rsidP="002F6B2F">
      <w:pPr>
        <w:pStyle w:val="NormalWeb"/>
        <w:numPr>
          <w:ilvl w:val="0"/>
          <w:numId w:val="26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>If we build small dies, with that same 50 defects spread across your wafer, what would our yield be now?</w:t>
      </w:r>
    </w:p>
    <w:p w14:paraId="0F39CFB3" w14:textId="65D3483B" w:rsidR="002F6B2F" w:rsidRDefault="002F6B2F" w:rsidP="002F6B2F">
      <w:pPr>
        <w:pStyle w:val="NormalWeb"/>
        <w:spacing w:before="0" w:beforeAutospacing="0" w:after="0" w:afterAutospacing="0"/>
        <w:ind w:left="720"/>
        <w:rPr>
          <w:lang w:val="en-US"/>
        </w:rPr>
      </w:pPr>
    </w:p>
    <w:p w14:paraId="7586F3CB" w14:textId="605B3E4B" w:rsidR="002F6B2F" w:rsidRPr="002F6B2F" w:rsidRDefault="00B5730E" w:rsidP="002F6B2F">
      <w:pPr>
        <w:pStyle w:val="NormalWeb"/>
        <w:spacing w:before="0" w:beforeAutospacing="0" w:after="0" w:afterAutospacing="0"/>
        <w:ind w:left="720"/>
        <w:rPr>
          <w:lang w:val="en-US"/>
        </w:rPr>
      </w:pPr>
      <w:r>
        <w:rPr>
          <w:lang w:val="en-US"/>
        </w:rPr>
        <w:t>99.93</w:t>
      </w:r>
      <w:r w:rsidR="002F6B2F">
        <w:rPr>
          <w:lang w:val="en-US"/>
        </w:rPr>
        <w:t>%</w:t>
      </w:r>
      <w:r w:rsidR="002F6B2F">
        <w:rPr>
          <w:lang w:val="en-US"/>
        </w:rPr>
        <w:br/>
      </w:r>
    </w:p>
    <w:p w14:paraId="75574DD9" w14:textId="19F786F0" w:rsidR="002F6B2F" w:rsidRDefault="002F6B2F" w:rsidP="002F6B2F">
      <w:pPr>
        <w:rPr>
          <w:lang w:val="en-US"/>
        </w:rPr>
      </w:pPr>
    </w:p>
    <w:p w14:paraId="480059F0" w14:textId="4817211E" w:rsidR="00FB4EFE" w:rsidRDefault="00FB4EFE" w:rsidP="00FB4EF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you want an 80% yield for your large dies (20mm x 20mm), you need to reduce the defect rate. How many of  your dies from (b) can be defective to keep you at 80%?</w:t>
      </w:r>
    </w:p>
    <w:p w14:paraId="3A5E5E81" w14:textId="515C5633" w:rsidR="00FB4EFE" w:rsidRDefault="00FB4EFE" w:rsidP="00FB4EFE">
      <w:pPr>
        <w:pStyle w:val="ListParagraph"/>
        <w:rPr>
          <w:lang w:val="en-US"/>
        </w:rPr>
      </w:pPr>
    </w:p>
    <w:p w14:paraId="5E63CC79" w14:textId="49BE8C1A" w:rsidR="00FB4EFE" w:rsidRDefault="00B5730E" w:rsidP="00FB4EFE">
      <w:pPr>
        <w:pStyle w:val="ListParagraph"/>
        <w:rPr>
          <w:lang w:val="en-US"/>
        </w:rPr>
      </w:pPr>
      <w:r>
        <w:rPr>
          <w:lang w:val="en-US"/>
        </w:rPr>
        <w:t>35</w:t>
      </w:r>
    </w:p>
    <w:p w14:paraId="2CDF3551" w14:textId="0A0D38B9" w:rsidR="00FB4EFE" w:rsidRDefault="00FB4EFE" w:rsidP="00FB4EFE">
      <w:pPr>
        <w:pStyle w:val="ListParagraph"/>
        <w:rPr>
          <w:lang w:val="en-US"/>
        </w:rPr>
      </w:pPr>
    </w:p>
    <w:p w14:paraId="3845D1F2" w14:textId="50658324" w:rsidR="00FB4EFE" w:rsidRDefault="00FB4EFE" w:rsidP="00FB4EF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that’s the number of defects across your wafer, about how many per cm</w:t>
      </w:r>
      <w:r w:rsidRPr="00FB4EFE">
        <w:rPr>
          <w:vertAlign w:val="superscript"/>
          <w:lang w:val="en-US"/>
        </w:rPr>
        <w:t>2</w:t>
      </w:r>
      <w:r>
        <w:rPr>
          <w:lang w:val="en-US"/>
        </w:rPr>
        <w:t xml:space="preserve"> is that?</w:t>
      </w:r>
    </w:p>
    <w:p w14:paraId="6164E3ED" w14:textId="7688F1DB" w:rsidR="00FB4EFE" w:rsidRDefault="00FB4EFE" w:rsidP="00FB4EFE">
      <w:pPr>
        <w:pStyle w:val="ListParagraph"/>
        <w:rPr>
          <w:lang w:val="en-US"/>
        </w:rPr>
      </w:pPr>
    </w:p>
    <w:p w14:paraId="4D11D5BE" w14:textId="12DB8837" w:rsidR="00FB4EFE" w:rsidRDefault="00B5730E" w:rsidP="00FB4EFE">
      <w:pPr>
        <w:pStyle w:val="ListParagraph"/>
        <w:rPr>
          <w:lang w:val="en-US"/>
        </w:rPr>
      </w:pPr>
      <w:r>
        <w:rPr>
          <w:lang w:val="en-US"/>
        </w:rPr>
        <w:t>.005 per 1 cm^2</w:t>
      </w:r>
    </w:p>
    <w:p w14:paraId="72E403AF" w14:textId="77777777" w:rsidR="00B5730E" w:rsidRDefault="00B5730E" w:rsidP="00FB4EFE">
      <w:pPr>
        <w:pStyle w:val="ListParagraph"/>
        <w:rPr>
          <w:lang w:val="en-US"/>
        </w:rPr>
      </w:pPr>
    </w:p>
    <w:p w14:paraId="68C78229" w14:textId="451D75EF" w:rsidR="00FB4EFE" w:rsidRDefault="00FB4EFE" w:rsidP="00FB4EF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If you think you’ll be able to sell </w:t>
      </w:r>
      <w:r w:rsidR="00CD10BE">
        <w:rPr>
          <w:lang w:val="en-US"/>
        </w:rPr>
        <w:t>4</w:t>
      </w:r>
      <w:r>
        <w:rPr>
          <w:lang w:val="en-US"/>
        </w:rPr>
        <w:t xml:space="preserve">M of these dies, how many wafers will you have to produce? Round up to the next </w:t>
      </w:r>
      <w:r w:rsidR="00CD10BE">
        <w:rPr>
          <w:lang w:val="en-US"/>
        </w:rPr>
        <w:t>10</w:t>
      </w:r>
      <w:r>
        <w:rPr>
          <w:lang w:val="en-US"/>
        </w:rPr>
        <w:t>0.</w:t>
      </w:r>
    </w:p>
    <w:p w14:paraId="103D4787" w14:textId="19EDB28E" w:rsidR="00FB4EFE" w:rsidRDefault="00FB4EFE" w:rsidP="00FB4EFE">
      <w:pPr>
        <w:pStyle w:val="ListParagraph"/>
        <w:rPr>
          <w:lang w:val="en-US"/>
        </w:rPr>
      </w:pPr>
    </w:p>
    <w:p w14:paraId="2BDD4156" w14:textId="09843B35" w:rsidR="00FB4EFE" w:rsidRDefault="00FD6C24" w:rsidP="00FB4EFE">
      <w:pPr>
        <w:pStyle w:val="ListParagraph"/>
        <w:rPr>
          <w:lang w:val="en-US"/>
        </w:rPr>
      </w:pPr>
      <w:r>
        <w:rPr>
          <w:lang w:val="en-US"/>
        </w:rPr>
        <w:t>4M/170 = 23600</w:t>
      </w:r>
      <w:bookmarkStart w:id="0" w:name="_GoBack"/>
      <w:bookmarkEnd w:id="0"/>
    </w:p>
    <w:p w14:paraId="5D5FF768" w14:textId="77777777" w:rsidR="009C08BE" w:rsidRPr="00FB4EFE" w:rsidRDefault="009C08BE" w:rsidP="00FB4EFE">
      <w:pPr>
        <w:pStyle w:val="ListParagraph"/>
        <w:rPr>
          <w:lang w:val="en-US"/>
        </w:rPr>
      </w:pPr>
    </w:p>
    <w:p w14:paraId="7F07C296" w14:textId="755E869B" w:rsidR="00FB4EFE" w:rsidRPr="00FB4EFE" w:rsidRDefault="00FB4EFE" w:rsidP="00802851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FB4EFE">
        <w:rPr>
          <w:lang w:val="en-US"/>
        </w:rPr>
        <w:t>Your product manager is told by finance that you have to generate $</w:t>
      </w:r>
      <w:r w:rsidR="00CD10BE">
        <w:rPr>
          <w:lang w:val="en-US"/>
        </w:rPr>
        <w:t>800M</w:t>
      </w:r>
      <w:r w:rsidRPr="00FB4EFE">
        <w:rPr>
          <w:lang w:val="en-US"/>
        </w:rPr>
        <w:t xml:space="preserve"> to pay for the factory retooling your share of R&amp;D, and the desired profit, how much will you sell each die for?</w:t>
      </w:r>
    </w:p>
    <w:p w14:paraId="26609B2B" w14:textId="632D9810" w:rsidR="00FB4EFE" w:rsidRDefault="00FB4EFE" w:rsidP="00FB4EFE">
      <w:pPr>
        <w:pStyle w:val="ListParagraph"/>
        <w:rPr>
          <w:lang w:val="en-US"/>
        </w:rPr>
      </w:pPr>
    </w:p>
    <w:p w14:paraId="672F76AD" w14:textId="06F6B4C6" w:rsidR="00FB4EFE" w:rsidRDefault="00FB4EFE" w:rsidP="00FB4EFE">
      <w:pPr>
        <w:pStyle w:val="ListParagraph"/>
        <w:rPr>
          <w:lang w:val="en-US"/>
        </w:rPr>
      </w:pPr>
      <w:r>
        <w:rPr>
          <w:lang w:val="en-US"/>
        </w:rPr>
        <w:t>$</w:t>
      </w:r>
      <w:r w:rsidR="009C08BE">
        <w:rPr>
          <w:lang w:val="en-US"/>
        </w:rPr>
        <w:t>200</w:t>
      </w:r>
    </w:p>
    <w:p w14:paraId="7587E313" w14:textId="74322F79" w:rsidR="00FB4EFE" w:rsidRPr="00FB4EFE" w:rsidRDefault="00FB4EFE" w:rsidP="00B415C8">
      <w:pPr>
        <w:rPr>
          <w:lang w:val="en-US"/>
        </w:rPr>
      </w:pPr>
    </w:p>
    <w:p w14:paraId="5223D20B" w14:textId="0982943B" w:rsidR="001D04CA" w:rsidRDefault="00B415C8" w:rsidP="00B415C8">
      <w:pPr>
        <w:rPr>
          <w:lang w:val="en-US"/>
        </w:rPr>
      </w:pPr>
      <w:r w:rsidRPr="00536195">
        <w:rPr>
          <w:b/>
          <w:bCs/>
          <w:lang w:val="en-US"/>
        </w:rPr>
        <w:t>1.11</w:t>
      </w:r>
      <w:r w:rsidR="001D04CA">
        <w:rPr>
          <w:b/>
          <w:bCs/>
          <w:lang w:val="en-US"/>
        </w:rPr>
        <w:t>v2</w:t>
      </w:r>
      <w:r w:rsidRPr="00536195">
        <w:rPr>
          <w:lang w:val="en-US"/>
        </w:rPr>
        <w:t xml:space="preserve"> </w:t>
      </w:r>
      <w:r w:rsidR="00076076">
        <w:rPr>
          <w:lang w:val="en-US"/>
        </w:rPr>
        <w:t xml:space="preserve">(10 pts) </w:t>
      </w:r>
      <w:r w:rsidR="001D04CA">
        <w:rPr>
          <w:lang w:val="en-US"/>
        </w:rPr>
        <w:t xml:space="preserve">From </w:t>
      </w:r>
      <w:hyperlink r:id="rId9" w:history="1">
        <w:r w:rsidR="001D04CA" w:rsidRPr="00C164E4">
          <w:rPr>
            <w:rStyle w:val="Hyperlink"/>
            <w:lang w:val="en-US"/>
          </w:rPr>
          <w:t>https://www.spec.org</w:t>
        </w:r>
      </w:hyperlink>
      <w:r w:rsidR="001D04CA">
        <w:rPr>
          <w:lang w:val="en-US"/>
        </w:rPr>
        <w:t xml:space="preserve">, search their CPU 2017 results for submissions from </w:t>
      </w:r>
      <w:r w:rsidR="00CD10BE">
        <w:rPr>
          <w:lang w:val="en-US"/>
        </w:rPr>
        <w:t>Supermicro.</w:t>
      </w:r>
    </w:p>
    <w:p w14:paraId="717D4757" w14:textId="77777777" w:rsidR="00CD10BE" w:rsidRDefault="00CD10BE" w:rsidP="00B415C8">
      <w:pPr>
        <w:rPr>
          <w:lang w:val="en-US"/>
        </w:rPr>
      </w:pPr>
    </w:p>
    <w:p w14:paraId="77832D42" w14:textId="77307782" w:rsidR="001D04CA" w:rsidRDefault="001D04CA" w:rsidP="00B415C8">
      <w:pPr>
        <w:rPr>
          <w:lang w:val="en-US"/>
        </w:rPr>
      </w:pPr>
      <w:r>
        <w:rPr>
          <w:lang w:val="en-US"/>
        </w:rPr>
        <w:t xml:space="preserve">Download the results as a csv file and open with your favorite spreadsheet program. </w:t>
      </w:r>
    </w:p>
    <w:p w14:paraId="1965A905" w14:textId="4FEA5B85" w:rsidR="001D04CA" w:rsidRDefault="001D04CA" w:rsidP="00B415C8">
      <w:pPr>
        <w:rPr>
          <w:lang w:val="en-US"/>
        </w:rPr>
      </w:pPr>
      <w:r>
        <w:rPr>
          <w:lang w:val="en-US"/>
        </w:rPr>
        <w:t xml:space="preserve">There are four classes of results – integer </w:t>
      </w:r>
      <w:r w:rsidR="00C1297E">
        <w:rPr>
          <w:lang w:val="en-US"/>
        </w:rPr>
        <w:t xml:space="preserve">speed, integer rate, floating point speed and rate. In the CSV they’re called CINT2017, CINT2017rate, CFP2017, and CFP2017rate, </w:t>
      </w:r>
    </w:p>
    <w:p w14:paraId="1C7343F0" w14:textId="77777777" w:rsidR="00C1297E" w:rsidRDefault="00C1297E" w:rsidP="00B415C8">
      <w:pPr>
        <w:rPr>
          <w:lang w:val="en-US"/>
        </w:rPr>
      </w:pPr>
    </w:p>
    <w:p w14:paraId="02E2B52D" w14:textId="2E2B4D9B" w:rsidR="001D04CA" w:rsidRPr="002F3DD4" w:rsidRDefault="00076076" w:rsidP="002F3DD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</w:t>
      </w:r>
      <w:r w:rsidR="001A54B4">
        <w:rPr>
          <w:lang w:val="en-US"/>
        </w:rPr>
        <w:t>8</w:t>
      </w:r>
      <w:r>
        <w:rPr>
          <w:lang w:val="en-US"/>
        </w:rPr>
        <w:t xml:space="preserve"> pts) </w:t>
      </w:r>
      <w:r w:rsidR="00C1297E" w:rsidRPr="002F3DD4">
        <w:rPr>
          <w:lang w:val="en-US"/>
        </w:rPr>
        <w:t xml:space="preserve">Of all of </w:t>
      </w:r>
      <w:r w:rsidR="00CD10BE">
        <w:rPr>
          <w:lang w:val="en-US"/>
        </w:rPr>
        <w:t>the vendor’s</w:t>
      </w:r>
      <w:r w:rsidR="00C1297E" w:rsidRPr="002F3DD4">
        <w:rPr>
          <w:lang w:val="en-US"/>
        </w:rPr>
        <w:t xml:space="preserve"> systems that reported a </w:t>
      </w:r>
      <w:r w:rsidR="00C1297E" w:rsidRPr="00CD10BE">
        <w:rPr>
          <w:u w:val="single"/>
          <w:lang w:val="en-US"/>
        </w:rPr>
        <w:t>CFP</w:t>
      </w:r>
      <w:r w:rsidR="00C1297E" w:rsidRPr="002F3DD4">
        <w:rPr>
          <w:lang w:val="en-US"/>
        </w:rPr>
        <w:t xml:space="preserve">2017 speed result, what was the highest </w:t>
      </w:r>
      <w:r w:rsidR="00C1297E" w:rsidRPr="002F3DD4">
        <w:rPr>
          <w:b/>
          <w:bCs/>
          <w:i/>
          <w:iCs/>
          <w:lang w:val="en-US"/>
        </w:rPr>
        <w:t>peak</w:t>
      </w:r>
      <w:r w:rsidR="00C1297E" w:rsidRPr="002F3DD4">
        <w:rPr>
          <w:lang w:val="en-US"/>
        </w:rPr>
        <w:t xml:space="preserve"> result reported, and by which system</w:t>
      </w:r>
      <w:r w:rsidR="00CD10BE">
        <w:rPr>
          <w:lang w:val="en-US"/>
        </w:rPr>
        <w:t xml:space="preserve"> (copy and paste the whole system name)</w:t>
      </w:r>
      <w:r w:rsidR="00C1297E" w:rsidRPr="002F3DD4">
        <w:rPr>
          <w:lang w:val="en-US"/>
        </w:rPr>
        <w:t xml:space="preserve">? </w:t>
      </w:r>
    </w:p>
    <w:p w14:paraId="6056F9F0" w14:textId="03BF62BA" w:rsidR="00C1297E" w:rsidRDefault="00C1297E" w:rsidP="00B415C8">
      <w:pPr>
        <w:rPr>
          <w:lang w:val="en-US"/>
        </w:rPr>
      </w:pPr>
    </w:p>
    <w:p w14:paraId="6CEE07B8" w14:textId="08F7177D" w:rsidR="00DD2C05" w:rsidRDefault="00C1297E" w:rsidP="002F3DD4">
      <w:pPr>
        <w:ind w:left="720"/>
        <w:rPr>
          <w:lang w:val="en-US"/>
        </w:rPr>
      </w:pPr>
      <w:r>
        <w:rPr>
          <w:lang w:val="en-US"/>
        </w:rPr>
        <w:t>Value:</w:t>
      </w:r>
      <w:r w:rsidR="00757323">
        <w:rPr>
          <w:lang w:val="en-US"/>
        </w:rPr>
        <w:t xml:space="preserve"> 189</w:t>
      </w:r>
      <w:r>
        <w:rPr>
          <w:lang w:val="en-US"/>
        </w:rPr>
        <w:t xml:space="preserve">  </w:t>
      </w:r>
    </w:p>
    <w:p w14:paraId="77DAD90E" w14:textId="77777777" w:rsidR="00DD2C05" w:rsidRDefault="00DD2C05" w:rsidP="002F3DD4">
      <w:pPr>
        <w:ind w:left="720"/>
        <w:rPr>
          <w:lang w:val="en-US"/>
        </w:rPr>
      </w:pPr>
    </w:p>
    <w:p w14:paraId="05B9ECB5" w14:textId="77777777" w:rsidR="00757323" w:rsidRPr="009F003E" w:rsidRDefault="00C1297E" w:rsidP="00757323">
      <w:pPr>
        <w:ind w:left="720"/>
        <w:rPr>
          <w:b/>
          <w:bCs/>
          <w:u w:val="single"/>
          <w:lang w:val="en-US"/>
        </w:rPr>
      </w:pPr>
      <w:r>
        <w:rPr>
          <w:lang w:val="en-US"/>
        </w:rPr>
        <w:t>System:</w:t>
      </w:r>
      <w:r w:rsidR="00757323">
        <w:rPr>
          <w:lang w:val="en-US"/>
        </w:rPr>
        <w:t xml:space="preserve"> </w:t>
      </w:r>
      <w:r w:rsidR="00757323" w:rsidRPr="00757323">
        <w:rPr>
          <w:lang w:val="en-US"/>
        </w:rPr>
        <w:t>A+ Server 2023US-TR4 (H11DSU-</w:t>
      </w:r>
      <w:proofErr w:type="gramStart"/>
      <w:r w:rsidR="00757323" w:rsidRPr="00757323">
        <w:rPr>
          <w:lang w:val="en-US"/>
        </w:rPr>
        <w:t>iN ,</w:t>
      </w:r>
      <w:proofErr w:type="gramEnd"/>
      <w:r w:rsidR="00757323" w:rsidRPr="00757323">
        <w:rPr>
          <w:lang w:val="en-US"/>
        </w:rPr>
        <w:t xml:space="preserve"> AMD EPYC 7742)</w:t>
      </w:r>
    </w:p>
    <w:p w14:paraId="603B3AAE" w14:textId="48BA81BE" w:rsidR="00C1297E" w:rsidRDefault="00C1297E" w:rsidP="002F3DD4">
      <w:pPr>
        <w:ind w:left="720"/>
        <w:rPr>
          <w:lang w:val="en-US"/>
        </w:rPr>
      </w:pPr>
    </w:p>
    <w:p w14:paraId="38788321" w14:textId="5B038DAD" w:rsidR="00C1297E" w:rsidRPr="00CD10BE" w:rsidRDefault="00C1297E" w:rsidP="00B415C8">
      <w:pPr>
        <w:rPr>
          <w:lang w:val="en-US"/>
        </w:rPr>
      </w:pPr>
    </w:p>
    <w:p w14:paraId="2F8CEA49" w14:textId="729A32A2" w:rsidR="00C1297E" w:rsidRDefault="00076076" w:rsidP="0075732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(2 pts) </w:t>
      </w:r>
      <w:r w:rsidR="00C1297E" w:rsidRPr="002F3DD4">
        <w:rPr>
          <w:lang w:val="en-US"/>
        </w:rPr>
        <w:t xml:space="preserve">Find these specific results back in the spec web site. How many programs in the benchmark suite did </w:t>
      </w:r>
      <w:r w:rsidR="00CD10BE">
        <w:rPr>
          <w:lang w:val="en-US"/>
        </w:rPr>
        <w:t>the vendor</w:t>
      </w:r>
      <w:r w:rsidR="00C1297E" w:rsidRPr="002F3DD4">
        <w:rPr>
          <w:lang w:val="en-US"/>
        </w:rPr>
        <w:t xml:space="preserve"> run to achieve this result?</w:t>
      </w:r>
      <w:r w:rsidR="002F3DD4" w:rsidRPr="002F3DD4">
        <w:rPr>
          <w:lang w:val="en-US"/>
        </w:rPr>
        <w:t xml:space="preserve"> </w:t>
      </w:r>
    </w:p>
    <w:p w14:paraId="2DA89D6C" w14:textId="77777777" w:rsidR="00757323" w:rsidRDefault="00757323" w:rsidP="002F3DD4">
      <w:pPr>
        <w:ind w:left="720"/>
        <w:rPr>
          <w:lang w:val="en-US"/>
        </w:rPr>
      </w:pPr>
    </w:p>
    <w:p w14:paraId="76376DB8" w14:textId="66758181" w:rsidR="00C1297E" w:rsidRDefault="00FD6C24" w:rsidP="002F3DD4">
      <w:pPr>
        <w:ind w:left="720"/>
        <w:rPr>
          <w:lang w:val="en-US"/>
        </w:rPr>
      </w:pPr>
      <w:r>
        <w:rPr>
          <w:lang w:val="en-US"/>
        </w:rPr>
        <w:t>10</w:t>
      </w:r>
    </w:p>
    <w:p w14:paraId="4F5D54D4" w14:textId="256D1C8A" w:rsidR="0039184F" w:rsidRDefault="0039184F" w:rsidP="002D206A">
      <w:pPr>
        <w:rPr>
          <w:b/>
          <w:bCs/>
          <w:lang w:val="en-US"/>
        </w:rPr>
      </w:pPr>
    </w:p>
    <w:p w14:paraId="60A1A015" w14:textId="2D96D854" w:rsidR="00802851" w:rsidRDefault="00F7319C" w:rsidP="002D206A">
      <w:pPr>
        <w:rPr>
          <w:lang w:val="en-US"/>
        </w:rPr>
      </w:pPr>
      <w:r>
        <w:rPr>
          <w:b/>
          <w:bCs/>
          <w:lang w:val="en-US"/>
        </w:rPr>
        <w:t>4.</w:t>
      </w:r>
      <w:r w:rsidRPr="001A54B4">
        <w:rPr>
          <w:lang w:val="en-US"/>
        </w:rPr>
        <w:t xml:space="preserve"> </w:t>
      </w:r>
      <w:r w:rsidR="001A54B4" w:rsidRPr="001A54B4">
        <w:rPr>
          <w:lang w:val="en-US"/>
        </w:rPr>
        <w:t xml:space="preserve">(16 pts) </w:t>
      </w:r>
      <w:r w:rsidR="00802851">
        <w:rPr>
          <w:lang w:val="en-US"/>
        </w:rPr>
        <w:t xml:space="preserve">Add each pair of numbers </w:t>
      </w:r>
      <w:proofErr w:type="gramStart"/>
      <w:r w:rsidR="00802851">
        <w:rPr>
          <w:lang w:val="en-US"/>
        </w:rPr>
        <w:t>below, and</w:t>
      </w:r>
      <w:proofErr w:type="gramEnd"/>
      <w:r w:rsidR="00802851">
        <w:rPr>
          <w:lang w:val="en-US"/>
        </w:rPr>
        <w:t xml:space="preserve"> indicate if the result shows overflow and/or carryout.</w:t>
      </w:r>
    </w:p>
    <w:p w14:paraId="30A77081" w14:textId="77777777" w:rsidR="00802851" w:rsidRDefault="00802851" w:rsidP="00802851">
      <w:pPr>
        <w:ind w:left="1440"/>
        <w:rPr>
          <w:lang w:val="en-US"/>
        </w:rPr>
      </w:pPr>
    </w:p>
    <w:tbl>
      <w:tblPr>
        <w:tblW w:w="4902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575"/>
        <w:gridCol w:w="1175"/>
        <w:gridCol w:w="1129"/>
      </w:tblGrid>
      <w:tr w:rsidR="00802851" w14:paraId="4C040E3D" w14:textId="77777777" w:rsidTr="00802851">
        <w:trPr>
          <w:trHeight w:val="487"/>
        </w:trPr>
        <w:tc>
          <w:tcPr>
            <w:tcW w:w="1023" w:type="dxa"/>
            <w:shd w:val="clear" w:color="auto" w:fill="DAEFF4"/>
            <w:noWrap/>
            <w:vAlign w:val="bottom"/>
            <w:hideMark/>
          </w:tcPr>
          <w:p w14:paraId="626719DD" w14:textId="77777777" w:rsidR="00802851" w:rsidRDefault="00802851" w:rsidP="008028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</w:t>
            </w:r>
          </w:p>
        </w:tc>
        <w:tc>
          <w:tcPr>
            <w:tcW w:w="1575" w:type="dxa"/>
            <w:shd w:val="clear" w:color="auto" w:fill="DAEFF4"/>
            <w:noWrap/>
            <w:vAlign w:val="bottom"/>
            <w:hideMark/>
          </w:tcPr>
          <w:p w14:paraId="28580D80" w14:textId="77777777" w:rsidR="00802851" w:rsidRDefault="00802851" w:rsidP="008028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Binary</w:t>
            </w:r>
          </w:p>
        </w:tc>
        <w:tc>
          <w:tcPr>
            <w:tcW w:w="1175" w:type="dxa"/>
            <w:shd w:val="clear" w:color="auto" w:fill="DAEFF4"/>
            <w:noWrap/>
            <w:vAlign w:val="bottom"/>
            <w:hideMark/>
          </w:tcPr>
          <w:p w14:paraId="550AB5A6" w14:textId="41B3FB24" w:rsidR="00802851" w:rsidRDefault="008028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DAEFF4"/>
            <w:noWrap/>
            <w:vAlign w:val="bottom"/>
            <w:hideMark/>
          </w:tcPr>
          <w:p w14:paraId="16E78C74" w14:textId="74B793F4" w:rsidR="00802851" w:rsidRDefault="0080285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2851" w14:paraId="026E828B" w14:textId="77777777" w:rsidTr="00802851">
        <w:trPr>
          <w:trHeight w:val="487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2A31AAB" w14:textId="77777777" w:rsidR="00802851" w:rsidRDefault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-121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5642EA29" w14:textId="77777777" w:rsidR="00802851" w:rsidRPr="00802851" w:rsidRDefault="00802851">
            <w:pPr>
              <w:jc w:val="right"/>
              <w:rPr>
                <w:rFonts w:ascii="Menlo" w:hAnsi="Menlo" w:cs="Menlo"/>
                <w:color w:val="000000"/>
              </w:rPr>
            </w:pPr>
            <w:r w:rsidRPr="00802851">
              <w:rPr>
                <w:rFonts w:ascii="Menlo" w:hAnsi="Menlo" w:cs="Menlo"/>
                <w:color w:val="000000"/>
              </w:rPr>
              <w:t>10000111</w:t>
            </w:r>
          </w:p>
        </w:tc>
        <w:tc>
          <w:tcPr>
            <w:tcW w:w="1175" w:type="dxa"/>
            <w:shd w:val="clear" w:color="auto" w:fill="DAEFF4"/>
            <w:noWrap/>
            <w:vAlign w:val="bottom"/>
            <w:hideMark/>
          </w:tcPr>
          <w:p w14:paraId="601E1124" w14:textId="77777777" w:rsidR="00802851" w:rsidRDefault="0080285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DAEFF4"/>
            <w:noWrap/>
            <w:vAlign w:val="bottom"/>
            <w:hideMark/>
          </w:tcPr>
          <w:p w14:paraId="7C8481A5" w14:textId="77777777" w:rsidR="00802851" w:rsidRDefault="00802851">
            <w:pPr>
              <w:rPr>
                <w:sz w:val="20"/>
                <w:szCs w:val="20"/>
              </w:rPr>
            </w:pPr>
          </w:p>
        </w:tc>
      </w:tr>
      <w:tr w:rsidR="00802851" w14:paraId="6D7A2B6B" w14:textId="77777777" w:rsidTr="00802851">
        <w:trPr>
          <w:trHeight w:val="487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92BBAD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6C36C9FE" w14:textId="77777777" w:rsidR="00802851" w:rsidRPr="00802851" w:rsidRDefault="00802851" w:rsidP="00802851">
            <w:pPr>
              <w:jc w:val="right"/>
              <w:rPr>
                <w:rFonts w:ascii="Menlo" w:hAnsi="Menlo" w:cs="Menlo"/>
                <w:color w:val="000000"/>
              </w:rPr>
            </w:pPr>
            <w:r w:rsidRPr="00802851">
              <w:rPr>
                <w:rFonts w:ascii="Menlo" w:hAnsi="Menlo" w:cs="Menlo"/>
                <w:color w:val="000000"/>
              </w:rPr>
              <w:t>01010010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0CF00692" w14:textId="50B5FECD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Overflow?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F38B4BA" w14:textId="70FCE32D" w:rsidR="00802851" w:rsidRDefault="00802851" w:rsidP="00802851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Carryout?</w:t>
            </w:r>
          </w:p>
        </w:tc>
      </w:tr>
      <w:tr w:rsidR="00802851" w14:paraId="021681D4" w14:textId="77777777" w:rsidTr="00802851">
        <w:trPr>
          <w:trHeight w:val="487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2E09EC9" w14:textId="2074D779" w:rsidR="00802851" w:rsidRPr="00802851" w:rsidRDefault="00757323" w:rsidP="00802851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-39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7E3842AF" w14:textId="4FFD38A1" w:rsidR="00802851" w:rsidRPr="00802851" w:rsidRDefault="002F045A" w:rsidP="00802851">
            <w:pPr>
              <w:jc w:val="right"/>
              <w:rPr>
                <w:rFonts w:ascii="Menlo" w:hAnsi="Menlo" w:cs="Menlo"/>
                <w:color w:val="000000"/>
                <w:highlight w:val="yellow"/>
              </w:rPr>
            </w:pPr>
            <w:r>
              <w:rPr>
                <w:rFonts w:ascii="Menlo" w:hAnsi="Menlo" w:cs="Menlo"/>
                <w:color w:val="000000"/>
                <w:highlight w:val="yellow"/>
              </w:rPr>
              <w:t>11011001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F632039" w14:textId="5444FBCC" w:rsidR="00802851" w:rsidRDefault="002F045A" w:rsidP="002F04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8D803CC" w14:textId="2D2162CA" w:rsidR="00802851" w:rsidRDefault="002F045A" w:rsidP="008028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5EC8FEE" w14:textId="02D4D62D" w:rsidR="007F1ECF" w:rsidRDefault="00802851" w:rsidP="00802851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4881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1568"/>
        <w:gridCol w:w="1170"/>
        <w:gridCol w:w="1124"/>
      </w:tblGrid>
      <w:tr w:rsidR="00802851" w14:paraId="73440384" w14:textId="77777777" w:rsidTr="00802851">
        <w:trPr>
          <w:trHeight w:val="445"/>
        </w:trPr>
        <w:tc>
          <w:tcPr>
            <w:tcW w:w="1019" w:type="dxa"/>
            <w:shd w:val="clear" w:color="auto" w:fill="DAEFF4"/>
            <w:noWrap/>
            <w:vAlign w:val="bottom"/>
            <w:hideMark/>
          </w:tcPr>
          <w:p w14:paraId="2CB2859D" w14:textId="77777777" w:rsidR="00802851" w:rsidRDefault="00802851" w:rsidP="008028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</w:t>
            </w:r>
          </w:p>
        </w:tc>
        <w:tc>
          <w:tcPr>
            <w:tcW w:w="1568" w:type="dxa"/>
            <w:shd w:val="clear" w:color="auto" w:fill="DAEFF4"/>
            <w:noWrap/>
            <w:vAlign w:val="bottom"/>
            <w:hideMark/>
          </w:tcPr>
          <w:p w14:paraId="57BCA583" w14:textId="77777777" w:rsidR="00802851" w:rsidRDefault="00802851" w:rsidP="008028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Binary</w:t>
            </w:r>
          </w:p>
        </w:tc>
        <w:tc>
          <w:tcPr>
            <w:tcW w:w="1170" w:type="dxa"/>
            <w:shd w:val="clear" w:color="auto" w:fill="DAEFF4"/>
            <w:noWrap/>
            <w:vAlign w:val="bottom"/>
            <w:hideMark/>
          </w:tcPr>
          <w:p w14:paraId="7B266562" w14:textId="340E8808" w:rsidR="00802851" w:rsidRDefault="00802851" w:rsidP="008028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4" w:type="dxa"/>
            <w:shd w:val="clear" w:color="auto" w:fill="DAEFF4"/>
            <w:noWrap/>
            <w:vAlign w:val="bottom"/>
            <w:hideMark/>
          </w:tcPr>
          <w:p w14:paraId="0B0C55CB" w14:textId="2C856DDA" w:rsidR="00802851" w:rsidRDefault="00802851" w:rsidP="0080285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2851" w14:paraId="1B642611" w14:textId="77777777" w:rsidTr="00802851">
        <w:trPr>
          <w:trHeight w:val="445"/>
        </w:trPr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1347D6B1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460401F7" w14:textId="77777777" w:rsidR="00802851" w:rsidRPr="00802851" w:rsidRDefault="00802851" w:rsidP="00802851">
            <w:pPr>
              <w:jc w:val="right"/>
              <w:rPr>
                <w:rFonts w:ascii="Menlo" w:hAnsi="Menlo" w:cs="Menlo"/>
                <w:color w:val="000000"/>
              </w:rPr>
            </w:pPr>
            <w:r w:rsidRPr="00802851">
              <w:rPr>
                <w:rFonts w:ascii="Menlo" w:hAnsi="Menlo" w:cs="Menlo"/>
                <w:color w:val="000000"/>
              </w:rPr>
              <w:t>01011010</w:t>
            </w:r>
          </w:p>
        </w:tc>
        <w:tc>
          <w:tcPr>
            <w:tcW w:w="1170" w:type="dxa"/>
            <w:shd w:val="clear" w:color="auto" w:fill="DAEFF4"/>
            <w:noWrap/>
            <w:vAlign w:val="bottom"/>
            <w:hideMark/>
          </w:tcPr>
          <w:p w14:paraId="22CC4D61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4" w:type="dxa"/>
            <w:shd w:val="clear" w:color="auto" w:fill="DAEFF4"/>
            <w:noWrap/>
            <w:vAlign w:val="bottom"/>
            <w:hideMark/>
          </w:tcPr>
          <w:p w14:paraId="12C14441" w14:textId="77777777" w:rsidR="00802851" w:rsidRDefault="00802851" w:rsidP="00802851">
            <w:pPr>
              <w:rPr>
                <w:sz w:val="20"/>
                <w:szCs w:val="20"/>
              </w:rPr>
            </w:pPr>
          </w:p>
        </w:tc>
      </w:tr>
      <w:tr w:rsidR="00802851" w14:paraId="5AB248CF" w14:textId="77777777" w:rsidTr="00802851">
        <w:trPr>
          <w:trHeight w:val="445"/>
        </w:trPr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6C151358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-36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7F940782" w14:textId="77777777" w:rsidR="00802851" w:rsidRPr="00802851" w:rsidRDefault="00802851" w:rsidP="00802851">
            <w:pPr>
              <w:jc w:val="right"/>
              <w:rPr>
                <w:rFonts w:ascii="Menlo" w:hAnsi="Menlo" w:cs="Menlo"/>
                <w:color w:val="000000"/>
              </w:rPr>
            </w:pPr>
            <w:r w:rsidRPr="00802851">
              <w:rPr>
                <w:rFonts w:ascii="Menlo" w:hAnsi="Menlo" w:cs="Menlo"/>
                <w:color w:val="000000"/>
              </w:rPr>
              <w:t>11011100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F0FFD5" w14:textId="15D420F6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Overflow?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74938716" w14:textId="06012BE7" w:rsidR="00802851" w:rsidRDefault="00802851" w:rsidP="00802851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Carryout?</w:t>
            </w:r>
          </w:p>
        </w:tc>
      </w:tr>
      <w:tr w:rsidR="00802851" w14:paraId="7C6A0F9F" w14:textId="77777777" w:rsidTr="00802851">
        <w:trPr>
          <w:trHeight w:val="445"/>
        </w:trPr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04A003BF" w14:textId="3060E442" w:rsidR="00802851" w:rsidRPr="00802851" w:rsidRDefault="00757323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54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9BC6200" w14:textId="03142074" w:rsidR="00802851" w:rsidRPr="00802851" w:rsidRDefault="002F045A">
            <w:pPr>
              <w:jc w:val="right"/>
              <w:rPr>
                <w:rFonts w:ascii="Menlo" w:hAnsi="Menlo" w:cs="Menlo"/>
                <w:color w:val="000000"/>
                <w:highlight w:val="yellow"/>
              </w:rPr>
            </w:pPr>
            <w:r>
              <w:rPr>
                <w:rFonts w:ascii="Menlo" w:hAnsi="Menlo" w:cs="Menlo"/>
                <w:color w:val="000000"/>
                <w:highlight w:val="yellow"/>
              </w:rPr>
              <w:t>100110110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B08428A" w14:textId="133B58F6" w:rsidR="00802851" w:rsidRDefault="002F045A" w:rsidP="00DD2C0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26ED65E0" w14:textId="3D77686B" w:rsidR="00802851" w:rsidRDefault="002F04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3A293153" w14:textId="5590DE5A" w:rsidR="00802851" w:rsidRDefault="00802851" w:rsidP="00802851">
      <w:pPr>
        <w:ind w:left="1440"/>
        <w:rPr>
          <w:lang w:val="en-US"/>
        </w:rPr>
      </w:pPr>
    </w:p>
    <w:tbl>
      <w:tblPr>
        <w:tblW w:w="489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"/>
        <w:gridCol w:w="1575"/>
        <w:gridCol w:w="1174"/>
        <w:gridCol w:w="1128"/>
      </w:tblGrid>
      <w:tr w:rsidR="00802851" w14:paraId="61AE5545" w14:textId="77777777" w:rsidTr="00802851">
        <w:trPr>
          <w:trHeight w:val="418"/>
        </w:trPr>
        <w:tc>
          <w:tcPr>
            <w:tcW w:w="1022" w:type="dxa"/>
            <w:shd w:val="clear" w:color="auto" w:fill="DAEFF4"/>
            <w:noWrap/>
            <w:vAlign w:val="bottom"/>
            <w:hideMark/>
          </w:tcPr>
          <w:p w14:paraId="30273FC1" w14:textId="77777777" w:rsidR="00802851" w:rsidRDefault="00802851" w:rsidP="008028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</w:t>
            </w:r>
          </w:p>
        </w:tc>
        <w:tc>
          <w:tcPr>
            <w:tcW w:w="1575" w:type="dxa"/>
            <w:shd w:val="clear" w:color="auto" w:fill="DAEFF4"/>
            <w:noWrap/>
            <w:vAlign w:val="bottom"/>
            <w:hideMark/>
          </w:tcPr>
          <w:p w14:paraId="6CC5A7D3" w14:textId="77777777" w:rsidR="00802851" w:rsidRDefault="00802851" w:rsidP="008028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Binary</w:t>
            </w:r>
          </w:p>
        </w:tc>
        <w:tc>
          <w:tcPr>
            <w:tcW w:w="1174" w:type="dxa"/>
            <w:shd w:val="clear" w:color="auto" w:fill="DAEFF4"/>
            <w:noWrap/>
            <w:vAlign w:val="bottom"/>
            <w:hideMark/>
          </w:tcPr>
          <w:p w14:paraId="75C44C40" w14:textId="1B0DF70B" w:rsidR="00802851" w:rsidRDefault="00802851" w:rsidP="008028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DAEFF4"/>
            <w:noWrap/>
            <w:vAlign w:val="bottom"/>
            <w:hideMark/>
          </w:tcPr>
          <w:p w14:paraId="06AE242C" w14:textId="01CB135A" w:rsidR="00802851" w:rsidRDefault="00802851" w:rsidP="0080285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2851" w14:paraId="2A0BDBDD" w14:textId="77777777" w:rsidTr="00802851">
        <w:trPr>
          <w:trHeight w:val="418"/>
        </w:trPr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780A1520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35D95D65" w14:textId="77777777" w:rsidR="00802851" w:rsidRPr="00802851" w:rsidRDefault="00802851" w:rsidP="00802851">
            <w:pPr>
              <w:jc w:val="right"/>
              <w:rPr>
                <w:rFonts w:ascii="Menlo" w:hAnsi="Menlo" w:cs="Menlo"/>
                <w:color w:val="000000"/>
              </w:rPr>
            </w:pPr>
            <w:r w:rsidRPr="00802851">
              <w:rPr>
                <w:rFonts w:ascii="Menlo" w:hAnsi="Menlo" w:cs="Menlo"/>
                <w:color w:val="000000"/>
              </w:rPr>
              <w:t>11011110</w:t>
            </w:r>
          </w:p>
        </w:tc>
        <w:tc>
          <w:tcPr>
            <w:tcW w:w="1174" w:type="dxa"/>
            <w:shd w:val="clear" w:color="auto" w:fill="DAEFF4"/>
            <w:noWrap/>
            <w:vAlign w:val="bottom"/>
            <w:hideMark/>
          </w:tcPr>
          <w:p w14:paraId="6EE0AD67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shd w:val="clear" w:color="auto" w:fill="DAEFF4"/>
            <w:noWrap/>
            <w:vAlign w:val="bottom"/>
            <w:hideMark/>
          </w:tcPr>
          <w:p w14:paraId="3C692DB9" w14:textId="77777777" w:rsidR="00802851" w:rsidRDefault="00802851" w:rsidP="00802851">
            <w:pPr>
              <w:rPr>
                <w:sz w:val="20"/>
                <w:szCs w:val="20"/>
              </w:rPr>
            </w:pPr>
          </w:p>
        </w:tc>
      </w:tr>
      <w:tr w:rsidR="00802851" w14:paraId="719DD852" w14:textId="77777777" w:rsidTr="00802851">
        <w:trPr>
          <w:trHeight w:val="418"/>
        </w:trPr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23FE75F8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-109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740065E9" w14:textId="77777777" w:rsidR="00802851" w:rsidRPr="00802851" w:rsidRDefault="00802851" w:rsidP="00802851">
            <w:pPr>
              <w:jc w:val="right"/>
              <w:rPr>
                <w:rFonts w:ascii="Menlo" w:hAnsi="Menlo" w:cs="Menlo"/>
                <w:color w:val="000000"/>
              </w:rPr>
            </w:pPr>
            <w:r w:rsidRPr="00802851">
              <w:rPr>
                <w:rFonts w:ascii="Menlo" w:hAnsi="Menlo" w:cs="Menlo"/>
                <w:color w:val="000000"/>
              </w:rPr>
              <w:t>10010011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4E528C09" w14:textId="66B21991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Overflow?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FD320CA" w14:textId="598BC085" w:rsidR="00802851" w:rsidRDefault="00802851" w:rsidP="00802851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Carryout?</w:t>
            </w:r>
          </w:p>
        </w:tc>
      </w:tr>
      <w:tr w:rsidR="00802851" w14:paraId="17AFB6A3" w14:textId="77777777" w:rsidTr="00802851">
        <w:trPr>
          <w:trHeight w:val="418"/>
        </w:trPr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4F80B40E" w14:textId="5B3800CE" w:rsidR="00802851" w:rsidRPr="00802851" w:rsidRDefault="00C46151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-143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17885714" w14:textId="38BA24AB" w:rsidR="00802851" w:rsidRPr="00802851" w:rsidRDefault="00C46151">
            <w:pPr>
              <w:jc w:val="right"/>
              <w:rPr>
                <w:rFonts w:ascii="Menlo" w:hAnsi="Menlo" w:cs="Menlo"/>
                <w:color w:val="000000"/>
                <w:highlight w:val="yellow"/>
              </w:rPr>
            </w:pPr>
            <w:r>
              <w:rPr>
                <w:rFonts w:ascii="Menlo" w:hAnsi="Menlo" w:cs="Menlo"/>
                <w:color w:val="000000"/>
                <w:highlight w:val="yellow"/>
              </w:rPr>
              <w:t>101110001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64815382" w14:textId="6502A24E" w:rsidR="00802851" w:rsidRPr="00802851" w:rsidRDefault="002F045A">
            <w:pPr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YES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506D99BD" w14:textId="10501CE5" w:rsidR="00802851" w:rsidRPr="00802851" w:rsidRDefault="00C46151">
            <w:pPr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YES</w:t>
            </w:r>
          </w:p>
        </w:tc>
      </w:tr>
    </w:tbl>
    <w:p w14:paraId="31AEF664" w14:textId="3A0E95B3" w:rsidR="00802851" w:rsidRDefault="00802851" w:rsidP="00802851">
      <w:pPr>
        <w:ind w:left="1440"/>
        <w:rPr>
          <w:lang w:val="en-US"/>
        </w:rPr>
      </w:pPr>
    </w:p>
    <w:tbl>
      <w:tblPr>
        <w:tblW w:w="4918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"/>
        <w:gridCol w:w="1580"/>
        <w:gridCol w:w="1179"/>
        <w:gridCol w:w="1133"/>
      </w:tblGrid>
      <w:tr w:rsidR="00802851" w14:paraId="26854FE7" w14:textId="77777777" w:rsidTr="00802851">
        <w:trPr>
          <w:trHeight w:val="436"/>
        </w:trPr>
        <w:tc>
          <w:tcPr>
            <w:tcW w:w="1026" w:type="dxa"/>
            <w:shd w:val="clear" w:color="auto" w:fill="DAEFF4"/>
            <w:noWrap/>
            <w:vAlign w:val="bottom"/>
            <w:hideMark/>
          </w:tcPr>
          <w:p w14:paraId="7A8A27CE" w14:textId="77777777" w:rsidR="00802851" w:rsidRDefault="00802851" w:rsidP="008028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</w:t>
            </w:r>
          </w:p>
        </w:tc>
        <w:tc>
          <w:tcPr>
            <w:tcW w:w="1580" w:type="dxa"/>
            <w:shd w:val="clear" w:color="auto" w:fill="DAEFF4"/>
            <w:noWrap/>
            <w:vAlign w:val="bottom"/>
            <w:hideMark/>
          </w:tcPr>
          <w:p w14:paraId="2125F7AF" w14:textId="77777777" w:rsidR="00802851" w:rsidRDefault="00802851" w:rsidP="008028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Binary</w:t>
            </w:r>
          </w:p>
        </w:tc>
        <w:tc>
          <w:tcPr>
            <w:tcW w:w="1179" w:type="dxa"/>
            <w:shd w:val="clear" w:color="auto" w:fill="DAEFF4"/>
            <w:noWrap/>
            <w:vAlign w:val="bottom"/>
            <w:hideMark/>
          </w:tcPr>
          <w:p w14:paraId="489BB324" w14:textId="556156C4" w:rsidR="00802851" w:rsidRDefault="00802851" w:rsidP="008028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3" w:type="dxa"/>
            <w:shd w:val="clear" w:color="auto" w:fill="DAEFF4"/>
            <w:noWrap/>
            <w:vAlign w:val="bottom"/>
            <w:hideMark/>
          </w:tcPr>
          <w:p w14:paraId="18343942" w14:textId="124A81D6" w:rsidR="00802851" w:rsidRDefault="00802851" w:rsidP="0080285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2851" w14:paraId="5820F217" w14:textId="77777777" w:rsidTr="00802851">
        <w:trPr>
          <w:trHeight w:val="436"/>
        </w:trPr>
        <w:tc>
          <w:tcPr>
            <w:tcW w:w="1026" w:type="dxa"/>
            <w:shd w:val="clear" w:color="auto" w:fill="auto"/>
            <w:noWrap/>
            <w:vAlign w:val="bottom"/>
            <w:hideMark/>
          </w:tcPr>
          <w:p w14:paraId="635709DD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D223EED" w14:textId="77777777" w:rsidR="00802851" w:rsidRPr="00802851" w:rsidRDefault="00802851" w:rsidP="00802851">
            <w:pPr>
              <w:jc w:val="right"/>
              <w:rPr>
                <w:rFonts w:ascii="Menlo" w:hAnsi="Menlo" w:cs="Menlo"/>
                <w:color w:val="000000"/>
              </w:rPr>
            </w:pPr>
            <w:r w:rsidRPr="00802851">
              <w:rPr>
                <w:rFonts w:ascii="Menlo" w:hAnsi="Menlo" w:cs="Menlo"/>
                <w:color w:val="000000"/>
              </w:rPr>
              <w:t>01101010</w:t>
            </w:r>
          </w:p>
        </w:tc>
        <w:tc>
          <w:tcPr>
            <w:tcW w:w="1179" w:type="dxa"/>
            <w:shd w:val="clear" w:color="auto" w:fill="DAEFF4"/>
            <w:noWrap/>
            <w:vAlign w:val="bottom"/>
            <w:hideMark/>
          </w:tcPr>
          <w:p w14:paraId="45D4C331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3" w:type="dxa"/>
            <w:shd w:val="clear" w:color="auto" w:fill="DAEFF4"/>
            <w:noWrap/>
            <w:vAlign w:val="bottom"/>
            <w:hideMark/>
          </w:tcPr>
          <w:p w14:paraId="0E511861" w14:textId="77777777" w:rsidR="00802851" w:rsidRDefault="00802851" w:rsidP="00802851">
            <w:pPr>
              <w:rPr>
                <w:sz w:val="20"/>
                <w:szCs w:val="20"/>
              </w:rPr>
            </w:pPr>
          </w:p>
        </w:tc>
      </w:tr>
      <w:tr w:rsidR="00802851" w14:paraId="106E38FF" w14:textId="77777777" w:rsidTr="00802851">
        <w:trPr>
          <w:trHeight w:val="436"/>
        </w:trPr>
        <w:tc>
          <w:tcPr>
            <w:tcW w:w="1026" w:type="dxa"/>
            <w:shd w:val="clear" w:color="auto" w:fill="auto"/>
            <w:noWrap/>
            <w:vAlign w:val="bottom"/>
            <w:hideMark/>
          </w:tcPr>
          <w:p w14:paraId="02F446AF" w14:textId="77777777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0485162" w14:textId="77777777" w:rsidR="00802851" w:rsidRPr="00802851" w:rsidRDefault="00802851" w:rsidP="00802851">
            <w:pPr>
              <w:jc w:val="right"/>
              <w:rPr>
                <w:rFonts w:ascii="Menlo" w:hAnsi="Menlo" w:cs="Menlo"/>
                <w:color w:val="000000"/>
              </w:rPr>
            </w:pPr>
            <w:r w:rsidRPr="00802851">
              <w:rPr>
                <w:rFonts w:ascii="Menlo" w:hAnsi="Menlo" w:cs="Menlo"/>
                <w:color w:val="000000"/>
              </w:rPr>
              <w:t>00111101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1670415" w14:textId="4F63A00B" w:rsidR="00802851" w:rsidRDefault="00802851" w:rsidP="0080285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Overflow?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08145E31" w14:textId="3BFFB3C4" w:rsidR="00802851" w:rsidRDefault="00802851" w:rsidP="00802851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Carryout?</w:t>
            </w:r>
          </w:p>
        </w:tc>
      </w:tr>
      <w:tr w:rsidR="00802851" w14:paraId="25F6A31A" w14:textId="77777777" w:rsidTr="00802851">
        <w:trPr>
          <w:trHeight w:val="436"/>
        </w:trPr>
        <w:tc>
          <w:tcPr>
            <w:tcW w:w="1026" w:type="dxa"/>
            <w:shd w:val="clear" w:color="auto" w:fill="auto"/>
            <w:noWrap/>
            <w:vAlign w:val="bottom"/>
            <w:hideMark/>
          </w:tcPr>
          <w:p w14:paraId="6F8D5524" w14:textId="6151C119" w:rsidR="00802851" w:rsidRPr="00802851" w:rsidRDefault="00C46151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167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C08435C" w14:textId="0E3A02E0" w:rsidR="00802851" w:rsidRPr="00802851" w:rsidRDefault="00C46151">
            <w:pPr>
              <w:jc w:val="right"/>
              <w:rPr>
                <w:rFonts w:ascii="Menlo" w:hAnsi="Menlo" w:cs="Menlo"/>
                <w:color w:val="000000"/>
                <w:highlight w:val="yellow"/>
              </w:rPr>
            </w:pPr>
            <w:r>
              <w:rPr>
                <w:rFonts w:ascii="Menlo" w:hAnsi="Menlo" w:cs="Menlo"/>
                <w:color w:val="000000"/>
                <w:highlight w:val="yellow"/>
              </w:rPr>
              <w:t>10100111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40CEEE0" w14:textId="1426A735" w:rsidR="00802851" w:rsidRDefault="00C461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F34C1AA" w14:textId="7795FFBD" w:rsidR="00802851" w:rsidRDefault="00C461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5C91CBB1" w14:textId="4500A438" w:rsidR="00802851" w:rsidRDefault="00802851" w:rsidP="002D206A">
      <w:pPr>
        <w:rPr>
          <w:lang w:val="en-US"/>
        </w:rPr>
      </w:pPr>
    </w:p>
    <w:p w14:paraId="44A8D4CE" w14:textId="6B9AB7A8" w:rsidR="00802851" w:rsidRDefault="00802851" w:rsidP="002D206A">
      <w:pPr>
        <w:rPr>
          <w:lang w:val="en-US"/>
        </w:rPr>
      </w:pPr>
      <w:r>
        <w:rPr>
          <w:lang w:val="en-US"/>
        </w:rPr>
        <w:t xml:space="preserve">5. Based on the tutorial in lecture 9, complete the following table, showing how to multiply 13 x 22. Use 13 as the Multiplier. I’ve </w:t>
      </w:r>
      <w:proofErr w:type="gramStart"/>
      <w:r>
        <w:rPr>
          <w:lang w:val="en-US"/>
        </w:rPr>
        <w:t>complete</w:t>
      </w:r>
      <w:proofErr w:type="gramEnd"/>
      <w:r>
        <w:rPr>
          <w:lang w:val="en-US"/>
        </w:rPr>
        <w:t xml:space="preserve"> the first row of the table for you. </w:t>
      </w:r>
    </w:p>
    <w:p w14:paraId="2984A5D6" w14:textId="1784EEAD" w:rsidR="00802851" w:rsidRDefault="00802851" w:rsidP="002D206A">
      <w:pPr>
        <w:rPr>
          <w:lang w:val="en-US"/>
        </w:rPr>
      </w:pPr>
    </w:p>
    <w:p w14:paraId="61C5284E" w14:textId="68E85FB0" w:rsidR="00DF19DE" w:rsidRDefault="00DF19DE" w:rsidP="002D206A">
      <w:pPr>
        <w:rPr>
          <w:lang w:val="en-US"/>
        </w:rPr>
      </w:pPr>
      <w:r>
        <w:rPr>
          <w:lang w:val="en-US"/>
        </w:rPr>
        <w:t xml:space="preserve">Assume all registers are 6 bits, as in the lecture. </w:t>
      </w:r>
    </w:p>
    <w:tbl>
      <w:tblPr>
        <w:tblW w:w="9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2400"/>
        <w:gridCol w:w="1666"/>
        <w:gridCol w:w="1983"/>
        <w:gridCol w:w="2519"/>
      </w:tblGrid>
      <w:tr w:rsidR="00DF19DE" w14:paraId="7EDFA3B0" w14:textId="77777777" w:rsidTr="00DF19DE">
        <w:trPr>
          <w:trHeight w:val="27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DE9A" w14:textId="77777777" w:rsidR="00DF19DE" w:rsidRDefault="00DF19DE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8D44" w14:textId="77777777" w:rsidR="00DF19DE" w:rsidRDefault="00DF19DE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42F1" w14:textId="77777777" w:rsidR="00DF19DE" w:rsidRDefault="00DF19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Multiplier in Dec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FE35" w14:textId="77777777" w:rsidR="00DF19DE" w:rsidRDefault="00DF19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Multiplicand in Dec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E4E2" w14:textId="77777777" w:rsidR="00DF19DE" w:rsidRDefault="00DF19D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F19DE" w14:paraId="60E34B1C" w14:textId="77777777" w:rsidTr="00DF19DE">
        <w:trPr>
          <w:trHeight w:val="27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A539" w14:textId="77777777" w:rsidR="00DF19DE" w:rsidRDefault="00DF19DE">
            <w:pPr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7983" w14:textId="77777777" w:rsidR="00DF19DE" w:rsidRDefault="00DF19DE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2F046F75" w14:textId="77777777" w:rsidR="00DF19DE" w:rsidRDefault="00DF19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98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14:paraId="58349F50" w14:textId="77777777" w:rsidR="00DF19DE" w:rsidRDefault="00DF19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A8A9" w14:textId="77777777" w:rsidR="00DF19DE" w:rsidRDefault="00DF19D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19DE" w14:paraId="61816B1C" w14:textId="77777777" w:rsidTr="00DF19DE">
        <w:trPr>
          <w:trHeight w:val="273"/>
        </w:trPr>
        <w:tc>
          <w:tcPr>
            <w:tcW w:w="51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0AC56AC9" w14:textId="77777777" w:rsidR="00DF19DE" w:rsidRDefault="00DF19DE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24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529E4CED" w14:textId="77777777" w:rsidR="00DF19DE" w:rsidRDefault="00DF19DE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1DFA0ADF" w14:textId="77777777" w:rsidR="00DF19DE" w:rsidRDefault="00DF19DE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Multiplier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14:paraId="1C7FE0A2" w14:textId="77777777" w:rsidR="00DF19DE" w:rsidRDefault="00DF19DE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Multiplicand</w:t>
            </w:r>
          </w:p>
        </w:tc>
        <w:tc>
          <w:tcPr>
            <w:tcW w:w="2519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vAlign w:val="center"/>
            <w:hideMark/>
          </w:tcPr>
          <w:p w14:paraId="70D97599" w14:textId="77777777" w:rsidR="00DF19DE" w:rsidRDefault="00DF19DE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Product</w:t>
            </w:r>
          </w:p>
        </w:tc>
      </w:tr>
      <w:tr w:rsidR="00DF19DE" w14:paraId="06015203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3CF70D2E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400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000000" w:fill="DBE5F1"/>
            <w:vAlign w:val="center"/>
            <w:hideMark/>
          </w:tcPr>
          <w:p w14:paraId="6CC168C9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Load values</w:t>
            </w:r>
          </w:p>
        </w:tc>
        <w:tc>
          <w:tcPr>
            <w:tcW w:w="166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2DDE75F" w14:textId="77777777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001 101</w:t>
            </w:r>
          </w:p>
        </w:tc>
        <w:tc>
          <w:tcPr>
            <w:tcW w:w="198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6020732" w14:textId="77777777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000 000 010 110</w:t>
            </w:r>
          </w:p>
        </w:tc>
        <w:tc>
          <w:tcPr>
            <w:tcW w:w="251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4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6DAE148" w14:textId="77777777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000 000 000 000</w:t>
            </w:r>
          </w:p>
        </w:tc>
      </w:tr>
      <w:tr w:rsidR="00DF19DE" w14:paraId="5455E289" w14:textId="77777777" w:rsidTr="00DF19DE">
        <w:trPr>
          <w:trHeight w:val="276"/>
        </w:trPr>
        <w:tc>
          <w:tcPr>
            <w:tcW w:w="515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7BB4022C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43C43DF5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A89B01A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F35B5F3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single" w:sz="8" w:space="0" w:color="4F81BD"/>
              <w:left w:val="single" w:sz="8" w:space="0" w:color="4F81BD"/>
              <w:bottom w:val="single" w:sz="4" w:space="0" w:color="4F81BD"/>
              <w:right w:val="single" w:sz="8" w:space="0" w:color="4F81BD"/>
            </w:tcBorders>
            <w:vAlign w:val="center"/>
            <w:hideMark/>
          </w:tcPr>
          <w:p w14:paraId="7A9229AE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347420CF" w14:textId="77777777" w:rsidTr="00DF19DE">
        <w:trPr>
          <w:trHeight w:val="273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7DE07204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2682F1E6" w14:textId="77777777" w:rsid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>
              <w:rPr>
                <w:rFonts w:ascii="Segoe UI Symbol" w:hAnsi="Segoe UI Symbol" w:cs="Calibri"/>
                <w:color w:val="000000"/>
                <w:sz w:val="20"/>
                <w:szCs w:val="20"/>
              </w:rPr>
              <w:t>☐LSB=0-&gt;do nothing, or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0886D482" w14:textId="650A2224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  <w:r w:rsidR="007660D8">
              <w:rPr>
                <w:rFonts w:ascii="Courier" w:hAnsi="Courier" w:cs="Calibri"/>
                <w:color w:val="000000"/>
                <w:sz w:val="20"/>
                <w:szCs w:val="20"/>
              </w:rPr>
              <w:t>001 101</w:t>
            </w:r>
          </w:p>
        </w:tc>
        <w:tc>
          <w:tcPr>
            <w:tcW w:w="1983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37932B6F" w14:textId="3BCCE744" w:rsidR="00DF19DE" w:rsidRDefault="007660D8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000 000 010 110</w:t>
            </w:r>
          </w:p>
        </w:tc>
        <w:tc>
          <w:tcPr>
            <w:tcW w:w="251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3F6219C" w14:textId="0DCBF10F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000 000 010 110</w:t>
            </w:r>
          </w:p>
        </w:tc>
      </w:tr>
      <w:tr w:rsidR="00DF19DE" w:rsidRPr="00DF19DE" w14:paraId="45C6753D" w14:textId="77777777" w:rsidTr="00DF19DE">
        <w:trPr>
          <w:trHeight w:val="273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661B7572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467584DC" w14:textId="165BC4C0" w:rsidR="00DF19DE" w:rsidRP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</w:pPr>
            <w:r w:rsidRPr="00C46151">
              <w:rPr>
                <w:rFonts w:ascii="Segoe UI Symbol" w:hAnsi="Segoe UI Symbol" w:cs="Calibri"/>
                <w:color w:val="000000"/>
                <w:sz w:val="20"/>
                <w:szCs w:val="20"/>
                <w:highlight w:val="yellow"/>
                <w:lang w:val="en-US"/>
              </w:rPr>
              <w:t>☐</w:t>
            </w:r>
            <w:r w:rsidRPr="00DF19DE"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  <w:t>LSB-&gt;add Md to Prod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576BBB9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570C6CD7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19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2B85CA2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F19DE" w14:paraId="761CA52F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698C7C73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4D8F3912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Multiplicand Left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0A8D3398" w14:textId="7871C106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6010FB4" w14:textId="32EDB495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000 000 101 100</w:t>
            </w:r>
          </w:p>
        </w:tc>
        <w:tc>
          <w:tcPr>
            <w:tcW w:w="2519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51C46327" w14:textId="77777777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6579B8EF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43F9E9FE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6592A118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453AFE2B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3359968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A4ADFD5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6A96327B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09B88F68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08622F73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Multiplier Right</w:t>
            </w:r>
          </w:p>
        </w:tc>
        <w:tc>
          <w:tcPr>
            <w:tcW w:w="166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9C2F7C4" w14:textId="0898AF12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000 110</w:t>
            </w:r>
          </w:p>
        </w:tc>
        <w:tc>
          <w:tcPr>
            <w:tcW w:w="1983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07A7DB65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9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4D986637" w14:textId="77777777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404A9DBF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1F1B851B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7DCE3046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A1EFAF8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418EDA94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0643B7B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64F79F32" w14:textId="77777777" w:rsidTr="00DF19DE">
        <w:trPr>
          <w:trHeight w:val="273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09928DD8" w14:textId="77777777" w:rsidR="00DF19DE" w:rsidRDefault="00DF19DE" w:rsidP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565848B2" w14:textId="3D626CFD" w:rsidR="00DF19DE" w:rsidRDefault="00DF19DE" w:rsidP="00DF19D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C46151">
              <w:rPr>
                <w:rFonts w:ascii="Segoe UI Symbol" w:hAnsi="Segoe UI Symbol" w:cs="Calibri"/>
                <w:color w:val="000000"/>
                <w:sz w:val="20"/>
                <w:szCs w:val="20"/>
                <w:highlight w:val="yellow"/>
              </w:rPr>
              <w:t>☐</w:t>
            </w:r>
            <w:r>
              <w:rPr>
                <w:rFonts w:ascii="Segoe UI Symbol" w:hAnsi="Segoe UI Symbol" w:cs="Calibri"/>
                <w:color w:val="000000"/>
                <w:sz w:val="20"/>
                <w:szCs w:val="20"/>
              </w:rPr>
              <w:t>LSB=0-&gt;do nothing, or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13E9BB78" w14:textId="3D035261" w:rsidR="00DF19DE" w:rsidRDefault="00DF19DE" w:rsidP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  <w:r w:rsidR="007660D8">
              <w:rPr>
                <w:rFonts w:ascii="Courier" w:hAnsi="Courier" w:cs="Calibri"/>
                <w:color w:val="000000"/>
                <w:sz w:val="20"/>
                <w:szCs w:val="20"/>
              </w:rPr>
              <w:t>000 110</w:t>
            </w:r>
          </w:p>
        </w:tc>
        <w:tc>
          <w:tcPr>
            <w:tcW w:w="1983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08C9A62A" w14:textId="071A9704" w:rsidR="00DF19DE" w:rsidRDefault="007660D8" w:rsidP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000 000 101 100</w:t>
            </w:r>
          </w:p>
        </w:tc>
        <w:tc>
          <w:tcPr>
            <w:tcW w:w="251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AF85C3F" w14:textId="0EDBCE56" w:rsidR="00DF19DE" w:rsidRDefault="007660D8" w:rsidP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000 000 010 110</w:t>
            </w:r>
          </w:p>
        </w:tc>
      </w:tr>
      <w:tr w:rsidR="00DF19DE" w:rsidRPr="00DF19DE" w14:paraId="7BA94FE8" w14:textId="77777777" w:rsidTr="00DF19DE">
        <w:trPr>
          <w:trHeight w:val="273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0AA337DB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32A2753F" w14:textId="77777777" w:rsidR="00DF19DE" w:rsidRP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</w:pPr>
            <w:r w:rsidRPr="00DF19DE"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  <w:t>☐LSB-&gt;add Md to Prod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1D78BD91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3C0D28AF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19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FDEA693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F19DE" w14:paraId="5589F761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296B76D0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1AB9C309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Multiplicand Left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637BEFF5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4B172FB" w14:textId="50DFBEC5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000 001 011 000</w:t>
            </w:r>
          </w:p>
        </w:tc>
        <w:tc>
          <w:tcPr>
            <w:tcW w:w="2519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4694CD04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45410260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8E437C8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563CAA94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7068CF12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DCE789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58AB78AA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29B78925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6A04F6F0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000000" w:fill="DBE5F1"/>
            <w:vAlign w:val="center"/>
            <w:hideMark/>
          </w:tcPr>
          <w:p w14:paraId="5B823BC3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Multiplier Right</w:t>
            </w:r>
          </w:p>
        </w:tc>
        <w:tc>
          <w:tcPr>
            <w:tcW w:w="166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E3B9B3B" w14:textId="75FD3488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000 011</w:t>
            </w:r>
          </w:p>
        </w:tc>
        <w:tc>
          <w:tcPr>
            <w:tcW w:w="1983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3FBEF5C8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9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1BE7E136" w14:textId="26063420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0C25E9FA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01151096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2029EA30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30A06EA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2B7E4F6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53D77810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219E2BDE" w14:textId="77777777" w:rsidTr="00DF19DE">
        <w:trPr>
          <w:trHeight w:val="273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258DC3AF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4A98DC54" w14:textId="77777777" w:rsid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>
              <w:rPr>
                <w:rFonts w:ascii="Segoe UI Symbol" w:hAnsi="Segoe UI Symbol" w:cs="Calibri"/>
                <w:color w:val="000000"/>
                <w:sz w:val="20"/>
                <w:szCs w:val="20"/>
              </w:rPr>
              <w:t>☐LSB=0-&gt;do nothing, or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65494E7E" w14:textId="5DC2521C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  <w:r w:rsidR="007660D8">
              <w:rPr>
                <w:rFonts w:ascii="Courier" w:hAnsi="Courier" w:cs="Calibri"/>
                <w:color w:val="000000"/>
                <w:sz w:val="20"/>
                <w:szCs w:val="20"/>
              </w:rPr>
              <w:t>000 011</w:t>
            </w:r>
          </w:p>
        </w:tc>
        <w:tc>
          <w:tcPr>
            <w:tcW w:w="1983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485518A8" w14:textId="4F4143DD" w:rsidR="00DF19DE" w:rsidRDefault="007660D8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000 001 011 000</w:t>
            </w:r>
          </w:p>
        </w:tc>
        <w:tc>
          <w:tcPr>
            <w:tcW w:w="251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39FB98E" w14:textId="6C47BDA7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000 001 101 110</w:t>
            </w:r>
          </w:p>
        </w:tc>
      </w:tr>
      <w:tr w:rsidR="00DF19DE" w:rsidRPr="00DF19DE" w14:paraId="4718B129" w14:textId="77777777" w:rsidTr="00DF19DE">
        <w:trPr>
          <w:trHeight w:val="273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4C05AEBA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110CEF90" w14:textId="2E1EF63D" w:rsidR="00DF19DE" w:rsidRP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</w:pPr>
            <w:r w:rsidRPr="00C46151">
              <w:rPr>
                <w:rFonts w:ascii="Segoe UI Symbol" w:hAnsi="Segoe UI Symbol" w:cs="Calibri"/>
                <w:color w:val="000000"/>
                <w:sz w:val="20"/>
                <w:szCs w:val="20"/>
                <w:highlight w:val="yellow"/>
                <w:lang w:val="en-US"/>
              </w:rPr>
              <w:t>☐</w:t>
            </w:r>
            <w:r w:rsidRPr="00DF19DE"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  <w:t>LSB-&gt;add Md to Prod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84F208F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4EA0DF19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19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9B910F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F19DE" w14:paraId="25F0D9EB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19513B07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5C5239CF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Multiplicand Left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598091DD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468B90E" w14:textId="5308654E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000 010 110 000</w:t>
            </w:r>
          </w:p>
        </w:tc>
        <w:tc>
          <w:tcPr>
            <w:tcW w:w="2519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30902BE6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47D463EC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3E4CB2A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1B52C5FA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5181D8BE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D64D174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1FC44694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75864FED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3A0A2B81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lastRenderedPageBreak/>
              <w:t>3.3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3333B461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Multiplier Right</w:t>
            </w:r>
          </w:p>
        </w:tc>
        <w:tc>
          <w:tcPr>
            <w:tcW w:w="166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19BAFC6" w14:textId="5297D654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000 001</w:t>
            </w:r>
          </w:p>
        </w:tc>
        <w:tc>
          <w:tcPr>
            <w:tcW w:w="1983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2CB32429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9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6F7EFB94" w14:textId="5F785AFD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000 010 110 000</w:t>
            </w:r>
            <w:r w:rsidR="00DF19DE"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65401C03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CB53E58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10258A91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B4192ED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6DAE550D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5401D473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3D93ED9E" w14:textId="77777777" w:rsidTr="00DF19DE">
        <w:trPr>
          <w:trHeight w:val="273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677F8FEE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23C18C6F" w14:textId="77777777" w:rsid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7660D8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>
              <w:rPr>
                <w:rFonts w:ascii="Segoe UI Symbol" w:hAnsi="Segoe UI Symbol" w:cs="Calibri"/>
                <w:color w:val="000000"/>
                <w:sz w:val="20"/>
                <w:szCs w:val="20"/>
              </w:rPr>
              <w:t>LSB=0-&gt;do nothing, or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5335322C" w14:textId="4239E901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  <w:r w:rsidR="007660D8">
              <w:rPr>
                <w:rFonts w:ascii="Courier" w:hAnsi="Courier" w:cs="Calibri"/>
                <w:color w:val="000000"/>
                <w:sz w:val="20"/>
                <w:szCs w:val="20"/>
              </w:rPr>
              <w:t>000 001</w:t>
            </w:r>
          </w:p>
        </w:tc>
        <w:tc>
          <w:tcPr>
            <w:tcW w:w="1983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3AD2B680" w14:textId="66F44843" w:rsidR="00DF19DE" w:rsidRDefault="007660D8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000 010 110 000</w:t>
            </w:r>
          </w:p>
        </w:tc>
        <w:tc>
          <w:tcPr>
            <w:tcW w:w="251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0B01149" w14:textId="48E5844B" w:rsidR="00DF19DE" w:rsidRDefault="007660D8" w:rsidP="007660D8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000 100 011 110</w:t>
            </w:r>
          </w:p>
        </w:tc>
      </w:tr>
      <w:tr w:rsidR="00DF19DE" w:rsidRPr="00DF19DE" w14:paraId="3DCFAC5B" w14:textId="77777777" w:rsidTr="00DF19DE">
        <w:trPr>
          <w:trHeight w:val="273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6F0FA6E7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4682EA52" w14:textId="50B9C889" w:rsidR="00DF19DE" w:rsidRP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</w:pPr>
            <w:r w:rsidRPr="007660D8">
              <w:rPr>
                <w:rFonts w:ascii="Segoe UI Symbol" w:hAnsi="Segoe UI Symbol" w:cs="Calibri"/>
                <w:color w:val="000000"/>
                <w:sz w:val="20"/>
                <w:szCs w:val="20"/>
                <w:highlight w:val="yellow"/>
                <w:lang w:val="en-US"/>
              </w:rPr>
              <w:t>☐</w:t>
            </w:r>
            <w:r w:rsidRPr="00DF19DE"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  <w:t>LSB-&gt;add Md to Prod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764361D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4A7CC6B5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19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FDFF53B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F19DE" w14:paraId="60EB1061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6313E351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4.2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0D04867A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Multiplicand Left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01A7A6F4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7BC8DB3" w14:textId="4AED9759" w:rsidR="00DF19DE" w:rsidRDefault="007660D8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000 101 100 000</w:t>
            </w:r>
          </w:p>
        </w:tc>
        <w:tc>
          <w:tcPr>
            <w:tcW w:w="2519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3794C234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70AF1979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4E04656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1AF716B4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142EB97B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F8E5F1A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73E343DB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266921B5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08712CF9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4.3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000000" w:fill="DBE5F1"/>
            <w:vAlign w:val="center"/>
            <w:hideMark/>
          </w:tcPr>
          <w:p w14:paraId="78D7033A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Multiplier Right</w:t>
            </w:r>
          </w:p>
        </w:tc>
        <w:tc>
          <w:tcPr>
            <w:tcW w:w="166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BA3BFCE" w14:textId="6232CFA7" w:rsidR="00DF19DE" w:rsidRDefault="001C5182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000 000</w:t>
            </w:r>
          </w:p>
        </w:tc>
        <w:tc>
          <w:tcPr>
            <w:tcW w:w="1983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040225DF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9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61737C01" w14:textId="77777777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0946E5A8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A3EF373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4C0E3C52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2D02CF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ED1A40E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B8F734B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27670867" w14:textId="77777777" w:rsidTr="00DF19DE">
        <w:trPr>
          <w:trHeight w:val="273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7FE51699" w14:textId="77777777" w:rsidR="00DF19DE" w:rsidRDefault="00DF19DE" w:rsidP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12A0F11B" w14:textId="5D2127CE" w:rsidR="00DF19DE" w:rsidRDefault="00DF19DE" w:rsidP="00DF19D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>
              <w:rPr>
                <w:rFonts w:ascii="Segoe UI Symbol" w:hAnsi="Segoe UI Symbol" w:cs="Calibri"/>
                <w:color w:val="000000"/>
                <w:sz w:val="20"/>
                <w:szCs w:val="20"/>
              </w:rPr>
              <w:t>☐LSB=0-&gt;do nothing, or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434E66A9" w14:textId="5600EE07" w:rsidR="00DF19DE" w:rsidRDefault="00DF19DE" w:rsidP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  <w:r w:rsidR="001C5182">
              <w:rPr>
                <w:rFonts w:ascii="Courier" w:hAnsi="Courier" w:cs="Calibri"/>
                <w:color w:val="000000"/>
                <w:sz w:val="20"/>
                <w:szCs w:val="20"/>
              </w:rPr>
              <w:t>000 000</w:t>
            </w:r>
          </w:p>
        </w:tc>
        <w:tc>
          <w:tcPr>
            <w:tcW w:w="1983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31C530AB" w14:textId="785B60C6" w:rsidR="00DF19DE" w:rsidRDefault="001C5182" w:rsidP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000 101 100 000</w:t>
            </w:r>
          </w:p>
        </w:tc>
        <w:tc>
          <w:tcPr>
            <w:tcW w:w="251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4E8F0B3" w14:textId="13ECFAD9" w:rsidR="00DF19DE" w:rsidRDefault="001C5182" w:rsidP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000 100 011 110</w:t>
            </w:r>
          </w:p>
        </w:tc>
      </w:tr>
      <w:tr w:rsidR="00DF19DE" w:rsidRPr="00DF19DE" w14:paraId="15C113AB" w14:textId="77777777" w:rsidTr="00DF19DE">
        <w:trPr>
          <w:trHeight w:val="273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6BA172F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1C182FA8" w14:textId="77777777" w:rsidR="00DF19DE" w:rsidRP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</w:pPr>
            <w:r w:rsidRPr="00DF19DE"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  <w:t>☐LSB-&gt;add Md to Prod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66E901BE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13F4BB54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19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C34F2C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F19DE" w14:paraId="53F37751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2B1C41F1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5.2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761A8494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Multiplicand Left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725D0D49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6D39C88" w14:textId="4BDF2743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2F2906B7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2EF40A6F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E353A4A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1B09F6E3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6851194F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A44EA68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10E1512E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1F7B14BF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63410B0E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5.3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515203E8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Multiplier Right</w:t>
            </w:r>
          </w:p>
        </w:tc>
        <w:tc>
          <w:tcPr>
            <w:tcW w:w="166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26CC3BB" w14:textId="4AF2249C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319DBEB7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9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0BAA4DE6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4FBEED84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4FD7B2F6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20F95D76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9834665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5C3051F4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44C4DF7F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0CA4F624" w14:textId="77777777" w:rsidTr="00DF19DE">
        <w:trPr>
          <w:trHeight w:val="273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6AAACDBF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35A40EB3" w14:textId="77777777" w:rsid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>
              <w:rPr>
                <w:rFonts w:ascii="Segoe UI Symbol" w:hAnsi="Segoe UI Symbol" w:cs="Calibri"/>
                <w:color w:val="000000"/>
                <w:sz w:val="20"/>
                <w:szCs w:val="20"/>
              </w:rPr>
              <w:t>⌧LSB=0-&gt;do nothing, or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71D4BB98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3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092DBCDE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AB353DC" w14:textId="46734465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:rsidRPr="00DF19DE" w14:paraId="3F867DE2" w14:textId="77777777" w:rsidTr="00DF19DE">
        <w:trPr>
          <w:trHeight w:val="273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F83870A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63E05ACE" w14:textId="77777777" w:rsidR="00DF19DE" w:rsidRPr="00DF19DE" w:rsidRDefault="00DF19DE">
            <w:pPr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</w:pPr>
            <w:r w:rsidRPr="00DF19DE">
              <w:rPr>
                <w:rFonts w:ascii="Segoe UI Symbol" w:hAnsi="Segoe UI Symbol" w:cs="Calibri"/>
                <w:color w:val="000000"/>
                <w:sz w:val="20"/>
                <w:szCs w:val="20"/>
                <w:lang w:val="en-US"/>
              </w:rPr>
              <w:t>☐LSB-&gt;add Md to Prod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1087850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2CFC68FC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19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A544FCE" w14:textId="77777777" w:rsidR="00DF19DE" w:rsidRP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F19DE" w14:paraId="390381AD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25981E18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6.2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57C75423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Multiplicand Left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14F39F41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131409A" w14:textId="4F13BAB8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3988326E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5B88D720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569289E9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4EC19519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7381B7AC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2702849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33C65A74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  <w:tr w:rsidR="00DF19DE" w14:paraId="613C46A5" w14:textId="77777777" w:rsidTr="00DF19DE">
        <w:trPr>
          <w:trHeight w:val="276"/>
        </w:trPr>
        <w:tc>
          <w:tcPr>
            <w:tcW w:w="515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DBE5F1"/>
            <w:vAlign w:val="center"/>
            <w:hideMark/>
          </w:tcPr>
          <w:p w14:paraId="2BB1CF4D" w14:textId="77777777" w:rsidR="00DF19DE" w:rsidRDefault="00DF19DE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6.3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000000" w:fill="DBE5F1"/>
            <w:vAlign w:val="center"/>
            <w:hideMark/>
          </w:tcPr>
          <w:p w14:paraId="5F6A8D4B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Shift Multiplier Right</w:t>
            </w:r>
          </w:p>
        </w:tc>
        <w:tc>
          <w:tcPr>
            <w:tcW w:w="166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5BB6BA9" w14:textId="42EF117D" w:rsidR="00DF19DE" w:rsidRDefault="00DF19DE">
            <w:pPr>
              <w:jc w:val="center"/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 w:val="restar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521DFE12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9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  <w:hideMark/>
          </w:tcPr>
          <w:p w14:paraId="63A8E3E9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  <w:r>
              <w:rPr>
                <w:rFonts w:ascii="Courier" w:hAnsi="Courier" w:cs="Calibri"/>
                <w:color w:val="000000"/>
                <w:sz w:val="20"/>
                <w:szCs w:val="20"/>
              </w:rPr>
              <w:t> </w:t>
            </w:r>
          </w:p>
        </w:tc>
      </w:tr>
      <w:tr w:rsidR="00DF19DE" w14:paraId="75896E5E" w14:textId="77777777" w:rsidTr="00DF19DE">
        <w:trPr>
          <w:trHeight w:val="276"/>
        </w:trPr>
        <w:tc>
          <w:tcPr>
            <w:tcW w:w="515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606F2273" w14:textId="77777777" w:rsidR="00DF19DE" w:rsidRDefault="00DF19DE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14:paraId="22896EF2" w14:textId="77777777" w:rsidR="00DF19DE" w:rsidRDefault="00DF19D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D71F33D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vMerge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678D1CE9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  <w:hideMark/>
          </w:tcPr>
          <w:p w14:paraId="2B9B07DD" w14:textId="77777777" w:rsidR="00DF19DE" w:rsidRDefault="00DF19DE">
            <w:pPr>
              <w:rPr>
                <w:rFonts w:ascii="Courier" w:hAnsi="Courier" w:cs="Calibri"/>
                <w:color w:val="000000"/>
                <w:sz w:val="20"/>
                <w:szCs w:val="20"/>
              </w:rPr>
            </w:pPr>
          </w:p>
        </w:tc>
      </w:tr>
    </w:tbl>
    <w:p w14:paraId="35ABDF8B" w14:textId="77777777" w:rsidR="00DF19DE" w:rsidRDefault="00DF19DE" w:rsidP="002D206A">
      <w:pPr>
        <w:rPr>
          <w:lang w:val="en-US"/>
        </w:rPr>
      </w:pPr>
    </w:p>
    <w:p w14:paraId="017EA960" w14:textId="30F739EB" w:rsidR="00DF19DE" w:rsidRDefault="00DF19DE" w:rsidP="002D206A">
      <w:pPr>
        <w:rPr>
          <w:lang w:val="en-US"/>
        </w:rPr>
      </w:pPr>
    </w:p>
    <w:p w14:paraId="1775BCEC" w14:textId="443D1A69" w:rsidR="00DF19DE" w:rsidRDefault="00DF19DE" w:rsidP="002D206A">
      <w:pPr>
        <w:rPr>
          <w:lang w:val="en-US"/>
        </w:rPr>
      </w:pPr>
    </w:p>
    <w:p w14:paraId="472A935A" w14:textId="17940C6E" w:rsidR="00802851" w:rsidRDefault="00802851" w:rsidP="002D206A">
      <w:pPr>
        <w:rPr>
          <w:lang w:val="en-US"/>
        </w:rPr>
      </w:pPr>
    </w:p>
    <w:p w14:paraId="25AD8F2F" w14:textId="0E5AD2E5" w:rsidR="00DF19DE" w:rsidRDefault="00DF19DE" w:rsidP="002D206A">
      <w:pPr>
        <w:rPr>
          <w:lang w:val="en-US"/>
        </w:rPr>
      </w:pPr>
    </w:p>
    <w:p w14:paraId="4D596658" w14:textId="5F1A8181" w:rsidR="00DF19DE" w:rsidRDefault="00DF19DE" w:rsidP="002D206A">
      <w:pPr>
        <w:rPr>
          <w:lang w:val="en-US"/>
        </w:rPr>
      </w:pPr>
      <w:r>
        <w:rPr>
          <w:lang w:val="en-US"/>
        </w:rPr>
        <w:t>5.</w:t>
      </w:r>
      <w:r w:rsidR="001A54B4">
        <w:rPr>
          <w:lang w:val="en-US"/>
        </w:rPr>
        <w:t xml:space="preserve"> (20 pts) </w:t>
      </w:r>
      <w:r>
        <w:rPr>
          <w:lang w:val="en-US"/>
        </w:rPr>
        <w:t xml:space="preserve"> On slide 38 of Chapter 2, we saw the following MIPS assembly code:</w:t>
      </w:r>
    </w:p>
    <w:p w14:paraId="6E8E4BDC" w14:textId="64011A0D" w:rsidR="00DF19DE" w:rsidRDefault="00DF19DE" w:rsidP="002D206A">
      <w:pPr>
        <w:rPr>
          <w:lang w:val="en-US"/>
        </w:rPr>
      </w:pPr>
    </w:p>
    <w:p w14:paraId="19515618" w14:textId="0A4DD1F3" w:rsidR="00DF19DE" w:rsidRPr="00DF19DE" w:rsidRDefault="00DF19DE" w:rsidP="00DF19DE">
      <w:pPr>
        <w:tabs>
          <w:tab w:val="left" w:pos="1701"/>
          <w:tab w:val="left" w:pos="2552"/>
          <w:tab w:val="left" w:pos="3261"/>
          <w:tab w:val="left" w:pos="4111"/>
        </w:tabs>
        <w:ind w:left="720"/>
        <w:rPr>
          <w:rFonts w:ascii="Menlo" w:hAnsi="Menlo" w:cs="Menlo"/>
          <w:lang w:val="en-US"/>
        </w:rPr>
      </w:pPr>
      <w:r w:rsidRPr="00DF19DE">
        <w:rPr>
          <w:rFonts w:ascii="Menlo" w:hAnsi="Menlo" w:cs="Menlo"/>
          <w:lang w:val="en-US"/>
        </w:rPr>
        <w:t>Loop:</w:t>
      </w:r>
      <w:r w:rsidRPr="00DF19DE">
        <w:rPr>
          <w:rFonts w:ascii="Menlo" w:hAnsi="Menlo" w:cs="Menlo"/>
          <w:lang w:val="en-US"/>
        </w:rPr>
        <w:tab/>
      </w:r>
      <w:proofErr w:type="spellStart"/>
      <w:r w:rsidRPr="00DF19DE">
        <w:rPr>
          <w:rFonts w:ascii="Menlo" w:hAnsi="Menlo" w:cs="Menlo"/>
          <w:lang w:val="en-US"/>
        </w:rPr>
        <w:t>sll</w:t>
      </w:r>
      <w:proofErr w:type="spellEnd"/>
      <w:r w:rsidRPr="00DF19DE">
        <w:rPr>
          <w:rFonts w:ascii="Menlo" w:hAnsi="Menlo" w:cs="Menlo"/>
          <w:lang w:val="en-US"/>
        </w:rPr>
        <w:tab/>
        <w:t>$t1,</w:t>
      </w:r>
      <w:r w:rsidRPr="00DF19DE">
        <w:rPr>
          <w:rFonts w:ascii="Menlo" w:hAnsi="Menlo" w:cs="Menlo"/>
          <w:lang w:val="en-US"/>
        </w:rPr>
        <w:tab/>
        <w:t>$s3,</w:t>
      </w:r>
      <w:r w:rsidRPr="00DF19DE">
        <w:rPr>
          <w:rFonts w:ascii="Menlo" w:hAnsi="Menlo" w:cs="Menlo"/>
          <w:lang w:val="en-US"/>
        </w:rPr>
        <w:tab/>
        <w:t>2</w:t>
      </w:r>
    </w:p>
    <w:p w14:paraId="667C0DAC" w14:textId="2ED9685F" w:rsidR="00DF19DE" w:rsidRPr="00DF19DE" w:rsidRDefault="00DF19DE" w:rsidP="00DF19DE">
      <w:pPr>
        <w:tabs>
          <w:tab w:val="left" w:pos="1701"/>
          <w:tab w:val="left" w:pos="2552"/>
          <w:tab w:val="left" w:pos="3261"/>
          <w:tab w:val="left" w:pos="4111"/>
        </w:tabs>
        <w:ind w:left="720"/>
        <w:rPr>
          <w:rFonts w:ascii="Menlo" w:hAnsi="Menlo" w:cs="Menlo"/>
          <w:lang w:val="en-US"/>
        </w:rPr>
      </w:pPr>
      <w:r w:rsidRPr="00DF19DE">
        <w:rPr>
          <w:rFonts w:ascii="Menlo" w:hAnsi="Menlo" w:cs="Menlo"/>
          <w:lang w:val="en-US"/>
        </w:rPr>
        <w:tab/>
        <w:t>add</w:t>
      </w:r>
      <w:r w:rsidRPr="00DF19DE">
        <w:rPr>
          <w:rFonts w:ascii="Menlo" w:hAnsi="Menlo" w:cs="Menlo"/>
          <w:lang w:val="en-US"/>
        </w:rPr>
        <w:tab/>
        <w:t>$t1,</w:t>
      </w:r>
      <w:r w:rsidRPr="00DF19DE">
        <w:rPr>
          <w:rFonts w:ascii="Menlo" w:hAnsi="Menlo" w:cs="Menlo"/>
          <w:lang w:val="en-US"/>
        </w:rPr>
        <w:tab/>
        <w:t>$t1,</w:t>
      </w:r>
      <w:r w:rsidRPr="00DF19DE">
        <w:rPr>
          <w:rFonts w:ascii="Menlo" w:hAnsi="Menlo" w:cs="Menlo"/>
          <w:lang w:val="en-US"/>
        </w:rPr>
        <w:tab/>
        <w:t>$s6</w:t>
      </w:r>
    </w:p>
    <w:p w14:paraId="6585D7E8" w14:textId="73489B55" w:rsidR="00DF19DE" w:rsidRPr="00DF19DE" w:rsidRDefault="00DF19DE" w:rsidP="00DF19DE">
      <w:pPr>
        <w:tabs>
          <w:tab w:val="left" w:pos="1701"/>
          <w:tab w:val="left" w:pos="2552"/>
          <w:tab w:val="left" w:pos="3261"/>
          <w:tab w:val="left" w:pos="4111"/>
        </w:tabs>
        <w:ind w:left="720"/>
        <w:rPr>
          <w:rFonts w:ascii="Menlo" w:hAnsi="Menlo" w:cs="Menlo"/>
          <w:lang w:val="en-US"/>
        </w:rPr>
      </w:pPr>
      <w:r w:rsidRPr="00DF19DE">
        <w:rPr>
          <w:rFonts w:ascii="Menlo" w:hAnsi="Menlo" w:cs="Menlo"/>
          <w:lang w:val="en-US"/>
        </w:rPr>
        <w:tab/>
      </w:r>
      <w:proofErr w:type="spellStart"/>
      <w:r w:rsidRPr="00DF19DE">
        <w:rPr>
          <w:rFonts w:ascii="Menlo" w:hAnsi="Menlo" w:cs="Menlo"/>
          <w:lang w:val="en-US"/>
        </w:rPr>
        <w:t>lw</w:t>
      </w:r>
      <w:proofErr w:type="spellEnd"/>
      <w:r w:rsidRPr="00DF19DE">
        <w:rPr>
          <w:rFonts w:ascii="Menlo" w:hAnsi="Menlo" w:cs="Menlo"/>
          <w:lang w:val="en-US"/>
        </w:rPr>
        <w:tab/>
        <w:t>$t0,</w:t>
      </w:r>
      <w:r w:rsidRPr="00DF19DE">
        <w:rPr>
          <w:rFonts w:ascii="Menlo" w:hAnsi="Menlo" w:cs="Menlo"/>
          <w:lang w:val="en-US"/>
        </w:rPr>
        <w:tab/>
        <w:t>0($t1)</w:t>
      </w:r>
    </w:p>
    <w:p w14:paraId="437BFF45" w14:textId="7162D81B" w:rsidR="00DF19DE" w:rsidRPr="00DF19DE" w:rsidRDefault="00DF19DE" w:rsidP="00DF19DE">
      <w:pPr>
        <w:tabs>
          <w:tab w:val="left" w:pos="1701"/>
          <w:tab w:val="left" w:pos="2552"/>
          <w:tab w:val="left" w:pos="3261"/>
          <w:tab w:val="left" w:pos="4111"/>
        </w:tabs>
        <w:ind w:left="720"/>
        <w:rPr>
          <w:rFonts w:ascii="Menlo" w:hAnsi="Menlo" w:cs="Menlo"/>
          <w:lang w:val="en-US"/>
        </w:rPr>
      </w:pPr>
      <w:r w:rsidRPr="00DF19DE">
        <w:rPr>
          <w:rFonts w:ascii="Menlo" w:hAnsi="Menlo" w:cs="Menlo"/>
          <w:lang w:val="en-US"/>
        </w:rPr>
        <w:tab/>
      </w:r>
      <w:proofErr w:type="spellStart"/>
      <w:r w:rsidRPr="00DF19DE">
        <w:rPr>
          <w:rFonts w:ascii="Menlo" w:hAnsi="Menlo" w:cs="Menlo"/>
          <w:lang w:val="en-US"/>
        </w:rPr>
        <w:t>bne</w:t>
      </w:r>
      <w:proofErr w:type="spellEnd"/>
      <w:r w:rsidRPr="00DF19DE">
        <w:rPr>
          <w:rFonts w:ascii="Menlo" w:hAnsi="Menlo" w:cs="Menlo"/>
          <w:lang w:val="en-US"/>
        </w:rPr>
        <w:tab/>
        <w:t>$t0,</w:t>
      </w:r>
      <w:r w:rsidRPr="00DF19DE">
        <w:rPr>
          <w:rFonts w:ascii="Menlo" w:hAnsi="Menlo" w:cs="Menlo"/>
          <w:lang w:val="en-US"/>
        </w:rPr>
        <w:tab/>
        <w:t>$s5,</w:t>
      </w:r>
      <w:r w:rsidRPr="00DF19DE">
        <w:rPr>
          <w:rFonts w:ascii="Menlo" w:hAnsi="Menlo" w:cs="Menlo"/>
          <w:lang w:val="en-US"/>
        </w:rPr>
        <w:tab/>
        <w:t>Exit</w:t>
      </w:r>
    </w:p>
    <w:p w14:paraId="7809776B" w14:textId="05755876" w:rsidR="00DF19DE" w:rsidRPr="00DF19DE" w:rsidRDefault="00DF19DE" w:rsidP="00DF19DE">
      <w:pPr>
        <w:tabs>
          <w:tab w:val="left" w:pos="1701"/>
          <w:tab w:val="left" w:pos="2552"/>
          <w:tab w:val="left" w:pos="3261"/>
          <w:tab w:val="left" w:pos="4111"/>
        </w:tabs>
        <w:ind w:left="720"/>
        <w:rPr>
          <w:rFonts w:ascii="Menlo" w:hAnsi="Menlo" w:cs="Menlo"/>
          <w:lang w:val="en-US"/>
        </w:rPr>
      </w:pPr>
      <w:r w:rsidRPr="00DF19DE">
        <w:rPr>
          <w:rFonts w:ascii="Menlo" w:hAnsi="Menlo" w:cs="Menlo"/>
          <w:lang w:val="en-US"/>
        </w:rPr>
        <w:tab/>
      </w:r>
      <w:proofErr w:type="spellStart"/>
      <w:r w:rsidRPr="00DF19DE">
        <w:rPr>
          <w:rFonts w:ascii="Menlo" w:hAnsi="Menlo" w:cs="Menlo"/>
          <w:lang w:val="en-US"/>
        </w:rPr>
        <w:t>addi</w:t>
      </w:r>
      <w:proofErr w:type="spellEnd"/>
      <w:r w:rsidRPr="00DF19DE">
        <w:rPr>
          <w:rFonts w:ascii="Menlo" w:hAnsi="Menlo" w:cs="Menlo"/>
          <w:lang w:val="en-US"/>
        </w:rPr>
        <w:tab/>
        <w:t>$s3,</w:t>
      </w:r>
      <w:r w:rsidRPr="00DF19DE">
        <w:rPr>
          <w:rFonts w:ascii="Menlo" w:hAnsi="Menlo" w:cs="Menlo"/>
          <w:lang w:val="en-US"/>
        </w:rPr>
        <w:tab/>
        <w:t>$s3,</w:t>
      </w:r>
      <w:r w:rsidRPr="00DF19DE">
        <w:rPr>
          <w:rFonts w:ascii="Menlo" w:hAnsi="Menlo" w:cs="Menlo"/>
          <w:lang w:val="en-US"/>
        </w:rPr>
        <w:tab/>
        <w:t>1</w:t>
      </w:r>
    </w:p>
    <w:p w14:paraId="01CF50D5" w14:textId="63D4CC60" w:rsidR="00DF19DE" w:rsidRPr="00DF19DE" w:rsidRDefault="00DF19DE" w:rsidP="00DF19DE">
      <w:pPr>
        <w:tabs>
          <w:tab w:val="left" w:pos="1701"/>
          <w:tab w:val="left" w:pos="2552"/>
          <w:tab w:val="left" w:pos="3261"/>
          <w:tab w:val="left" w:pos="4111"/>
        </w:tabs>
        <w:ind w:left="720"/>
        <w:rPr>
          <w:rFonts w:ascii="Menlo" w:hAnsi="Menlo" w:cs="Menlo"/>
          <w:lang w:val="en-US"/>
        </w:rPr>
      </w:pPr>
      <w:r w:rsidRPr="00DF19DE">
        <w:rPr>
          <w:rFonts w:ascii="Menlo" w:hAnsi="Menlo" w:cs="Menlo"/>
          <w:lang w:val="en-US"/>
        </w:rPr>
        <w:tab/>
        <w:t>j</w:t>
      </w:r>
      <w:r w:rsidRPr="00DF19DE">
        <w:rPr>
          <w:rFonts w:ascii="Menlo" w:hAnsi="Menlo" w:cs="Menlo"/>
          <w:lang w:val="en-US"/>
        </w:rPr>
        <w:tab/>
        <w:t>Loop</w:t>
      </w:r>
    </w:p>
    <w:p w14:paraId="75B15FFB" w14:textId="451F248D" w:rsidR="00DF19DE" w:rsidRPr="00DF19DE" w:rsidRDefault="00DF19DE" w:rsidP="00DF19DE">
      <w:pPr>
        <w:tabs>
          <w:tab w:val="left" w:pos="1701"/>
          <w:tab w:val="left" w:pos="2552"/>
          <w:tab w:val="left" w:pos="3261"/>
          <w:tab w:val="left" w:pos="4111"/>
        </w:tabs>
        <w:ind w:left="720"/>
        <w:rPr>
          <w:rFonts w:ascii="Menlo" w:hAnsi="Menlo" w:cs="Menlo"/>
          <w:lang w:val="en-US"/>
        </w:rPr>
      </w:pPr>
      <w:r w:rsidRPr="00DF19DE">
        <w:rPr>
          <w:rFonts w:ascii="Menlo" w:hAnsi="Menlo" w:cs="Menlo"/>
          <w:lang w:val="en-US"/>
        </w:rPr>
        <w:t>Exit:</w:t>
      </w:r>
    </w:p>
    <w:p w14:paraId="06295198" w14:textId="56CA0878" w:rsidR="00DF19DE" w:rsidRDefault="00DF19DE" w:rsidP="002D206A">
      <w:pPr>
        <w:rPr>
          <w:lang w:val="en-US"/>
        </w:rPr>
      </w:pPr>
    </w:p>
    <w:p w14:paraId="1FB3B5DE" w14:textId="374D9806" w:rsidR="00DF19DE" w:rsidRDefault="00DF19DE" w:rsidP="002D206A">
      <w:pPr>
        <w:rPr>
          <w:lang w:val="en-US"/>
        </w:rPr>
      </w:pPr>
      <w:r>
        <w:rPr>
          <w:lang w:val="en-US"/>
        </w:rPr>
        <w:t>Convert the first 3 instructions (</w:t>
      </w:r>
      <w:proofErr w:type="spellStart"/>
      <w:r>
        <w:rPr>
          <w:lang w:val="en-US"/>
        </w:rPr>
        <w:t>sll</w:t>
      </w:r>
      <w:proofErr w:type="spellEnd"/>
      <w:r>
        <w:rPr>
          <w:lang w:val="en-US"/>
        </w:rPr>
        <w:t xml:space="preserve">, add, and </w:t>
      </w: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)  into HEX by converting them into 32-bit instructions and then to an 8-character hexadecimal string. </w:t>
      </w:r>
      <w:r w:rsidR="001A54B4">
        <w:rPr>
          <w:lang w:val="en-US"/>
        </w:rPr>
        <w:t xml:space="preserve">The following site is helpful, but the syntax is pretty tricky: </w:t>
      </w:r>
      <w:hyperlink r:id="rId10" w:history="1">
        <w:r w:rsidR="001A54B4" w:rsidRPr="00364817">
          <w:rPr>
            <w:rStyle w:val="Hyperlink"/>
            <w:lang w:val="en-US"/>
          </w:rPr>
          <w:t>https://www.eg.bucknell.edu/~csci320/mips_web/</w:t>
        </w:r>
      </w:hyperlink>
    </w:p>
    <w:p w14:paraId="31327968" w14:textId="77777777" w:rsidR="001A54B4" w:rsidRDefault="001A54B4" w:rsidP="002D206A">
      <w:pPr>
        <w:rPr>
          <w:lang w:val="en-US"/>
        </w:rPr>
      </w:pPr>
    </w:p>
    <w:p w14:paraId="3175566F" w14:textId="7D819E96" w:rsidR="00DF19DE" w:rsidRDefault="00DF19DE" w:rsidP="002D206A">
      <w:pPr>
        <w:rPr>
          <w:lang w:val="en-US"/>
        </w:rPr>
      </w:pPr>
    </w:p>
    <w:p w14:paraId="1489F9AF" w14:textId="3A0382C9" w:rsidR="00557B7E" w:rsidRPr="00557B7E" w:rsidRDefault="00DF19DE" w:rsidP="00557B7E">
      <w:pPr>
        <w:pStyle w:val="ListParagraph"/>
        <w:numPr>
          <w:ilvl w:val="0"/>
          <w:numId w:val="28"/>
        </w:numPr>
        <w:rPr>
          <w:rFonts w:ascii="Menlo" w:hAnsi="Menlo" w:cs="Menlo"/>
          <w:lang w:val="en-US"/>
        </w:rPr>
      </w:pPr>
      <w:r w:rsidRPr="00DF19DE">
        <w:rPr>
          <w:lang w:val="en-US"/>
        </w:rPr>
        <w:t xml:space="preserve">Instruction 1: </w:t>
      </w:r>
      <w:proofErr w:type="spellStart"/>
      <w:r w:rsidRPr="00DF19DE">
        <w:rPr>
          <w:rFonts w:ascii="Menlo" w:hAnsi="Menlo" w:cs="Menlo"/>
          <w:lang w:val="en-US"/>
        </w:rPr>
        <w:t>sll</w:t>
      </w:r>
      <w:proofErr w:type="spellEnd"/>
      <w:r w:rsidRPr="00DF19DE">
        <w:rPr>
          <w:rFonts w:ascii="Menlo" w:hAnsi="Menlo" w:cs="Menlo"/>
          <w:lang w:val="en-US"/>
        </w:rPr>
        <w:t xml:space="preserve"> $t1, $s3, 2</w:t>
      </w:r>
    </w:p>
    <w:p w14:paraId="3A3B4B6A" w14:textId="6330BC9D" w:rsidR="00DB57E7" w:rsidRDefault="00DB57E7" w:rsidP="002D206A">
      <w:pPr>
        <w:rPr>
          <w:lang w:val="en-US"/>
        </w:rPr>
      </w:pPr>
    </w:p>
    <w:p w14:paraId="5FC0BE2E" w14:textId="0E21DD3D" w:rsidR="00DB57E7" w:rsidRPr="00DB57E7" w:rsidRDefault="00DB57E7" w:rsidP="00DB57E7">
      <w:pPr>
        <w:shd w:val="clear" w:color="auto" w:fill="FFFFFF"/>
        <w:spacing w:before="100" w:beforeAutospacing="1" w:after="100" w:afterAutospacing="1"/>
        <w:outlineLvl w:val="2"/>
        <w:rPr>
          <w:sz w:val="36"/>
          <w:szCs w:val="36"/>
          <w:lang w:val="en-US"/>
        </w:rPr>
      </w:pPr>
      <w:r w:rsidRPr="00DB57E7">
        <w:rPr>
          <w:sz w:val="36"/>
          <w:szCs w:val="36"/>
          <w:lang w:val="en-US"/>
        </w:rPr>
        <w:t>0000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0001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0011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0100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1000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1000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0000</w:t>
      </w:r>
    </w:p>
    <w:p w14:paraId="617FD786" w14:textId="1CF9E7B8" w:rsidR="00DF19DE" w:rsidRPr="00557B7E" w:rsidRDefault="00DF19DE" w:rsidP="002D206A">
      <w:pPr>
        <w:rPr>
          <w:rFonts w:ascii="Menlo" w:hAnsi="Menlo" w:cs="Menlo"/>
          <w:sz w:val="13"/>
          <w:szCs w:val="13"/>
          <w:lang w:val="en-US"/>
        </w:rPr>
      </w:pPr>
      <w:r w:rsidRPr="00557B7E">
        <w:rPr>
          <w:rFonts w:ascii="Menlo" w:hAnsi="Menlo" w:cs="Menlo"/>
          <w:sz w:val="13"/>
          <w:szCs w:val="13"/>
          <w:lang w:val="en-US"/>
        </w:rPr>
        <w:lastRenderedPageBreak/>
        <w:t>__ __ __ __ __ __   __ __ __ __ __   __ __ __ __ __   __ __ __ __ __   __ __ __ __ __   __ __ __ __ __ ___</w:t>
      </w:r>
    </w:p>
    <w:p w14:paraId="4DC9604F" w14:textId="5C1A021D" w:rsidR="00557B7E" w:rsidRDefault="00557B7E" w:rsidP="002D206A">
      <w:pPr>
        <w:rPr>
          <w:rFonts w:ascii="Menlo" w:hAnsi="Menlo" w:cs="Menlo"/>
          <w:lang w:val="en-US"/>
        </w:rPr>
      </w:pPr>
      <w:r w:rsidRPr="00557B7E">
        <w:rPr>
          <w:rFonts w:ascii="Menlo" w:hAnsi="Menlo" w:cs="Menlo"/>
          <w:lang w:val="en-US"/>
        </w:rPr>
        <w:t xml:space="preserve">Opcode     </w:t>
      </w:r>
      <w:proofErr w:type="spellStart"/>
      <w:r w:rsidRPr="00557B7E">
        <w:rPr>
          <w:rFonts w:ascii="Menlo" w:hAnsi="Menlo" w:cs="Menlo"/>
          <w:lang w:val="en-US"/>
        </w:rPr>
        <w:t>rs</w:t>
      </w:r>
      <w:proofErr w:type="spellEnd"/>
      <w:r w:rsidRPr="00557B7E">
        <w:rPr>
          <w:rFonts w:ascii="Menlo" w:hAnsi="Menlo" w:cs="Menlo"/>
          <w:lang w:val="en-US"/>
        </w:rPr>
        <w:t xml:space="preserve">       </w:t>
      </w:r>
      <w:r>
        <w:rPr>
          <w:rFonts w:ascii="Menlo" w:hAnsi="Menlo" w:cs="Menlo"/>
          <w:lang w:val="en-US"/>
        </w:rPr>
        <w:t>rt</w:t>
      </w:r>
      <w:r w:rsidRPr="00557B7E">
        <w:rPr>
          <w:rFonts w:ascii="Menlo" w:hAnsi="Menlo" w:cs="Menlo"/>
          <w:lang w:val="en-US"/>
        </w:rPr>
        <w:t xml:space="preserve">       </w:t>
      </w:r>
      <w:proofErr w:type="spellStart"/>
      <w:r>
        <w:rPr>
          <w:rFonts w:ascii="Menlo" w:hAnsi="Menlo" w:cs="Menlo"/>
          <w:lang w:val="en-US"/>
        </w:rPr>
        <w:t>rd</w:t>
      </w:r>
      <w:proofErr w:type="spellEnd"/>
      <w:r w:rsidRPr="00557B7E">
        <w:rPr>
          <w:rFonts w:ascii="Menlo" w:hAnsi="Menlo" w:cs="Menlo"/>
          <w:lang w:val="en-US"/>
        </w:rPr>
        <w:t xml:space="preserve"> </w:t>
      </w:r>
      <w:r>
        <w:rPr>
          <w:rFonts w:ascii="Menlo" w:hAnsi="Menlo" w:cs="Menlo"/>
          <w:lang w:val="en-US"/>
        </w:rPr>
        <w:t xml:space="preserve">       </w:t>
      </w:r>
      <w:proofErr w:type="spellStart"/>
      <w:r>
        <w:rPr>
          <w:rFonts w:ascii="Menlo" w:hAnsi="Menlo" w:cs="Menlo"/>
          <w:lang w:val="en-US"/>
        </w:rPr>
        <w:t>shamt</w:t>
      </w:r>
      <w:proofErr w:type="spellEnd"/>
      <w:r>
        <w:rPr>
          <w:rFonts w:ascii="Menlo" w:hAnsi="Menlo" w:cs="Menlo"/>
          <w:lang w:val="en-US"/>
        </w:rPr>
        <w:t xml:space="preserve">    </w:t>
      </w:r>
      <w:proofErr w:type="spellStart"/>
      <w:r>
        <w:rPr>
          <w:rFonts w:ascii="Menlo" w:hAnsi="Menlo" w:cs="Menlo"/>
          <w:lang w:val="en-US"/>
        </w:rPr>
        <w:t>func</w:t>
      </w:r>
      <w:proofErr w:type="spellEnd"/>
    </w:p>
    <w:p w14:paraId="5E4AC372" w14:textId="77777777" w:rsidR="00557B7E" w:rsidRPr="00557B7E" w:rsidRDefault="00557B7E" w:rsidP="002D206A">
      <w:pPr>
        <w:rPr>
          <w:rFonts w:ascii="Menlo" w:hAnsi="Menlo" w:cs="Menlo"/>
          <w:lang w:val="en-US"/>
        </w:rPr>
      </w:pPr>
    </w:p>
    <w:p w14:paraId="6BD94BA7" w14:textId="6D44AF47" w:rsidR="00DF19DE" w:rsidRDefault="00DF19DE" w:rsidP="002D206A">
      <w:pPr>
        <w:rPr>
          <w:lang w:val="en-US"/>
        </w:rPr>
      </w:pPr>
      <w:r>
        <w:rPr>
          <w:lang w:val="en-US"/>
        </w:rPr>
        <w:t>Hex: 0x</w:t>
      </w:r>
      <w:r w:rsidR="00DB57E7">
        <w:rPr>
          <w:lang w:val="en-US"/>
        </w:rPr>
        <w:t>00134880</w:t>
      </w:r>
    </w:p>
    <w:p w14:paraId="6F6AB5D0" w14:textId="6BCDE711" w:rsidR="00DF19DE" w:rsidRDefault="00DF19DE" w:rsidP="002D206A">
      <w:pPr>
        <w:rPr>
          <w:lang w:val="en-US"/>
        </w:rPr>
      </w:pPr>
    </w:p>
    <w:p w14:paraId="3FA79705" w14:textId="6B0500FB" w:rsidR="00DF19DE" w:rsidRPr="00DF19DE" w:rsidRDefault="00DF19DE" w:rsidP="00DF19DE">
      <w:pPr>
        <w:pStyle w:val="ListParagraph"/>
        <w:numPr>
          <w:ilvl w:val="0"/>
          <w:numId w:val="28"/>
        </w:numPr>
        <w:rPr>
          <w:rFonts w:ascii="Menlo" w:hAnsi="Menlo" w:cs="Menlo"/>
          <w:lang w:val="en-US"/>
        </w:rPr>
      </w:pPr>
      <w:r w:rsidRPr="00DF19DE">
        <w:rPr>
          <w:lang w:val="en-US"/>
        </w:rPr>
        <w:t xml:space="preserve">Instruction </w:t>
      </w:r>
      <w:r>
        <w:rPr>
          <w:lang w:val="en-US"/>
        </w:rPr>
        <w:t>2</w:t>
      </w:r>
      <w:r w:rsidRPr="00DF19DE">
        <w:rPr>
          <w:lang w:val="en-US"/>
        </w:rPr>
        <w:t xml:space="preserve">: </w:t>
      </w:r>
      <w:r w:rsidRPr="00DF19DE">
        <w:rPr>
          <w:rFonts w:ascii="Menlo" w:hAnsi="Menlo" w:cs="Menlo"/>
          <w:lang w:val="en-US"/>
        </w:rPr>
        <w:t>add</w:t>
      </w:r>
      <w:r w:rsidRPr="00DF19DE">
        <w:rPr>
          <w:rFonts w:ascii="Menlo" w:hAnsi="Menlo" w:cs="Menlo"/>
          <w:lang w:val="en-US"/>
        </w:rPr>
        <w:tab/>
        <w:t>$t1,</w:t>
      </w:r>
      <w:r w:rsidRPr="00DF19DE">
        <w:rPr>
          <w:rFonts w:ascii="Menlo" w:hAnsi="Menlo" w:cs="Menlo"/>
          <w:lang w:val="en-US"/>
        </w:rPr>
        <w:tab/>
        <w:t>$t1,</w:t>
      </w:r>
      <w:r w:rsidRPr="00DF19DE">
        <w:rPr>
          <w:rFonts w:ascii="Menlo" w:hAnsi="Menlo" w:cs="Menlo"/>
          <w:lang w:val="en-US"/>
        </w:rPr>
        <w:tab/>
        <w:t>$s6</w:t>
      </w:r>
    </w:p>
    <w:p w14:paraId="1B5975C8" w14:textId="77777777" w:rsidR="00DF19DE" w:rsidRDefault="00DF19DE" w:rsidP="00DF19DE">
      <w:pPr>
        <w:rPr>
          <w:lang w:val="en-US"/>
        </w:rPr>
      </w:pPr>
    </w:p>
    <w:p w14:paraId="01DACF03" w14:textId="77777777" w:rsidR="00DB57E7" w:rsidRDefault="00DB57E7" w:rsidP="00557B7E">
      <w:pPr>
        <w:rPr>
          <w:rFonts w:ascii="Menlo" w:hAnsi="Menlo" w:cs="Menlo"/>
          <w:sz w:val="13"/>
          <w:szCs w:val="13"/>
          <w:lang w:val="en-US"/>
        </w:rPr>
      </w:pPr>
    </w:p>
    <w:p w14:paraId="602691D0" w14:textId="77777777" w:rsidR="00DB57E7" w:rsidRDefault="00DB57E7" w:rsidP="00557B7E">
      <w:pPr>
        <w:rPr>
          <w:rFonts w:ascii="Menlo" w:hAnsi="Menlo" w:cs="Menlo"/>
          <w:sz w:val="13"/>
          <w:szCs w:val="13"/>
          <w:lang w:val="en-US"/>
        </w:rPr>
      </w:pPr>
    </w:p>
    <w:p w14:paraId="68B79B5A" w14:textId="004CE12D" w:rsidR="00DB57E7" w:rsidRPr="00DB57E7" w:rsidRDefault="00DB57E7" w:rsidP="00DB57E7">
      <w:pPr>
        <w:shd w:val="clear" w:color="auto" w:fill="FFFFFF"/>
        <w:spacing w:before="100" w:beforeAutospacing="1" w:after="100" w:afterAutospacing="1"/>
        <w:outlineLvl w:val="2"/>
        <w:rPr>
          <w:sz w:val="36"/>
          <w:szCs w:val="36"/>
          <w:lang w:val="en-US"/>
        </w:rPr>
      </w:pPr>
      <w:r w:rsidRPr="00DB57E7">
        <w:rPr>
          <w:sz w:val="36"/>
          <w:szCs w:val="36"/>
          <w:lang w:val="en-US"/>
        </w:rPr>
        <w:t>0000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0001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0011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0110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0100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1000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0010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0000</w:t>
      </w:r>
    </w:p>
    <w:p w14:paraId="7ADF599B" w14:textId="2F7CFB0B" w:rsidR="00557B7E" w:rsidRPr="00557B7E" w:rsidRDefault="00557B7E" w:rsidP="00557B7E">
      <w:pPr>
        <w:rPr>
          <w:rFonts w:ascii="Menlo" w:hAnsi="Menlo" w:cs="Menlo"/>
          <w:sz w:val="13"/>
          <w:szCs w:val="13"/>
          <w:lang w:val="en-US"/>
        </w:rPr>
      </w:pPr>
      <w:r w:rsidRPr="00557B7E">
        <w:rPr>
          <w:rFonts w:ascii="Menlo" w:hAnsi="Menlo" w:cs="Menlo"/>
          <w:sz w:val="13"/>
          <w:szCs w:val="13"/>
          <w:lang w:val="en-US"/>
        </w:rPr>
        <w:t>__ __ __ __ __ __   __ __ __ __ __   __ __ __ __ __   __ __ __ __ __   __ __ __ __ __   __ __ __ __ __ ___</w:t>
      </w:r>
    </w:p>
    <w:p w14:paraId="657D7CA1" w14:textId="77777777" w:rsidR="00557B7E" w:rsidRDefault="00557B7E" w:rsidP="00557B7E">
      <w:pPr>
        <w:rPr>
          <w:rFonts w:ascii="Menlo" w:hAnsi="Menlo" w:cs="Menlo"/>
          <w:lang w:val="en-US"/>
        </w:rPr>
      </w:pPr>
      <w:r w:rsidRPr="00557B7E">
        <w:rPr>
          <w:rFonts w:ascii="Menlo" w:hAnsi="Menlo" w:cs="Menlo"/>
          <w:lang w:val="en-US"/>
        </w:rPr>
        <w:t xml:space="preserve">Opcode     </w:t>
      </w:r>
      <w:proofErr w:type="spellStart"/>
      <w:r w:rsidRPr="00557B7E">
        <w:rPr>
          <w:rFonts w:ascii="Menlo" w:hAnsi="Menlo" w:cs="Menlo"/>
          <w:lang w:val="en-US"/>
        </w:rPr>
        <w:t>rs</w:t>
      </w:r>
      <w:proofErr w:type="spellEnd"/>
      <w:r w:rsidRPr="00557B7E">
        <w:rPr>
          <w:rFonts w:ascii="Menlo" w:hAnsi="Menlo" w:cs="Menlo"/>
          <w:lang w:val="en-US"/>
        </w:rPr>
        <w:t xml:space="preserve">       </w:t>
      </w:r>
      <w:r>
        <w:rPr>
          <w:rFonts w:ascii="Menlo" w:hAnsi="Menlo" w:cs="Menlo"/>
          <w:lang w:val="en-US"/>
        </w:rPr>
        <w:t>rt</w:t>
      </w:r>
      <w:r w:rsidRPr="00557B7E">
        <w:rPr>
          <w:rFonts w:ascii="Menlo" w:hAnsi="Menlo" w:cs="Menlo"/>
          <w:lang w:val="en-US"/>
        </w:rPr>
        <w:t xml:space="preserve">       </w:t>
      </w:r>
      <w:proofErr w:type="spellStart"/>
      <w:r>
        <w:rPr>
          <w:rFonts w:ascii="Menlo" w:hAnsi="Menlo" w:cs="Menlo"/>
          <w:lang w:val="en-US"/>
        </w:rPr>
        <w:t>rd</w:t>
      </w:r>
      <w:proofErr w:type="spellEnd"/>
      <w:r w:rsidRPr="00557B7E">
        <w:rPr>
          <w:rFonts w:ascii="Menlo" w:hAnsi="Menlo" w:cs="Menlo"/>
          <w:lang w:val="en-US"/>
        </w:rPr>
        <w:t xml:space="preserve"> </w:t>
      </w:r>
      <w:r>
        <w:rPr>
          <w:rFonts w:ascii="Menlo" w:hAnsi="Menlo" w:cs="Menlo"/>
          <w:lang w:val="en-US"/>
        </w:rPr>
        <w:t xml:space="preserve">       </w:t>
      </w:r>
      <w:proofErr w:type="spellStart"/>
      <w:r>
        <w:rPr>
          <w:rFonts w:ascii="Menlo" w:hAnsi="Menlo" w:cs="Menlo"/>
          <w:lang w:val="en-US"/>
        </w:rPr>
        <w:t>shamt</w:t>
      </w:r>
      <w:proofErr w:type="spellEnd"/>
      <w:r>
        <w:rPr>
          <w:rFonts w:ascii="Menlo" w:hAnsi="Menlo" w:cs="Menlo"/>
          <w:lang w:val="en-US"/>
        </w:rPr>
        <w:t xml:space="preserve">    </w:t>
      </w:r>
      <w:proofErr w:type="spellStart"/>
      <w:r>
        <w:rPr>
          <w:rFonts w:ascii="Menlo" w:hAnsi="Menlo" w:cs="Menlo"/>
          <w:lang w:val="en-US"/>
        </w:rPr>
        <w:t>func</w:t>
      </w:r>
      <w:proofErr w:type="spellEnd"/>
    </w:p>
    <w:p w14:paraId="552676C7" w14:textId="7A0075EB" w:rsidR="00DF19DE" w:rsidRDefault="00DF19DE" w:rsidP="002D206A">
      <w:pPr>
        <w:rPr>
          <w:lang w:val="en-US"/>
        </w:rPr>
      </w:pPr>
    </w:p>
    <w:p w14:paraId="05DFD7F5" w14:textId="776C7CDC" w:rsidR="00557B7E" w:rsidRDefault="00557B7E" w:rsidP="002D206A">
      <w:pPr>
        <w:rPr>
          <w:lang w:val="en-US"/>
        </w:rPr>
      </w:pPr>
    </w:p>
    <w:p w14:paraId="2CB89819" w14:textId="14C67818" w:rsidR="00557B7E" w:rsidRPr="00F7319C" w:rsidRDefault="00557B7E" w:rsidP="00557B7E">
      <w:pPr>
        <w:rPr>
          <w:lang w:val="en-US"/>
        </w:rPr>
      </w:pPr>
      <w:r>
        <w:rPr>
          <w:lang w:val="en-US"/>
        </w:rPr>
        <w:t>Hex: 0x</w:t>
      </w:r>
      <w:r w:rsidR="00DB57E7">
        <w:rPr>
          <w:lang w:val="en-US"/>
        </w:rPr>
        <w:t>01364820</w:t>
      </w:r>
    </w:p>
    <w:p w14:paraId="6E826072" w14:textId="7ED94A09" w:rsidR="00557B7E" w:rsidRPr="002A70C2" w:rsidRDefault="00557B7E" w:rsidP="00557B7E">
      <w:pPr>
        <w:pStyle w:val="Heading3"/>
        <w:rPr>
          <w:rFonts w:ascii="Times New Roman" w:eastAsia="Times New Roman" w:hAnsi="Times New Roman" w:cs="Times New Roman"/>
          <w:color w:val="auto"/>
          <w:lang w:val="en-US"/>
        </w:rPr>
      </w:pPr>
    </w:p>
    <w:p w14:paraId="28B92C4E" w14:textId="77777777" w:rsidR="00557B7E" w:rsidRDefault="00557B7E" w:rsidP="002D206A">
      <w:pPr>
        <w:rPr>
          <w:lang w:val="en-US"/>
        </w:rPr>
      </w:pPr>
    </w:p>
    <w:p w14:paraId="31C16CB0" w14:textId="5E7FE1C4" w:rsidR="00DF19DE" w:rsidRPr="00DF19DE" w:rsidRDefault="00DF19DE" w:rsidP="00DF19DE">
      <w:pPr>
        <w:pStyle w:val="ListParagraph"/>
        <w:numPr>
          <w:ilvl w:val="0"/>
          <w:numId w:val="28"/>
        </w:numPr>
        <w:rPr>
          <w:rFonts w:ascii="Menlo" w:hAnsi="Menlo" w:cs="Menlo"/>
          <w:lang w:val="en-US"/>
        </w:rPr>
      </w:pPr>
      <w:r w:rsidRPr="00DF19DE">
        <w:rPr>
          <w:lang w:val="en-US"/>
        </w:rPr>
        <w:t xml:space="preserve">Instruction </w:t>
      </w:r>
      <w:r>
        <w:rPr>
          <w:lang w:val="en-US"/>
        </w:rPr>
        <w:t>3</w:t>
      </w:r>
      <w:r w:rsidRPr="00DF19DE">
        <w:rPr>
          <w:lang w:val="en-US"/>
        </w:rPr>
        <w:t xml:space="preserve">: </w:t>
      </w:r>
      <w:proofErr w:type="spellStart"/>
      <w:r w:rsidRPr="00DF19DE">
        <w:rPr>
          <w:rFonts w:ascii="Menlo" w:hAnsi="Menlo" w:cs="Menlo"/>
          <w:lang w:val="en-US"/>
        </w:rPr>
        <w:t>lw</w:t>
      </w:r>
      <w:proofErr w:type="spellEnd"/>
      <w:r w:rsidRPr="00DF19DE">
        <w:rPr>
          <w:rFonts w:ascii="Menlo" w:hAnsi="Menlo" w:cs="Menlo"/>
          <w:lang w:val="en-US"/>
        </w:rPr>
        <w:tab/>
        <w:t>$t0,</w:t>
      </w:r>
      <w:r w:rsidRPr="00DF19DE">
        <w:rPr>
          <w:rFonts w:ascii="Menlo" w:hAnsi="Menlo" w:cs="Menlo"/>
          <w:lang w:val="en-US"/>
        </w:rPr>
        <w:tab/>
        <w:t>0($t1)</w:t>
      </w:r>
    </w:p>
    <w:p w14:paraId="64736358" w14:textId="77777777" w:rsidR="00DF19DE" w:rsidRDefault="00DF19DE" w:rsidP="00DF19DE">
      <w:pPr>
        <w:rPr>
          <w:lang w:val="en-US"/>
        </w:rPr>
      </w:pPr>
    </w:p>
    <w:p w14:paraId="56552571" w14:textId="66F52641" w:rsidR="00557B7E" w:rsidRPr="00DB57E7" w:rsidRDefault="00DB57E7" w:rsidP="00DB57E7">
      <w:pPr>
        <w:shd w:val="clear" w:color="auto" w:fill="FFFFFF"/>
        <w:spacing w:before="100" w:beforeAutospacing="1" w:after="100" w:afterAutospacing="1"/>
        <w:outlineLvl w:val="2"/>
        <w:rPr>
          <w:sz w:val="36"/>
          <w:szCs w:val="36"/>
          <w:lang w:val="en-US"/>
        </w:rPr>
      </w:pPr>
      <w:r w:rsidRPr="00DB57E7">
        <w:rPr>
          <w:sz w:val="36"/>
          <w:szCs w:val="36"/>
          <w:lang w:val="en-US"/>
        </w:rPr>
        <w:t>1000</w:t>
      </w:r>
      <w:r>
        <w:rPr>
          <w:sz w:val="36"/>
          <w:szCs w:val="36"/>
          <w:lang w:val="en-US"/>
        </w:rPr>
        <w:t xml:space="preserve"> 9</w:t>
      </w:r>
      <w:r w:rsidRPr="00DB57E7">
        <w:rPr>
          <w:sz w:val="36"/>
          <w:szCs w:val="36"/>
          <w:lang w:val="en-US"/>
        </w:rPr>
        <w:t>1101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0010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1000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0000</w:t>
      </w:r>
      <w:r>
        <w:rPr>
          <w:sz w:val="36"/>
          <w:szCs w:val="36"/>
          <w:lang w:val="en-US"/>
        </w:rPr>
        <w:t xml:space="preserve"> </w:t>
      </w:r>
      <w:r w:rsidRPr="00DB57E7">
        <w:rPr>
          <w:sz w:val="36"/>
          <w:szCs w:val="36"/>
          <w:lang w:val="en-US"/>
        </w:rPr>
        <w:t>0000</w:t>
      </w:r>
    </w:p>
    <w:p w14:paraId="1B8A492D" w14:textId="77777777" w:rsidR="00557B7E" w:rsidRPr="00557B7E" w:rsidRDefault="00557B7E" w:rsidP="00557B7E">
      <w:pPr>
        <w:rPr>
          <w:rFonts w:ascii="Menlo" w:hAnsi="Menlo" w:cs="Menlo"/>
          <w:sz w:val="13"/>
          <w:szCs w:val="13"/>
          <w:lang w:val="en-US"/>
        </w:rPr>
      </w:pPr>
      <w:r w:rsidRPr="00557B7E">
        <w:rPr>
          <w:rFonts w:ascii="Menlo" w:hAnsi="Menlo" w:cs="Menlo"/>
          <w:sz w:val="13"/>
          <w:szCs w:val="13"/>
          <w:lang w:val="en-US"/>
        </w:rPr>
        <w:t>__ __ __ __ __ __   __ __ __ __ __   __ __ __ __ __   __ __ __ __ __   __ __ __ __ __   __ __ __ __ __ ___</w:t>
      </w:r>
    </w:p>
    <w:p w14:paraId="2326171F" w14:textId="77777777" w:rsidR="00557B7E" w:rsidRDefault="00557B7E" w:rsidP="00557B7E">
      <w:pPr>
        <w:rPr>
          <w:rFonts w:ascii="Menlo" w:hAnsi="Menlo" w:cs="Menlo"/>
          <w:lang w:val="en-US"/>
        </w:rPr>
      </w:pPr>
      <w:r w:rsidRPr="00557B7E">
        <w:rPr>
          <w:rFonts w:ascii="Menlo" w:hAnsi="Menlo" w:cs="Menlo"/>
          <w:lang w:val="en-US"/>
        </w:rPr>
        <w:t xml:space="preserve">Opcode     </w:t>
      </w:r>
      <w:proofErr w:type="spellStart"/>
      <w:r w:rsidRPr="00557B7E">
        <w:rPr>
          <w:rFonts w:ascii="Menlo" w:hAnsi="Menlo" w:cs="Menlo"/>
          <w:lang w:val="en-US"/>
        </w:rPr>
        <w:t>rs</w:t>
      </w:r>
      <w:proofErr w:type="spellEnd"/>
      <w:r w:rsidRPr="00557B7E">
        <w:rPr>
          <w:rFonts w:ascii="Menlo" w:hAnsi="Menlo" w:cs="Menlo"/>
          <w:lang w:val="en-US"/>
        </w:rPr>
        <w:t xml:space="preserve">       </w:t>
      </w:r>
      <w:r>
        <w:rPr>
          <w:rFonts w:ascii="Menlo" w:hAnsi="Menlo" w:cs="Menlo"/>
          <w:lang w:val="en-US"/>
        </w:rPr>
        <w:t>rt</w:t>
      </w:r>
      <w:r w:rsidRPr="00557B7E">
        <w:rPr>
          <w:rFonts w:ascii="Menlo" w:hAnsi="Menlo" w:cs="Menlo"/>
          <w:lang w:val="en-US"/>
        </w:rPr>
        <w:t xml:space="preserve">       </w:t>
      </w:r>
      <w:proofErr w:type="spellStart"/>
      <w:r>
        <w:rPr>
          <w:rFonts w:ascii="Menlo" w:hAnsi="Menlo" w:cs="Menlo"/>
          <w:lang w:val="en-US"/>
        </w:rPr>
        <w:t>rd</w:t>
      </w:r>
      <w:proofErr w:type="spellEnd"/>
      <w:r w:rsidRPr="00557B7E">
        <w:rPr>
          <w:rFonts w:ascii="Menlo" w:hAnsi="Menlo" w:cs="Menlo"/>
          <w:lang w:val="en-US"/>
        </w:rPr>
        <w:t xml:space="preserve"> </w:t>
      </w:r>
      <w:r>
        <w:rPr>
          <w:rFonts w:ascii="Menlo" w:hAnsi="Menlo" w:cs="Menlo"/>
          <w:lang w:val="en-US"/>
        </w:rPr>
        <w:t xml:space="preserve">       </w:t>
      </w:r>
      <w:proofErr w:type="spellStart"/>
      <w:r>
        <w:rPr>
          <w:rFonts w:ascii="Menlo" w:hAnsi="Menlo" w:cs="Menlo"/>
          <w:lang w:val="en-US"/>
        </w:rPr>
        <w:t>shamt</w:t>
      </w:r>
      <w:proofErr w:type="spellEnd"/>
      <w:r>
        <w:rPr>
          <w:rFonts w:ascii="Menlo" w:hAnsi="Menlo" w:cs="Menlo"/>
          <w:lang w:val="en-US"/>
        </w:rPr>
        <w:t xml:space="preserve">    </w:t>
      </w:r>
      <w:proofErr w:type="spellStart"/>
      <w:r>
        <w:rPr>
          <w:rFonts w:ascii="Menlo" w:hAnsi="Menlo" w:cs="Menlo"/>
          <w:lang w:val="en-US"/>
        </w:rPr>
        <w:t>func</w:t>
      </w:r>
      <w:proofErr w:type="spellEnd"/>
    </w:p>
    <w:p w14:paraId="2DE65899" w14:textId="55CE5F3F" w:rsidR="00557B7E" w:rsidRDefault="00557B7E" w:rsidP="00DF19DE">
      <w:pPr>
        <w:rPr>
          <w:sz w:val="22"/>
          <w:szCs w:val="22"/>
          <w:lang w:val="en-US"/>
        </w:rPr>
      </w:pPr>
    </w:p>
    <w:p w14:paraId="3D3F3004" w14:textId="2A42E6AF" w:rsidR="00DF19DE" w:rsidRPr="00F7319C" w:rsidRDefault="00DF19DE" w:rsidP="00DF19DE">
      <w:pPr>
        <w:rPr>
          <w:lang w:val="en-US"/>
        </w:rPr>
      </w:pPr>
      <w:r>
        <w:rPr>
          <w:lang w:val="en-US"/>
        </w:rPr>
        <w:t>Hex: 0x</w:t>
      </w:r>
      <w:r w:rsidR="00C230F6">
        <w:rPr>
          <w:lang w:val="en-US"/>
        </w:rPr>
        <w:t>8D280000</w:t>
      </w:r>
    </w:p>
    <w:p w14:paraId="37DCEEC9" w14:textId="20B34B82" w:rsidR="00DF19DE" w:rsidRDefault="00DF19DE" w:rsidP="002D206A">
      <w:pPr>
        <w:rPr>
          <w:lang w:val="en-US"/>
        </w:rPr>
      </w:pPr>
    </w:p>
    <w:p w14:paraId="168E987C" w14:textId="696F18D4" w:rsidR="001A54B4" w:rsidRPr="001A54B4" w:rsidRDefault="001A54B4" w:rsidP="001A54B4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>
        <w:rPr>
          <w:lang w:val="en-US"/>
        </w:rPr>
        <w:t xml:space="preserve">What about the command </w:t>
      </w:r>
      <w:r w:rsidRPr="001A54B4">
        <w:rPr>
          <w:b/>
          <w:bCs/>
          <w:lang w:val="en-US"/>
        </w:rPr>
        <w:t>0x14b40021</w:t>
      </w:r>
      <w:r w:rsidRPr="001A54B4">
        <w:rPr>
          <w:lang w:val="en-US"/>
        </w:rPr>
        <w:t>?</w:t>
      </w:r>
      <w:r>
        <w:rPr>
          <w:lang w:val="en-US"/>
        </w:rPr>
        <w:t xml:space="preserve"> Convert it to binary and then MIPS:</w:t>
      </w:r>
    </w:p>
    <w:p w14:paraId="66186A8F" w14:textId="51BCDF38" w:rsidR="001A54B4" w:rsidRDefault="001A54B4" w:rsidP="001A54B4">
      <w:pPr>
        <w:pStyle w:val="ListParagraph"/>
        <w:rPr>
          <w:lang w:val="en-US"/>
        </w:rPr>
      </w:pPr>
    </w:p>
    <w:p w14:paraId="16696B35" w14:textId="6C0B15CF" w:rsidR="001A54B4" w:rsidRPr="00C230F6" w:rsidRDefault="00C230F6" w:rsidP="00C230F6">
      <w:pPr>
        <w:shd w:val="clear" w:color="auto" w:fill="FFFFFF"/>
        <w:spacing w:before="100" w:beforeAutospacing="1" w:after="100" w:afterAutospacing="1"/>
        <w:outlineLvl w:val="2"/>
        <w:rPr>
          <w:sz w:val="36"/>
          <w:szCs w:val="36"/>
          <w:lang w:val="en-US"/>
        </w:rPr>
      </w:pPr>
      <w:r w:rsidRPr="00C230F6">
        <w:rPr>
          <w:sz w:val="36"/>
          <w:szCs w:val="36"/>
          <w:lang w:val="en-US"/>
        </w:rPr>
        <w:t>0001</w:t>
      </w:r>
      <w:r>
        <w:rPr>
          <w:sz w:val="36"/>
          <w:szCs w:val="36"/>
          <w:lang w:val="en-US"/>
        </w:rPr>
        <w:t xml:space="preserve"> </w:t>
      </w:r>
      <w:r w:rsidRPr="00C230F6">
        <w:rPr>
          <w:sz w:val="36"/>
          <w:szCs w:val="36"/>
          <w:lang w:val="en-US"/>
        </w:rPr>
        <w:t>0100</w:t>
      </w:r>
      <w:r>
        <w:rPr>
          <w:sz w:val="36"/>
          <w:szCs w:val="36"/>
          <w:lang w:val="en-US"/>
        </w:rPr>
        <w:t xml:space="preserve"> </w:t>
      </w:r>
      <w:r w:rsidRPr="00C230F6">
        <w:rPr>
          <w:sz w:val="36"/>
          <w:szCs w:val="36"/>
          <w:lang w:val="en-US"/>
        </w:rPr>
        <w:t>1011</w:t>
      </w:r>
      <w:r>
        <w:rPr>
          <w:sz w:val="36"/>
          <w:szCs w:val="36"/>
          <w:lang w:val="en-US"/>
        </w:rPr>
        <w:t xml:space="preserve"> </w:t>
      </w:r>
      <w:r w:rsidRPr="00C230F6">
        <w:rPr>
          <w:sz w:val="36"/>
          <w:szCs w:val="36"/>
          <w:lang w:val="en-US"/>
        </w:rPr>
        <w:t>0100</w:t>
      </w:r>
      <w:r>
        <w:rPr>
          <w:sz w:val="36"/>
          <w:szCs w:val="36"/>
          <w:lang w:val="en-US"/>
        </w:rPr>
        <w:t xml:space="preserve"> </w:t>
      </w:r>
      <w:r w:rsidRPr="00C230F6">
        <w:rPr>
          <w:sz w:val="36"/>
          <w:szCs w:val="36"/>
          <w:lang w:val="en-US"/>
        </w:rPr>
        <w:t>0000</w:t>
      </w:r>
      <w:r>
        <w:rPr>
          <w:sz w:val="36"/>
          <w:szCs w:val="36"/>
          <w:lang w:val="en-US"/>
        </w:rPr>
        <w:t xml:space="preserve"> </w:t>
      </w:r>
      <w:r w:rsidRPr="00C230F6">
        <w:rPr>
          <w:sz w:val="36"/>
          <w:szCs w:val="36"/>
          <w:lang w:val="en-US"/>
        </w:rPr>
        <w:t>0000</w:t>
      </w:r>
      <w:r>
        <w:rPr>
          <w:sz w:val="36"/>
          <w:szCs w:val="36"/>
          <w:lang w:val="en-US"/>
        </w:rPr>
        <w:t xml:space="preserve"> </w:t>
      </w:r>
      <w:r w:rsidRPr="00C230F6">
        <w:rPr>
          <w:sz w:val="36"/>
          <w:szCs w:val="36"/>
          <w:lang w:val="en-US"/>
        </w:rPr>
        <w:t>0010</w:t>
      </w:r>
      <w:r>
        <w:rPr>
          <w:sz w:val="36"/>
          <w:szCs w:val="36"/>
          <w:lang w:val="en-US"/>
        </w:rPr>
        <w:t xml:space="preserve"> </w:t>
      </w:r>
      <w:r w:rsidRPr="00C230F6">
        <w:rPr>
          <w:sz w:val="36"/>
          <w:szCs w:val="36"/>
          <w:lang w:val="en-US"/>
        </w:rPr>
        <w:t>0001</w:t>
      </w:r>
    </w:p>
    <w:p w14:paraId="65429689" w14:textId="77777777" w:rsidR="001A54B4" w:rsidRPr="00557B7E" w:rsidRDefault="001A54B4" w:rsidP="001A54B4">
      <w:pPr>
        <w:rPr>
          <w:rFonts w:ascii="Menlo" w:hAnsi="Menlo" w:cs="Menlo"/>
          <w:sz w:val="13"/>
          <w:szCs w:val="13"/>
          <w:lang w:val="en-US"/>
        </w:rPr>
      </w:pPr>
      <w:r w:rsidRPr="00557B7E">
        <w:rPr>
          <w:rFonts w:ascii="Menlo" w:hAnsi="Menlo" w:cs="Menlo"/>
          <w:sz w:val="13"/>
          <w:szCs w:val="13"/>
          <w:lang w:val="en-US"/>
        </w:rPr>
        <w:t>__ __ __ __ __ __   __ __ __ __ __   __ __ __ __ __   __ __ __ __ __   __ __ __ __ __   __ __ __ __ __ ___</w:t>
      </w:r>
    </w:p>
    <w:p w14:paraId="4695EE25" w14:textId="77777777" w:rsidR="001A54B4" w:rsidRDefault="001A54B4" w:rsidP="001A54B4">
      <w:pPr>
        <w:rPr>
          <w:rFonts w:ascii="Menlo" w:hAnsi="Menlo" w:cs="Menlo"/>
          <w:lang w:val="en-US"/>
        </w:rPr>
      </w:pPr>
      <w:r w:rsidRPr="00557B7E">
        <w:rPr>
          <w:rFonts w:ascii="Menlo" w:hAnsi="Menlo" w:cs="Menlo"/>
          <w:lang w:val="en-US"/>
        </w:rPr>
        <w:t xml:space="preserve">Opcode     </w:t>
      </w:r>
      <w:proofErr w:type="spellStart"/>
      <w:r w:rsidRPr="00557B7E">
        <w:rPr>
          <w:rFonts w:ascii="Menlo" w:hAnsi="Menlo" w:cs="Menlo"/>
          <w:lang w:val="en-US"/>
        </w:rPr>
        <w:t>rs</w:t>
      </w:r>
      <w:proofErr w:type="spellEnd"/>
      <w:r w:rsidRPr="00557B7E">
        <w:rPr>
          <w:rFonts w:ascii="Menlo" w:hAnsi="Menlo" w:cs="Menlo"/>
          <w:lang w:val="en-US"/>
        </w:rPr>
        <w:t xml:space="preserve">       </w:t>
      </w:r>
      <w:r>
        <w:rPr>
          <w:rFonts w:ascii="Menlo" w:hAnsi="Menlo" w:cs="Menlo"/>
          <w:lang w:val="en-US"/>
        </w:rPr>
        <w:t>rt</w:t>
      </w:r>
      <w:r w:rsidRPr="00557B7E">
        <w:rPr>
          <w:rFonts w:ascii="Menlo" w:hAnsi="Menlo" w:cs="Menlo"/>
          <w:lang w:val="en-US"/>
        </w:rPr>
        <w:t xml:space="preserve">       </w:t>
      </w:r>
      <w:proofErr w:type="spellStart"/>
      <w:r>
        <w:rPr>
          <w:rFonts w:ascii="Menlo" w:hAnsi="Menlo" w:cs="Menlo"/>
          <w:lang w:val="en-US"/>
        </w:rPr>
        <w:t>rd</w:t>
      </w:r>
      <w:proofErr w:type="spellEnd"/>
      <w:r w:rsidRPr="00557B7E">
        <w:rPr>
          <w:rFonts w:ascii="Menlo" w:hAnsi="Menlo" w:cs="Menlo"/>
          <w:lang w:val="en-US"/>
        </w:rPr>
        <w:t xml:space="preserve"> </w:t>
      </w:r>
      <w:r>
        <w:rPr>
          <w:rFonts w:ascii="Menlo" w:hAnsi="Menlo" w:cs="Menlo"/>
          <w:lang w:val="en-US"/>
        </w:rPr>
        <w:t xml:space="preserve">       </w:t>
      </w:r>
      <w:proofErr w:type="spellStart"/>
      <w:r>
        <w:rPr>
          <w:rFonts w:ascii="Menlo" w:hAnsi="Menlo" w:cs="Menlo"/>
          <w:lang w:val="en-US"/>
        </w:rPr>
        <w:t>shamt</w:t>
      </w:r>
      <w:proofErr w:type="spellEnd"/>
      <w:r>
        <w:rPr>
          <w:rFonts w:ascii="Menlo" w:hAnsi="Menlo" w:cs="Menlo"/>
          <w:lang w:val="en-US"/>
        </w:rPr>
        <w:t xml:space="preserve">    </w:t>
      </w:r>
      <w:proofErr w:type="spellStart"/>
      <w:r>
        <w:rPr>
          <w:rFonts w:ascii="Menlo" w:hAnsi="Menlo" w:cs="Menlo"/>
          <w:lang w:val="en-US"/>
        </w:rPr>
        <w:t>func</w:t>
      </w:r>
      <w:proofErr w:type="spellEnd"/>
    </w:p>
    <w:p w14:paraId="55CC3711" w14:textId="797CA3BF" w:rsidR="001A54B4" w:rsidRDefault="001A54B4" w:rsidP="001A54B4">
      <w:pPr>
        <w:rPr>
          <w:b/>
          <w:bCs/>
          <w:lang w:val="en-US"/>
        </w:rPr>
      </w:pPr>
    </w:p>
    <w:p w14:paraId="5E8A093C" w14:textId="709132BD" w:rsidR="002A70C2" w:rsidRDefault="002A70C2" w:rsidP="001A54B4">
      <w:pPr>
        <w:rPr>
          <w:b/>
          <w:bCs/>
          <w:lang w:val="en-US"/>
        </w:rPr>
      </w:pPr>
    </w:p>
    <w:p w14:paraId="59F26C86" w14:textId="29FD0587" w:rsidR="002A70C2" w:rsidRPr="002A70C2" w:rsidRDefault="002A70C2" w:rsidP="002A70C2">
      <w:pPr>
        <w:rPr>
          <w:lang w:val="en-US"/>
        </w:rPr>
      </w:pPr>
      <w:r w:rsidRPr="002A70C2">
        <w:rPr>
          <w:lang w:val="en-US"/>
        </w:rPr>
        <w:t xml:space="preserve">MIPS instruction: </w:t>
      </w:r>
      <w:r w:rsidR="00C230F6">
        <w:rPr>
          <w:lang w:val="en-US"/>
        </w:rPr>
        <w:t>BNE $a1 $s4 0x0021</w:t>
      </w:r>
    </w:p>
    <w:p w14:paraId="0D5464BD" w14:textId="443A2C3E" w:rsidR="002A70C2" w:rsidRPr="001A54B4" w:rsidRDefault="002A70C2" w:rsidP="001A54B4">
      <w:pPr>
        <w:rPr>
          <w:b/>
          <w:bCs/>
          <w:lang w:val="en-US"/>
        </w:rPr>
      </w:pPr>
    </w:p>
    <w:sectPr w:rsidR="002A70C2" w:rsidRPr="001A54B4">
      <w:headerReference w:type="default" r:id="rId11"/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740F9" w14:textId="77777777" w:rsidR="00387963" w:rsidRDefault="00387963">
      <w:r>
        <w:separator/>
      </w:r>
    </w:p>
  </w:endnote>
  <w:endnote w:type="continuationSeparator" w:id="0">
    <w:p w14:paraId="6E61C2A9" w14:textId="77777777" w:rsidR="00387963" w:rsidRDefault="0038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AB36" w14:textId="4B602395" w:rsidR="00DB57E7" w:rsidRPr="000E04B2" w:rsidRDefault="00DB57E7" w:rsidP="000E04B2">
    <w:pPr>
      <w:tabs>
        <w:tab w:val="right" w:pos="8789"/>
      </w:tabs>
      <w:rPr>
        <w:lang w:val="en-US"/>
      </w:rPr>
    </w:pPr>
    <w:r w:rsidRPr="000E04B2">
      <w:rPr>
        <w:lang w:val="en-US"/>
      </w:rPr>
      <w:t>©20</w:t>
    </w:r>
    <w:r>
      <w:rPr>
        <w:lang w:val="en-US"/>
      </w:rPr>
      <w:t>20</w:t>
    </w:r>
    <w:r w:rsidRPr="000E04B2">
      <w:rPr>
        <w:lang w:val="en-US"/>
      </w:rPr>
      <w:t xml:space="preserve"> Kevin B Long</w:t>
    </w:r>
    <w:r>
      <w:rPr>
        <w:lang w:val="en-US"/>
      </w:rPr>
      <w:t>.</w:t>
    </w:r>
    <w:r w:rsidRPr="000E04B2">
      <w:rPr>
        <w:lang w:val="en-US"/>
      </w:rPr>
      <w:tab/>
      <w:t xml:space="preserve">Page </w:t>
    </w:r>
    <w:r>
      <w:fldChar w:fldCharType="begin"/>
    </w:r>
    <w:r w:rsidRPr="000E04B2">
      <w:rPr>
        <w:lang w:val="en-US"/>
      </w:rPr>
      <w:instrText>PAGE</w:instrText>
    </w:r>
    <w:r>
      <w:fldChar w:fldCharType="separate"/>
    </w:r>
    <w:r w:rsidRPr="000E04B2">
      <w:rPr>
        <w:lang w:val="en-US"/>
      </w:rPr>
      <w:t>1</w:t>
    </w:r>
    <w:r>
      <w:fldChar w:fldCharType="end"/>
    </w:r>
    <w:r w:rsidRPr="000E04B2">
      <w:rPr>
        <w:lang w:val="en-US"/>
      </w:rPr>
      <w:t xml:space="preserve"> of </w:t>
    </w:r>
    <w:r>
      <w:fldChar w:fldCharType="begin"/>
    </w:r>
    <w:r w:rsidRPr="000E04B2">
      <w:rPr>
        <w:lang w:val="en-US"/>
      </w:rPr>
      <w:instrText>NUMPAGES</w:instrText>
    </w:r>
    <w:r>
      <w:fldChar w:fldCharType="separate"/>
    </w:r>
    <w:r w:rsidRPr="000E04B2">
      <w:rPr>
        <w:lang w:val="en-US"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C05F8" w14:textId="18C303F8" w:rsidR="00DB57E7" w:rsidRPr="00372E82" w:rsidRDefault="00DB57E7">
    <w:pPr>
      <w:tabs>
        <w:tab w:val="right" w:pos="8789"/>
      </w:tabs>
      <w:rPr>
        <w:lang w:val="en-US"/>
      </w:rPr>
    </w:pPr>
    <w:r w:rsidRPr="00372E82">
      <w:rPr>
        <w:lang w:val="en-US"/>
      </w:rPr>
      <w:t>©201</w:t>
    </w:r>
    <w:r>
      <w:rPr>
        <w:lang w:val="en-US"/>
      </w:rPr>
      <w:t>9</w:t>
    </w:r>
    <w:r w:rsidRPr="00372E82">
      <w:rPr>
        <w:lang w:val="en-US"/>
      </w:rPr>
      <w:t xml:space="preserve"> Kevin B Long</w:t>
    </w:r>
    <w:r w:rsidRPr="00372E82">
      <w:rPr>
        <w:lang w:val="en-US"/>
      </w:rPr>
      <w:tab/>
      <w:t xml:space="preserve">Page </w:t>
    </w:r>
    <w:r>
      <w:fldChar w:fldCharType="begin"/>
    </w:r>
    <w:r w:rsidRPr="00372E82">
      <w:rPr>
        <w:lang w:val="en-US"/>
      </w:rPr>
      <w:instrText>PAGE</w:instrText>
    </w:r>
    <w:r>
      <w:fldChar w:fldCharType="separate"/>
    </w:r>
    <w:r w:rsidRPr="00372E82">
      <w:rPr>
        <w:noProof/>
        <w:lang w:val="en-US"/>
      </w:rPr>
      <w:t>1</w:t>
    </w:r>
    <w:r>
      <w:fldChar w:fldCharType="end"/>
    </w:r>
    <w:r w:rsidRPr="00372E82">
      <w:rPr>
        <w:lang w:val="en-US"/>
      </w:rPr>
      <w:t xml:space="preserve"> of </w:t>
    </w:r>
    <w:r>
      <w:fldChar w:fldCharType="begin"/>
    </w:r>
    <w:r w:rsidRPr="00372E82">
      <w:rPr>
        <w:lang w:val="en-US"/>
      </w:rPr>
      <w:instrText>NUMPAGES</w:instrText>
    </w:r>
    <w:r>
      <w:fldChar w:fldCharType="separate"/>
    </w:r>
    <w:r w:rsidRPr="00372E82">
      <w:rPr>
        <w:noProof/>
        <w:lang w:val="en-US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BA648" w14:textId="77777777" w:rsidR="00387963" w:rsidRDefault="00387963">
      <w:r>
        <w:separator/>
      </w:r>
    </w:p>
  </w:footnote>
  <w:footnote w:type="continuationSeparator" w:id="0">
    <w:p w14:paraId="367631C3" w14:textId="77777777" w:rsidR="00387963" w:rsidRDefault="00387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8FE8F" w14:textId="77777777" w:rsidR="00DB57E7" w:rsidRDefault="00DB57E7">
    <w:pPr>
      <w:jc w:val="center"/>
    </w:pPr>
    <w:r>
      <w:t>COSC 2440 – Computer Organization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783C"/>
    <w:multiLevelType w:val="multilevel"/>
    <w:tmpl w:val="A9FC9E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C9A"/>
    <w:multiLevelType w:val="hybridMultilevel"/>
    <w:tmpl w:val="C43491C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F4F"/>
    <w:multiLevelType w:val="multilevel"/>
    <w:tmpl w:val="8960A8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25DA0"/>
    <w:multiLevelType w:val="multilevel"/>
    <w:tmpl w:val="41167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E40FD6"/>
    <w:multiLevelType w:val="hybridMultilevel"/>
    <w:tmpl w:val="D34C8C2C"/>
    <w:lvl w:ilvl="0" w:tplc="B220E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10B8F"/>
    <w:multiLevelType w:val="hybridMultilevel"/>
    <w:tmpl w:val="C282A7D4"/>
    <w:lvl w:ilvl="0" w:tplc="ADFC11E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E1B2C"/>
    <w:multiLevelType w:val="multilevel"/>
    <w:tmpl w:val="354E56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148DB"/>
    <w:multiLevelType w:val="multilevel"/>
    <w:tmpl w:val="9FB466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14BF7"/>
    <w:multiLevelType w:val="multilevel"/>
    <w:tmpl w:val="EE9804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954A7"/>
    <w:multiLevelType w:val="multilevel"/>
    <w:tmpl w:val="9CE2FBE8"/>
    <w:lvl w:ilvl="0">
      <w:start w:val="1"/>
      <w:numFmt w:val="decimal"/>
      <w:lvlText w:val="%1."/>
      <w:lvlJc w:val="left"/>
      <w:pPr>
        <w:ind w:left="720" w:hanging="360"/>
      </w:pPr>
      <w:rPr>
        <w:b/>
        <w:color w:val="3856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81B52"/>
    <w:multiLevelType w:val="hybridMultilevel"/>
    <w:tmpl w:val="EAD47368"/>
    <w:lvl w:ilvl="0" w:tplc="86DE7C96">
      <w:start w:val="1"/>
      <w:numFmt w:val="lowerLetter"/>
      <w:lvlText w:val="%1."/>
      <w:lvlJc w:val="left"/>
      <w:pPr>
        <w:ind w:left="9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680" w:hanging="360"/>
      </w:pPr>
    </w:lvl>
    <w:lvl w:ilvl="2" w:tplc="040A001B" w:tentative="1">
      <w:start w:val="1"/>
      <w:numFmt w:val="lowerRoman"/>
      <w:lvlText w:val="%3."/>
      <w:lvlJc w:val="right"/>
      <w:pPr>
        <w:ind w:left="2400" w:hanging="180"/>
      </w:pPr>
    </w:lvl>
    <w:lvl w:ilvl="3" w:tplc="040A000F" w:tentative="1">
      <w:start w:val="1"/>
      <w:numFmt w:val="decimal"/>
      <w:lvlText w:val="%4."/>
      <w:lvlJc w:val="left"/>
      <w:pPr>
        <w:ind w:left="3120" w:hanging="360"/>
      </w:pPr>
    </w:lvl>
    <w:lvl w:ilvl="4" w:tplc="040A0019" w:tentative="1">
      <w:start w:val="1"/>
      <w:numFmt w:val="lowerLetter"/>
      <w:lvlText w:val="%5."/>
      <w:lvlJc w:val="left"/>
      <w:pPr>
        <w:ind w:left="3840" w:hanging="360"/>
      </w:pPr>
    </w:lvl>
    <w:lvl w:ilvl="5" w:tplc="040A001B" w:tentative="1">
      <w:start w:val="1"/>
      <w:numFmt w:val="lowerRoman"/>
      <w:lvlText w:val="%6."/>
      <w:lvlJc w:val="right"/>
      <w:pPr>
        <w:ind w:left="4560" w:hanging="180"/>
      </w:pPr>
    </w:lvl>
    <w:lvl w:ilvl="6" w:tplc="040A000F" w:tentative="1">
      <w:start w:val="1"/>
      <w:numFmt w:val="decimal"/>
      <w:lvlText w:val="%7."/>
      <w:lvlJc w:val="left"/>
      <w:pPr>
        <w:ind w:left="5280" w:hanging="360"/>
      </w:pPr>
    </w:lvl>
    <w:lvl w:ilvl="7" w:tplc="040A0019" w:tentative="1">
      <w:start w:val="1"/>
      <w:numFmt w:val="lowerLetter"/>
      <w:lvlText w:val="%8."/>
      <w:lvlJc w:val="left"/>
      <w:pPr>
        <w:ind w:left="6000" w:hanging="360"/>
      </w:pPr>
    </w:lvl>
    <w:lvl w:ilvl="8" w:tplc="0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355B2830"/>
    <w:multiLevelType w:val="hybridMultilevel"/>
    <w:tmpl w:val="20A0128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2FFC"/>
    <w:multiLevelType w:val="hybridMultilevel"/>
    <w:tmpl w:val="CCF69CD2"/>
    <w:lvl w:ilvl="0" w:tplc="0450F022">
      <w:start w:val="1"/>
      <w:numFmt w:val="lowerLetter"/>
      <w:lvlText w:val="%1."/>
      <w:lvlJc w:val="left"/>
      <w:pPr>
        <w:ind w:left="9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680" w:hanging="360"/>
      </w:pPr>
    </w:lvl>
    <w:lvl w:ilvl="2" w:tplc="040A001B" w:tentative="1">
      <w:start w:val="1"/>
      <w:numFmt w:val="lowerRoman"/>
      <w:lvlText w:val="%3."/>
      <w:lvlJc w:val="right"/>
      <w:pPr>
        <w:ind w:left="2400" w:hanging="180"/>
      </w:pPr>
    </w:lvl>
    <w:lvl w:ilvl="3" w:tplc="040A000F" w:tentative="1">
      <w:start w:val="1"/>
      <w:numFmt w:val="decimal"/>
      <w:lvlText w:val="%4."/>
      <w:lvlJc w:val="left"/>
      <w:pPr>
        <w:ind w:left="3120" w:hanging="360"/>
      </w:pPr>
    </w:lvl>
    <w:lvl w:ilvl="4" w:tplc="040A0019" w:tentative="1">
      <w:start w:val="1"/>
      <w:numFmt w:val="lowerLetter"/>
      <w:lvlText w:val="%5."/>
      <w:lvlJc w:val="left"/>
      <w:pPr>
        <w:ind w:left="3840" w:hanging="360"/>
      </w:pPr>
    </w:lvl>
    <w:lvl w:ilvl="5" w:tplc="040A001B" w:tentative="1">
      <w:start w:val="1"/>
      <w:numFmt w:val="lowerRoman"/>
      <w:lvlText w:val="%6."/>
      <w:lvlJc w:val="right"/>
      <w:pPr>
        <w:ind w:left="4560" w:hanging="180"/>
      </w:pPr>
    </w:lvl>
    <w:lvl w:ilvl="6" w:tplc="040A000F" w:tentative="1">
      <w:start w:val="1"/>
      <w:numFmt w:val="decimal"/>
      <w:lvlText w:val="%7."/>
      <w:lvlJc w:val="left"/>
      <w:pPr>
        <w:ind w:left="5280" w:hanging="360"/>
      </w:pPr>
    </w:lvl>
    <w:lvl w:ilvl="7" w:tplc="040A0019" w:tentative="1">
      <w:start w:val="1"/>
      <w:numFmt w:val="lowerLetter"/>
      <w:lvlText w:val="%8."/>
      <w:lvlJc w:val="left"/>
      <w:pPr>
        <w:ind w:left="6000" w:hanging="360"/>
      </w:pPr>
    </w:lvl>
    <w:lvl w:ilvl="8" w:tplc="0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40746FD3"/>
    <w:multiLevelType w:val="multilevel"/>
    <w:tmpl w:val="9DA6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7E7DD5"/>
    <w:multiLevelType w:val="multilevel"/>
    <w:tmpl w:val="694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00D1A"/>
    <w:multiLevelType w:val="hybridMultilevel"/>
    <w:tmpl w:val="AF3626E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9523A"/>
    <w:multiLevelType w:val="hybridMultilevel"/>
    <w:tmpl w:val="F208BD7A"/>
    <w:lvl w:ilvl="0" w:tplc="540A001B">
      <w:start w:val="1"/>
      <w:numFmt w:val="lowerRoman"/>
      <w:lvlText w:val="%1."/>
      <w:lvlJc w:val="righ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550434"/>
    <w:multiLevelType w:val="multilevel"/>
    <w:tmpl w:val="DB364B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52B14"/>
    <w:multiLevelType w:val="multilevel"/>
    <w:tmpl w:val="B894B4D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26008"/>
    <w:multiLevelType w:val="hybridMultilevel"/>
    <w:tmpl w:val="E5A43FB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F1D4C"/>
    <w:multiLevelType w:val="hybridMultilevel"/>
    <w:tmpl w:val="6A6E5B90"/>
    <w:lvl w:ilvl="0" w:tplc="D2FA4716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040" w:hanging="360"/>
      </w:pPr>
    </w:lvl>
    <w:lvl w:ilvl="2" w:tplc="040A001B" w:tentative="1">
      <w:start w:val="1"/>
      <w:numFmt w:val="lowerRoman"/>
      <w:lvlText w:val="%3."/>
      <w:lvlJc w:val="right"/>
      <w:pPr>
        <w:ind w:left="2760" w:hanging="180"/>
      </w:pPr>
    </w:lvl>
    <w:lvl w:ilvl="3" w:tplc="040A000F" w:tentative="1">
      <w:start w:val="1"/>
      <w:numFmt w:val="decimal"/>
      <w:lvlText w:val="%4."/>
      <w:lvlJc w:val="left"/>
      <w:pPr>
        <w:ind w:left="3480" w:hanging="360"/>
      </w:pPr>
    </w:lvl>
    <w:lvl w:ilvl="4" w:tplc="040A0019" w:tentative="1">
      <w:start w:val="1"/>
      <w:numFmt w:val="lowerLetter"/>
      <w:lvlText w:val="%5."/>
      <w:lvlJc w:val="left"/>
      <w:pPr>
        <w:ind w:left="4200" w:hanging="360"/>
      </w:pPr>
    </w:lvl>
    <w:lvl w:ilvl="5" w:tplc="040A001B" w:tentative="1">
      <w:start w:val="1"/>
      <w:numFmt w:val="lowerRoman"/>
      <w:lvlText w:val="%6."/>
      <w:lvlJc w:val="right"/>
      <w:pPr>
        <w:ind w:left="4920" w:hanging="180"/>
      </w:pPr>
    </w:lvl>
    <w:lvl w:ilvl="6" w:tplc="040A000F" w:tentative="1">
      <w:start w:val="1"/>
      <w:numFmt w:val="decimal"/>
      <w:lvlText w:val="%7."/>
      <w:lvlJc w:val="left"/>
      <w:pPr>
        <w:ind w:left="5640" w:hanging="360"/>
      </w:pPr>
    </w:lvl>
    <w:lvl w:ilvl="7" w:tplc="040A0019" w:tentative="1">
      <w:start w:val="1"/>
      <w:numFmt w:val="lowerLetter"/>
      <w:lvlText w:val="%8."/>
      <w:lvlJc w:val="left"/>
      <w:pPr>
        <w:ind w:left="6360" w:hanging="360"/>
      </w:pPr>
    </w:lvl>
    <w:lvl w:ilvl="8" w:tplc="04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51D46EAF"/>
    <w:multiLevelType w:val="hybridMultilevel"/>
    <w:tmpl w:val="97A8B774"/>
    <w:lvl w:ilvl="0" w:tplc="4A844098">
      <w:start w:val="1"/>
      <w:numFmt w:val="lowerLetter"/>
      <w:lvlText w:val="%1."/>
      <w:lvlJc w:val="left"/>
      <w:pPr>
        <w:ind w:left="9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680" w:hanging="360"/>
      </w:pPr>
    </w:lvl>
    <w:lvl w:ilvl="2" w:tplc="040A001B" w:tentative="1">
      <w:start w:val="1"/>
      <w:numFmt w:val="lowerRoman"/>
      <w:lvlText w:val="%3."/>
      <w:lvlJc w:val="right"/>
      <w:pPr>
        <w:ind w:left="2400" w:hanging="180"/>
      </w:pPr>
    </w:lvl>
    <w:lvl w:ilvl="3" w:tplc="040A000F" w:tentative="1">
      <w:start w:val="1"/>
      <w:numFmt w:val="decimal"/>
      <w:lvlText w:val="%4."/>
      <w:lvlJc w:val="left"/>
      <w:pPr>
        <w:ind w:left="3120" w:hanging="360"/>
      </w:pPr>
    </w:lvl>
    <w:lvl w:ilvl="4" w:tplc="040A0019" w:tentative="1">
      <w:start w:val="1"/>
      <w:numFmt w:val="lowerLetter"/>
      <w:lvlText w:val="%5."/>
      <w:lvlJc w:val="left"/>
      <w:pPr>
        <w:ind w:left="3840" w:hanging="360"/>
      </w:pPr>
    </w:lvl>
    <w:lvl w:ilvl="5" w:tplc="040A001B" w:tentative="1">
      <w:start w:val="1"/>
      <w:numFmt w:val="lowerRoman"/>
      <w:lvlText w:val="%6."/>
      <w:lvlJc w:val="right"/>
      <w:pPr>
        <w:ind w:left="4560" w:hanging="180"/>
      </w:pPr>
    </w:lvl>
    <w:lvl w:ilvl="6" w:tplc="040A000F" w:tentative="1">
      <w:start w:val="1"/>
      <w:numFmt w:val="decimal"/>
      <w:lvlText w:val="%7."/>
      <w:lvlJc w:val="left"/>
      <w:pPr>
        <w:ind w:left="5280" w:hanging="360"/>
      </w:pPr>
    </w:lvl>
    <w:lvl w:ilvl="7" w:tplc="040A0019" w:tentative="1">
      <w:start w:val="1"/>
      <w:numFmt w:val="lowerLetter"/>
      <w:lvlText w:val="%8."/>
      <w:lvlJc w:val="left"/>
      <w:pPr>
        <w:ind w:left="6000" w:hanging="360"/>
      </w:pPr>
    </w:lvl>
    <w:lvl w:ilvl="8" w:tplc="0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58BD0F55"/>
    <w:multiLevelType w:val="hybridMultilevel"/>
    <w:tmpl w:val="A59833A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81514"/>
    <w:multiLevelType w:val="multilevel"/>
    <w:tmpl w:val="BA7A645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B0DCD"/>
    <w:multiLevelType w:val="hybridMultilevel"/>
    <w:tmpl w:val="294CAC78"/>
    <w:lvl w:ilvl="0" w:tplc="84D2F58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  <w:color w:val="BB1571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B3191"/>
    <w:multiLevelType w:val="multilevel"/>
    <w:tmpl w:val="85D22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E52A85"/>
    <w:multiLevelType w:val="multilevel"/>
    <w:tmpl w:val="F1B2EC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9D3C47"/>
    <w:multiLevelType w:val="hybridMultilevel"/>
    <w:tmpl w:val="CCF69CD2"/>
    <w:lvl w:ilvl="0" w:tplc="0450F022">
      <w:start w:val="1"/>
      <w:numFmt w:val="lowerLetter"/>
      <w:lvlText w:val="%1."/>
      <w:lvlJc w:val="left"/>
      <w:pPr>
        <w:ind w:left="9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680" w:hanging="360"/>
      </w:pPr>
    </w:lvl>
    <w:lvl w:ilvl="2" w:tplc="040A001B" w:tentative="1">
      <w:start w:val="1"/>
      <w:numFmt w:val="lowerRoman"/>
      <w:lvlText w:val="%3."/>
      <w:lvlJc w:val="right"/>
      <w:pPr>
        <w:ind w:left="2400" w:hanging="180"/>
      </w:pPr>
    </w:lvl>
    <w:lvl w:ilvl="3" w:tplc="040A000F" w:tentative="1">
      <w:start w:val="1"/>
      <w:numFmt w:val="decimal"/>
      <w:lvlText w:val="%4."/>
      <w:lvlJc w:val="left"/>
      <w:pPr>
        <w:ind w:left="3120" w:hanging="360"/>
      </w:pPr>
    </w:lvl>
    <w:lvl w:ilvl="4" w:tplc="040A0019" w:tentative="1">
      <w:start w:val="1"/>
      <w:numFmt w:val="lowerLetter"/>
      <w:lvlText w:val="%5."/>
      <w:lvlJc w:val="left"/>
      <w:pPr>
        <w:ind w:left="3840" w:hanging="360"/>
      </w:pPr>
    </w:lvl>
    <w:lvl w:ilvl="5" w:tplc="040A001B" w:tentative="1">
      <w:start w:val="1"/>
      <w:numFmt w:val="lowerRoman"/>
      <w:lvlText w:val="%6."/>
      <w:lvlJc w:val="right"/>
      <w:pPr>
        <w:ind w:left="4560" w:hanging="180"/>
      </w:pPr>
    </w:lvl>
    <w:lvl w:ilvl="6" w:tplc="040A000F" w:tentative="1">
      <w:start w:val="1"/>
      <w:numFmt w:val="decimal"/>
      <w:lvlText w:val="%7."/>
      <w:lvlJc w:val="left"/>
      <w:pPr>
        <w:ind w:left="5280" w:hanging="360"/>
      </w:pPr>
    </w:lvl>
    <w:lvl w:ilvl="7" w:tplc="040A0019" w:tentative="1">
      <w:start w:val="1"/>
      <w:numFmt w:val="lowerLetter"/>
      <w:lvlText w:val="%8."/>
      <w:lvlJc w:val="left"/>
      <w:pPr>
        <w:ind w:left="6000" w:hanging="360"/>
      </w:pPr>
    </w:lvl>
    <w:lvl w:ilvl="8" w:tplc="040A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0"/>
  </w:num>
  <w:num w:numId="5">
    <w:abstractNumId w:val="9"/>
  </w:num>
  <w:num w:numId="6">
    <w:abstractNumId w:val="18"/>
  </w:num>
  <w:num w:numId="7">
    <w:abstractNumId w:val="23"/>
  </w:num>
  <w:num w:numId="8">
    <w:abstractNumId w:val="25"/>
  </w:num>
  <w:num w:numId="9">
    <w:abstractNumId w:val="8"/>
  </w:num>
  <w:num w:numId="10">
    <w:abstractNumId w:val="2"/>
  </w:num>
  <w:num w:numId="11">
    <w:abstractNumId w:val="26"/>
  </w:num>
  <w:num w:numId="12">
    <w:abstractNumId w:val="6"/>
  </w:num>
  <w:num w:numId="13">
    <w:abstractNumId w:val="16"/>
  </w:num>
  <w:num w:numId="14">
    <w:abstractNumId w:val="4"/>
  </w:num>
  <w:num w:numId="15">
    <w:abstractNumId w:val="24"/>
  </w:num>
  <w:num w:numId="16">
    <w:abstractNumId w:val="12"/>
  </w:num>
  <w:num w:numId="17">
    <w:abstractNumId w:val="10"/>
  </w:num>
  <w:num w:numId="18">
    <w:abstractNumId w:val="21"/>
  </w:num>
  <w:num w:numId="19">
    <w:abstractNumId w:val="20"/>
  </w:num>
  <w:num w:numId="20">
    <w:abstractNumId w:val="5"/>
  </w:num>
  <w:num w:numId="21">
    <w:abstractNumId w:val="14"/>
  </w:num>
  <w:num w:numId="22">
    <w:abstractNumId w:val="13"/>
  </w:num>
  <w:num w:numId="23">
    <w:abstractNumId w:val="11"/>
  </w:num>
  <w:num w:numId="24">
    <w:abstractNumId w:val="27"/>
  </w:num>
  <w:num w:numId="25">
    <w:abstractNumId w:val="15"/>
  </w:num>
  <w:num w:numId="26">
    <w:abstractNumId w:val="22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F"/>
    <w:rsid w:val="00010C54"/>
    <w:rsid w:val="00022765"/>
    <w:rsid w:val="000434FD"/>
    <w:rsid w:val="00053B4E"/>
    <w:rsid w:val="00076076"/>
    <w:rsid w:val="00081B85"/>
    <w:rsid w:val="00083E0D"/>
    <w:rsid w:val="000B5A46"/>
    <w:rsid w:val="000D2FF1"/>
    <w:rsid w:val="000E04B2"/>
    <w:rsid w:val="00103CAD"/>
    <w:rsid w:val="001047EB"/>
    <w:rsid w:val="001155F4"/>
    <w:rsid w:val="00130D97"/>
    <w:rsid w:val="001627D2"/>
    <w:rsid w:val="0016367E"/>
    <w:rsid w:val="001777E1"/>
    <w:rsid w:val="0018019F"/>
    <w:rsid w:val="00182517"/>
    <w:rsid w:val="00183029"/>
    <w:rsid w:val="001865B4"/>
    <w:rsid w:val="001A2CAA"/>
    <w:rsid w:val="001A5068"/>
    <w:rsid w:val="001A54B4"/>
    <w:rsid w:val="001A7043"/>
    <w:rsid w:val="001A7954"/>
    <w:rsid w:val="001B2B88"/>
    <w:rsid w:val="001C5182"/>
    <w:rsid w:val="001C6BD9"/>
    <w:rsid w:val="001D04CA"/>
    <w:rsid w:val="001E4038"/>
    <w:rsid w:val="001F2CDB"/>
    <w:rsid w:val="0021387E"/>
    <w:rsid w:val="0022110E"/>
    <w:rsid w:val="00232DA9"/>
    <w:rsid w:val="0026406B"/>
    <w:rsid w:val="00290202"/>
    <w:rsid w:val="00296A97"/>
    <w:rsid w:val="002A70C2"/>
    <w:rsid w:val="002B433B"/>
    <w:rsid w:val="002B7638"/>
    <w:rsid w:val="002D206A"/>
    <w:rsid w:val="002F045A"/>
    <w:rsid w:val="002F3DD4"/>
    <w:rsid w:val="002F6B2F"/>
    <w:rsid w:val="00300A9B"/>
    <w:rsid w:val="00301532"/>
    <w:rsid w:val="00303F5A"/>
    <w:rsid w:val="00304F64"/>
    <w:rsid w:val="00311452"/>
    <w:rsid w:val="003459B0"/>
    <w:rsid w:val="00350669"/>
    <w:rsid w:val="00352E6D"/>
    <w:rsid w:val="00355FE8"/>
    <w:rsid w:val="00362145"/>
    <w:rsid w:val="00372E82"/>
    <w:rsid w:val="00386FFB"/>
    <w:rsid w:val="00387963"/>
    <w:rsid w:val="0039184F"/>
    <w:rsid w:val="003B1254"/>
    <w:rsid w:val="003B2C9C"/>
    <w:rsid w:val="003B51CD"/>
    <w:rsid w:val="003C0FC0"/>
    <w:rsid w:val="003D144C"/>
    <w:rsid w:val="004058F4"/>
    <w:rsid w:val="00426065"/>
    <w:rsid w:val="0042636A"/>
    <w:rsid w:val="00443B73"/>
    <w:rsid w:val="0044530B"/>
    <w:rsid w:val="00455953"/>
    <w:rsid w:val="00471BB4"/>
    <w:rsid w:val="004955C5"/>
    <w:rsid w:val="00495E7C"/>
    <w:rsid w:val="00496C2D"/>
    <w:rsid w:val="004A5D17"/>
    <w:rsid w:val="004C30CC"/>
    <w:rsid w:val="004D3708"/>
    <w:rsid w:val="004E18CF"/>
    <w:rsid w:val="004E54CE"/>
    <w:rsid w:val="005012AD"/>
    <w:rsid w:val="005104C2"/>
    <w:rsid w:val="00536195"/>
    <w:rsid w:val="005424DA"/>
    <w:rsid w:val="005472D4"/>
    <w:rsid w:val="00554A9B"/>
    <w:rsid w:val="00557B7E"/>
    <w:rsid w:val="00560F5E"/>
    <w:rsid w:val="005703BE"/>
    <w:rsid w:val="005706FF"/>
    <w:rsid w:val="00573CEE"/>
    <w:rsid w:val="00577E80"/>
    <w:rsid w:val="00580D27"/>
    <w:rsid w:val="0059768B"/>
    <w:rsid w:val="005A476A"/>
    <w:rsid w:val="005E352C"/>
    <w:rsid w:val="005E49C0"/>
    <w:rsid w:val="00604627"/>
    <w:rsid w:val="00624F1F"/>
    <w:rsid w:val="0063185B"/>
    <w:rsid w:val="00643203"/>
    <w:rsid w:val="00651839"/>
    <w:rsid w:val="00654117"/>
    <w:rsid w:val="0068734D"/>
    <w:rsid w:val="00690948"/>
    <w:rsid w:val="006D0537"/>
    <w:rsid w:val="006E5592"/>
    <w:rsid w:val="006E6C0C"/>
    <w:rsid w:val="006F43B6"/>
    <w:rsid w:val="007438E4"/>
    <w:rsid w:val="007519FF"/>
    <w:rsid w:val="00757323"/>
    <w:rsid w:val="00763ECB"/>
    <w:rsid w:val="0076460C"/>
    <w:rsid w:val="007660D8"/>
    <w:rsid w:val="007728CA"/>
    <w:rsid w:val="0077326A"/>
    <w:rsid w:val="007A5DCB"/>
    <w:rsid w:val="007A763A"/>
    <w:rsid w:val="007B7A4B"/>
    <w:rsid w:val="007C0579"/>
    <w:rsid w:val="007C759C"/>
    <w:rsid w:val="007E2D43"/>
    <w:rsid w:val="007F1ECF"/>
    <w:rsid w:val="00802851"/>
    <w:rsid w:val="008034E2"/>
    <w:rsid w:val="00827A99"/>
    <w:rsid w:val="0084728F"/>
    <w:rsid w:val="00861A7D"/>
    <w:rsid w:val="00864AED"/>
    <w:rsid w:val="00874EAF"/>
    <w:rsid w:val="008816BF"/>
    <w:rsid w:val="008924ED"/>
    <w:rsid w:val="0089543D"/>
    <w:rsid w:val="008E291E"/>
    <w:rsid w:val="008E68DD"/>
    <w:rsid w:val="008F454D"/>
    <w:rsid w:val="009154B5"/>
    <w:rsid w:val="00955CF5"/>
    <w:rsid w:val="00967BED"/>
    <w:rsid w:val="00977035"/>
    <w:rsid w:val="00982744"/>
    <w:rsid w:val="009945C9"/>
    <w:rsid w:val="009C08BE"/>
    <w:rsid w:val="009C143E"/>
    <w:rsid w:val="009F2886"/>
    <w:rsid w:val="00A116D8"/>
    <w:rsid w:val="00A13D50"/>
    <w:rsid w:val="00A1476C"/>
    <w:rsid w:val="00A42FB5"/>
    <w:rsid w:val="00A61F99"/>
    <w:rsid w:val="00A76A84"/>
    <w:rsid w:val="00A85692"/>
    <w:rsid w:val="00A87153"/>
    <w:rsid w:val="00AA3E6B"/>
    <w:rsid w:val="00AA50C6"/>
    <w:rsid w:val="00AB01E9"/>
    <w:rsid w:val="00AC1562"/>
    <w:rsid w:val="00AE3567"/>
    <w:rsid w:val="00AE66A8"/>
    <w:rsid w:val="00AF45FB"/>
    <w:rsid w:val="00AF5EDE"/>
    <w:rsid w:val="00B01338"/>
    <w:rsid w:val="00B01BAE"/>
    <w:rsid w:val="00B048AA"/>
    <w:rsid w:val="00B20EDF"/>
    <w:rsid w:val="00B26BAB"/>
    <w:rsid w:val="00B415C8"/>
    <w:rsid w:val="00B5730E"/>
    <w:rsid w:val="00B679E2"/>
    <w:rsid w:val="00B70A9E"/>
    <w:rsid w:val="00B749F0"/>
    <w:rsid w:val="00B77572"/>
    <w:rsid w:val="00B83350"/>
    <w:rsid w:val="00B9380B"/>
    <w:rsid w:val="00BA7F30"/>
    <w:rsid w:val="00BB3A81"/>
    <w:rsid w:val="00BC1F58"/>
    <w:rsid w:val="00BC27E1"/>
    <w:rsid w:val="00BE7236"/>
    <w:rsid w:val="00BF2653"/>
    <w:rsid w:val="00C05321"/>
    <w:rsid w:val="00C1297E"/>
    <w:rsid w:val="00C22E5F"/>
    <w:rsid w:val="00C230F6"/>
    <w:rsid w:val="00C25FF9"/>
    <w:rsid w:val="00C36EAE"/>
    <w:rsid w:val="00C43033"/>
    <w:rsid w:val="00C44C3E"/>
    <w:rsid w:val="00C46151"/>
    <w:rsid w:val="00C46843"/>
    <w:rsid w:val="00C7095E"/>
    <w:rsid w:val="00C82C8F"/>
    <w:rsid w:val="00C83888"/>
    <w:rsid w:val="00CC1EDA"/>
    <w:rsid w:val="00CD10BE"/>
    <w:rsid w:val="00D03985"/>
    <w:rsid w:val="00D07D41"/>
    <w:rsid w:val="00D2217C"/>
    <w:rsid w:val="00D33CEE"/>
    <w:rsid w:val="00D5564B"/>
    <w:rsid w:val="00D70CD6"/>
    <w:rsid w:val="00D762FC"/>
    <w:rsid w:val="00DA20EB"/>
    <w:rsid w:val="00DB117F"/>
    <w:rsid w:val="00DB57E7"/>
    <w:rsid w:val="00DC2AD5"/>
    <w:rsid w:val="00DD2C05"/>
    <w:rsid w:val="00DE40C6"/>
    <w:rsid w:val="00DF19DE"/>
    <w:rsid w:val="00DF64CC"/>
    <w:rsid w:val="00E01ED7"/>
    <w:rsid w:val="00E0651F"/>
    <w:rsid w:val="00E128F0"/>
    <w:rsid w:val="00E43D57"/>
    <w:rsid w:val="00E44AAE"/>
    <w:rsid w:val="00E55EFD"/>
    <w:rsid w:val="00E57CA7"/>
    <w:rsid w:val="00E63C8F"/>
    <w:rsid w:val="00E857BA"/>
    <w:rsid w:val="00E85ABF"/>
    <w:rsid w:val="00EA423E"/>
    <w:rsid w:val="00EC4AF0"/>
    <w:rsid w:val="00ED59A4"/>
    <w:rsid w:val="00F14F8E"/>
    <w:rsid w:val="00F34A3C"/>
    <w:rsid w:val="00F37400"/>
    <w:rsid w:val="00F57498"/>
    <w:rsid w:val="00F7319C"/>
    <w:rsid w:val="00FA20FA"/>
    <w:rsid w:val="00FB4EFE"/>
    <w:rsid w:val="00FB6586"/>
    <w:rsid w:val="00FC5547"/>
    <w:rsid w:val="00FD0CFA"/>
    <w:rsid w:val="00FD4ED4"/>
    <w:rsid w:val="00FD6C24"/>
    <w:rsid w:val="00FF41F4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4B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7B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lang w:val="es-MX" w:eastAsia="es-MX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3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6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2D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E55EF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55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E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EFD"/>
  </w:style>
  <w:style w:type="paragraph" w:styleId="Footer">
    <w:name w:val="footer"/>
    <w:basedOn w:val="Normal"/>
    <w:link w:val="FooterChar"/>
    <w:uiPriority w:val="99"/>
    <w:unhideWhenUsed/>
    <w:rsid w:val="00E55E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EFD"/>
  </w:style>
  <w:style w:type="table" w:styleId="TableGrid">
    <w:name w:val="Table Grid"/>
    <w:basedOn w:val="TableNormal"/>
    <w:uiPriority w:val="59"/>
    <w:rsid w:val="00FD0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0C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3D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3D57"/>
    <w:rPr>
      <w:color w:val="605E5C"/>
      <w:shd w:val="clear" w:color="auto" w:fill="E1DFDD"/>
    </w:rPr>
  </w:style>
  <w:style w:type="table" w:styleId="ListTable6Colorful-Accent1">
    <w:name w:val="List Table 6 Colorful Accent 1"/>
    <w:basedOn w:val="TableNormal"/>
    <w:uiPriority w:val="51"/>
    <w:rsid w:val="00A856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646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1">
    <w:name w:val="Plain Table 1"/>
    <w:basedOn w:val="TableNormal"/>
    <w:uiPriority w:val="41"/>
    <w:rsid w:val="00967BE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seditboxdisponly">
    <w:name w:val="pseditbox_disponly"/>
    <w:basedOn w:val="DefaultParagraphFont"/>
    <w:rsid w:val="00967BED"/>
  </w:style>
  <w:style w:type="character" w:customStyle="1" w:styleId="pslongeditbox">
    <w:name w:val="pslongeditbox"/>
    <w:basedOn w:val="DefaultParagraphFont"/>
    <w:rsid w:val="00967BED"/>
  </w:style>
  <w:style w:type="character" w:styleId="FollowedHyperlink">
    <w:name w:val="FollowedHyperlink"/>
    <w:basedOn w:val="DefaultParagraphFont"/>
    <w:uiPriority w:val="99"/>
    <w:semiHidden/>
    <w:unhideWhenUsed/>
    <w:rsid w:val="00495E7C"/>
    <w:rPr>
      <w:color w:val="800080" w:themeColor="followedHyperlink"/>
      <w:u w:val="single"/>
    </w:rPr>
  </w:style>
  <w:style w:type="paragraph" w:customStyle="1" w:styleId="nv-view">
    <w:name w:val="nv-view"/>
    <w:basedOn w:val="Normal"/>
    <w:rsid w:val="00955CF5"/>
    <w:pPr>
      <w:spacing w:before="100" w:beforeAutospacing="1" w:after="100" w:afterAutospacing="1"/>
    </w:pPr>
  </w:style>
  <w:style w:type="paragraph" w:customStyle="1" w:styleId="nv-talk">
    <w:name w:val="nv-talk"/>
    <w:basedOn w:val="Normal"/>
    <w:rsid w:val="00955CF5"/>
    <w:pPr>
      <w:spacing w:before="100" w:beforeAutospacing="1" w:after="100" w:afterAutospacing="1"/>
    </w:pPr>
  </w:style>
  <w:style w:type="paragraph" w:customStyle="1" w:styleId="nv-edit">
    <w:name w:val="nv-edit"/>
    <w:basedOn w:val="Normal"/>
    <w:rsid w:val="00955CF5"/>
    <w:pPr>
      <w:spacing w:before="100" w:beforeAutospacing="1" w:after="100" w:afterAutospacing="1"/>
    </w:pPr>
  </w:style>
  <w:style w:type="character" w:customStyle="1" w:styleId="reference-text">
    <w:name w:val="reference-text"/>
    <w:basedOn w:val="DefaultParagraphFont"/>
    <w:rsid w:val="00955CF5"/>
  </w:style>
  <w:style w:type="table" w:styleId="GridTable4-Accent1">
    <w:name w:val="Grid Table 4 Accent 1"/>
    <w:basedOn w:val="TableNormal"/>
    <w:uiPriority w:val="49"/>
    <w:rsid w:val="007E2D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57B7E"/>
    <w:rPr>
      <w:rFonts w:ascii="Calibri" w:eastAsia="Calibri" w:hAnsi="Calibri" w:cs="Calibri"/>
      <w:color w:val="1E4D7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44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pestimate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g.bucknell.edu/~csci320/mips_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ec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1388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Tecnológico y de Estudias Superiores de M</Company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xena.toumajian-W207220114</cp:lastModifiedBy>
  <cp:revision>3</cp:revision>
  <cp:lastPrinted>2019-08-24T17:11:00Z</cp:lastPrinted>
  <dcterms:created xsi:type="dcterms:W3CDTF">2020-02-25T03:46:00Z</dcterms:created>
  <dcterms:modified xsi:type="dcterms:W3CDTF">2020-02-26T00:21:00Z</dcterms:modified>
</cp:coreProperties>
</file>