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D183F6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12C7BA15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«Белорусский государственный университет</w:t>
      </w:r>
    </w:p>
    <w:p w14:paraId="0AC520DF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информатики и радиоэлектроники»</w:t>
      </w:r>
    </w:p>
    <w:p w14:paraId="3253C124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FA716D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1CA950FB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23AECD7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19A6DFF1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Компьютерного Проектирования</w:t>
      </w:r>
    </w:p>
    <w:p w14:paraId="52E505AB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инженерной психологии и эргономики </w:t>
      </w:r>
    </w:p>
    <w:p w14:paraId="5CD79DD4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 Компьютерные системы и сети</w:t>
      </w:r>
    </w:p>
    <w:p w14:paraId="6ABC00B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08B36293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0988479F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ОТЧЁТ</w:t>
      </w:r>
    </w:p>
    <w:p w14:paraId="423C90EA">
      <w:pPr>
        <w:tabs>
          <w:tab w:val="left" w:pos="2925"/>
        </w:tabs>
        <w:spacing w:after="0" w:line="360" w:lineRule="exact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к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лабораторной </w:t>
      </w:r>
      <w:r>
        <w:rPr>
          <w:rFonts w:ascii="Times New Roman" w:hAnsi="Times New Roman" w:cs="Times New Roman"/>
          <w:sz w:val="28"/>
          <w:szCs w:val="28"/>
        </w:rPr>
        <w:t>работе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№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</w:t>
      </w:r>
    </w:p>
    <w:p w14:paraId="18DAD623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</w:t>
      </w:r>
    </w:p>
    <w:p w14:paraId="10BAC82B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ru-RU"/>
        </w:rPr>
        <w:t>ВВЕДЕНИЕ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В МОДЕЛЬ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OSI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1436E20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A99833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9175E21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76FF6BA1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1795DD46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683258C7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0287B2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34C4551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5A3BB4E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0831DC26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3F0EFE4E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334E7F6D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                                                                                  Проверила:                              </w:t>
      </w:r>
    </w:p>
    <w:p w14:paraId="727B529D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ст. гр.410901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Болтак С.В.</w:t>
      </w:r>
    </w:p>
    <w:p w14:paraId="0C57541B">
      <w:pPr>
        <w:tabs>
          <w:tab w:val="left" w:pos="2925"/>
        </w:tabs>
        <w:spacing w:after="0" w:line="360" w:lineRule="exact"/>
        <w:ind w:firstLine="420" w:firstLineChars="150"/>
        <w:jc w:val="both"/>
        <w:rPr>
          <w:rFonts w:hint="default" w:ascii="Times New Roman" w:hAnsi="Times New Roman" w:cs="Times New Roman"/>
          <w:i w:val="0"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/>
          <w:sz w:val="28"/>
          <w:szCs w:val="28"/>
          <w:lang w:val="ru-RU"/>
        </w:rPr>
        <w:t>Гетманчук Д. Г.</w:t>
      </w:r>
    </w:p>
    <w:p w14:paraId="3FA07CB7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605EEFA2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72FA5E4D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51A6AF29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  <w:bookmarkStart w:id="0" w:name="_GoBack"/>
      <w:bookmarkEnd w:id="0"/>
    </w:p>
    <w:p w14:paraId="4390018B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358CD6EF">
      <w:pPr>
        <w:spacing w:after="0" w:line="360" w:lineRule="exact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66D6E56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2026</w:t>
      </w:r>
    </w:p>
    <w:p w14:paraId="542788CB">
      <w:pPr>
        <w:spacing w:after="0" w:line="360" w:lineRule="exact"/>
        <w:ind w:left="0" w:leftChars="0" w:firstLine="0" w:firstLineChars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B577FC4">
      <w:pPr>
        <w:spacing w:after="0" w:line="360" w:lineRule="exact"/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Задание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 xml:space="preserve"> 1. 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PING</w:t>
      </w:r>
    </w:p>
    <w:p w14:paraId="4D0F56CB">
      <w:pPr>
        <w:spacing w:after="0" w:line="360" w:lineRule="exact"/>
        <w:ind w:left="0" w:leftChars="0" w:firstLine="0" w:firstLineChars="0"/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</w:p>
    <w:p w14:paraId="6DE58324">
      <w:pPr>
        <w:spacing w:after="0" w:line="360" w:lineRule="exact"/>
        <w:ind w:left="0" w:leftChars="0" w:firstLine="0" w:firstLineChars="0"/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</w:p>
    <w:p w14:paraId="1CFB6BF9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 xml:space="preserve">Русинок 1.1 – настройка фильтра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icmp</w:t>
      </w:r>
    </w:p>
    <w:p w14:paraId="6DC127E3">
      <w:pPr>
        <w:spacing w:after="0" w:line="360" w:lineRule="exact"/>
        <w:ind w:left="0" w:leftChars="0" w:firstLine="0" w:firstLineChars="0"/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ge">
              <wp:posOffset>1177290</wp:posOffset>
            </wp:positionV>
            <wp:extent cx="5939790" cy="291465"/>
            <wp:effectExtent l="0" t="0" r="3810" b="13335"/>
            <wp:wrapTopAndBottom/>
            <wp:docPr id="3" name="Изображение 3" descr="{29BAEE34-9087-4D87-BC86-F2AE710C8522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{29BAEE34-9087-4D87-BC86-F2AE710C8522}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1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12700</wp:posOffset>
            </wp:positionH>
            <wp:positionV relativeFrom="paragraph">
              <wp:posOffset>615950</wp:posOffset>
            </wp:positionV>
            <wp:extent cx="5939790" cy="1872615"/>
            <wp:effectExtent l="0" t="0" r="3810" b="1905"/>
            <wp:wrapTopAndBottom/>
            <wp:docPr id="5" name="Изображение 5" descr="{2E621E18-45DE-4F0C-ACB0-346B5592A1EA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{2E621E18-45DE-4F0C-ACB0-346B5592A1EA}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8998E3">
      <w:pPr>
        <w:spacing w:after="0" w:line="360" w:lineRule="exact"/>
        <w:ind w:left="0" w:leftChars="0" w:firstLine="0" w:firstLineChars="0"/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1B93F78C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 xml:space="preserve">Русинок 1.2 –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 xml:space="preserve">ping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над узлом глобальной сети</w:t>
      </w:r>
    </w:p>
    <w:p w14:paraId="015E93DF">
      <w:pPr>
        <w:spacing w:after="0" w:line="360" w:lineRule="exact"/>
        <w:ind w:left="0" w:leftChars="0" w:firstLine="0" w:firstLineChars="0"/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1B0649F5">
      <w:pPr>
        <w:spacing w:after="0" w:line="360" w:lineRule="exact"/>
        <w:ind w:left="0" w:leftChars="0" w:firstLine="0" w:firstLineChars="0"/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-12700</wp:posOffset>
            </wp:positionH>
            <wp:positionV relativeFrom="paragraph">
              <wp:posOffset>8890</wp:posOffset>
            </wp:positionV>
            <wp:extent cx="5939790" cy="1661795"/>
            <wp:effectExtent l="0" t="0" r="3810" b="14605"/>
            <wp:wrapTopAndBottom/>
            <wp:docPr id="8" name="Изображение 8" descr="{7A8167F8-E811-4EE4-BC9E-364290B446F5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{7A8167F8-E811-4EE4-BC9E-364290B446F5}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9AD340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Русинок 1.3 – остановка захвата трафика</w:t>
      </w:r>
    </w:p>
    <w:p w14:paraId="630383E9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514CF81E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-12700</wp:posOffset>
            </wp:positionH>
            <wp:positionV relativeFrom="paragraph">
              <wp:posOffset>44450</wp:posOffset>
            </wp:positionV>
            <wp:extent cx="5939790" cy="2016125"/>
            <wp:effectExtent l="0" t="0" r="3810" b="10795"/>
            <wp:wrapTopAndBottom/>
            <wp:docPr id="6" name="Изображение 6" descr="{84D87FB5-8CAA-409A-8E5C-E97164860B9B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{84D87FB5-8CAA-409A-8E5C-E97164860B9B}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7451EF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Русинок 1.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4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 xml:space="preserve"> – ping над узлом локальной сети</w:t>
      </w:r>
    </w:p>
    <w:p w14:paraId="0C8866CE">
      <w:pPr>
        <w:spacing w:after="0" w:line="360" w:lineRule="exact"/>
        <w:ind w:left="0" w:leftChars="0" w:firstLine="0" w:firstLineChars="0"/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7A479555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25400</wp:posOffset>
            </wp:positionH>
            <wp:positionV relativeFrom="paragraph">
              <wp:posOffset>36830</wp:posOffset>
            </wp:positionV>
            <wp:extent cx="5939790" cy="1640840"/>
            <wp:effectExtent l="0" t="0" r="3810" b="5080"/>
            <wp:wrapTopAndBottom/>
            <wp:docPr id="7" name="Изображение 7" descr="{E2C2CDD5-CDBA-4C20-8D89-6537D7E0013C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{E2C2CDD5-CDBA-4C20-8D89-6537D7E0013C}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BC24C8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Русинок 1.5 – остановка захвата трафика</w:t>
      </w:r>
    </w:p>
    <w:p w14:paraId="6C2123EE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2D365F6A">
      <w:pPr>
        <w:spacing w:after="0" w:line="360" w:lineRule="exact"/>
        <w:ind w:left="0" w:leftChars="0" w:firstLine="708" w:firstLineChars="0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Данные команды ping полностью коррелируют с перехваченным трафиком. Разница в размере пакетов объясняется инкапсуляцией данных в заголовк</w:t>
      </w: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ах</w:t>
      </w: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 xml:space="preserve"> сетевого (IP) и канального (Ethernet) уровней. Значение TTL в 55 единиц при обращении к bsuir.by указывает на прохождение пакета через 9 промежуточных узлов (при начальном TTL=64).</w:t>
      </w:r>
    </w:p>
    <w:p w14:paraId="0D611B49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</w:p>
    <w:p w14:paraId="691E737F">
      <w:pPr>
        <w:spacing w:after="0" w:line="360" w:lineRule="exact"/>
        <w:ind w:left="0" w:leftChars="0" w:firstLine="0" w:firstLineChars="0"/>
        <w:jc w:val="left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 xml:space="preserve">Задание </w:t>
      </w:r>
      <w:r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2</w:t>
      </w:r>
      <w:r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. TRACERT / TRACEROUTE</w:t>
      </w:r>
    </w:p>
    <w:p w14:paraId="5855E5AA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</w:p>
    <w:p w14:paraId="017A7B82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2430145</wp:posOffset>
            </wp:positionV>
            <wp:extent cx="5939790" cy="1765935"/>
            <wp:effectExtent l="0" t="0" r="3810" b="1905"/>
            <wp:wrapTopAndBottom/>
            <wp:docPr id="10" name="Изображение 10" descr="{FDC119F7-1AE8-4E7A-951F-6F7FDC5B818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{FDC119F7-1AE8-4E7A-951F-6F7FDC5B818E}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7620</wp:posOffset>
            </wp:positionV>
            <wp:extent cx="5939790" cy="1706880"/>
            <wp:effectExtent l="0" t="0" r="3810" b="0"/>
            <wp:wrapTopAndBottom/>
            <wp:docPr id="9" name="Изображение 9" descr="{C4A7CC42-A3FC-4B40-B6A5-79444FC89BD3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{C4A7CC42-A3FC-4B40-B6A5-79444FC89BD3}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F39AA3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Русинок 2.1 – tracert над узлом глобальной сети</w:t>
      </w:r>
    </w:p>
    <w:p w14:paraId="6B4C8CBA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4283A311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4FB1D91D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Русинок 2.2 – остановка захвата трафика</w:t>
      </w:r>
    </w:p>
    <w:p w14:paraId="469F103A">
      <w:pPr>
        <w:spacing w:after="0" w:line="360" w:lineRule="exact"/>
        <w:ind w:left="0" w:leftChars="0" w:firstLine="0" w:firstLineChars="0"/>
        <w:jc w:val="both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7FDB3CB4">
      <w:pPr>
        <w:spacing w:after="0" w:line="360" w:lineRule="exact"/>
        <w:ind w:left="0" w:leftChars="0" w:firstLine="708" w:firstLineChars="0"/>
        <w:jc w:val="both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Утилита tracert в Windows использует протокол ICMP, последовательно увеличивая значение поля TTL в заголовке IP-пакета. В ходе анализа перехваченного трафика подтверждено, что каждый промежуточный маршрутизатор при обнулении TTL возвращает сообщение Type 11 (Time-to-live exceeded). На основании этих ответов утилита выстраивает список узлов. Трассировка до bsuir.by завершилась на 10-м прыжке получением ответа Echo Reply, что соответствует стандартному механизму работы протокола на сетевом уровне.</w:t>
      </w:r>
    </w:p>
    <w:p w14:paraId="0FEAFD24">
      <w:pPr>
        <w:spacing w:after="0" w:line="360" w:lineRule="exact"/>
        <w:ind w:left="0" w:leftChars="0" w:firstLine="0" w:firstLineChars="0"/>
        <w:jc w:val="left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</w:p>
    <w:p w14:paraId="575FA104">
      <w:pPr>
        <w:spacing w:after="0" w:line="360" w:lineRule="exact"/>
        <w:ind w:left="0" w:leftChars="0" w:firstLine="0" w:firstLineChars="0"/>
        <w:jc w:val="left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Задание 3. ARP</w:t>
      </w:r>
    </w:p>
    <w:p w14:paraId="4F7FC7BD">
      <w:pPr>
        <w:spacing w:after="0" w:line="360" w:lineRule="exact"/>
        <w:ind w:left="0" w:leftChars="0" w:firstLine="0" w:firstLineChars="0"/>
        <w:jc w:val="left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6F090BFD">
      <w:pPr>
        <w:spacing w:after="0" w:line="360" w:lineRule="exact"/>
        <w:ind w:left="0" w:leftChars="0" w:firstLine="0" w:firstLineChars="0"/>
        <w:jc w:val="left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12700</wp:posOffset>
            </wp:positionH>
            <wp:positionV relativeFrom="paragraph">
              <wp:posOffset>40640</wp:posOffset>
            </wp:positionV>
            <wp:extent cx="5940425" cy="1461135"/>
            <wp:effectExtent l="0" t="0" r="3175" b="1905"/>
            <wp:wrapTopAndBottom/>
            <wp:docPr id="12" name="Изображение 12" descr="{E17D4285-9E41-4083-AD90-76ABE1C9FFF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 descr="{E17D4285-9E41-4083-AD90-76ABE1C9FFFE}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A8AF43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Русинок 3.1 – ARP-таблица</w:t>
      </w:r>
    </w:p>
    <w:p w14:paraId="02676C19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5080</wp:posOffset>
            </wp:positionH>
            <wp:positionV relativeFrom="paragraph">
              <wp:posOffset>248285</wp:posOffset>
            </wp:positionV>
            <wp:extent cx="5928360" cy="1501775"/>
            <wp:effectExtent l="0" t="0" r="0" b="0"/>
            <wp:wrapTopAndBottom/>
            <wp:docPr id="18" name="Изображение 18" descr="{8CA65FB9-F851-4591-A361-B7635A90BBA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 descr="{8CA65FB9-F851-4591-A361-B7635A90BBA7}"/>
                    <pic:cNvPicPr>
                      <a:picLocks noChangeAspect="1"/>
                    </pic:cNvPicPr>
                  </pic:nvPicPr>
                  <pic:blipFill>
                    <a:blip r:embed="rId14"/>
                    <a:srcRect l="86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9E05E2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709DC40B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Русинок 3.2 – настройка фильтра arp</w:t>
      </w:r>
    </w:p>
    <w:p w14:paraId="0CF868DE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230505</wp:posOffset>
            </wp:positionV>
            <wp:extent cx="5938520" cy="1536065"/>
            <wp:effectExtent l="0" t="0" r="5080" b="3175"/>
            <wp:wrapTopAndBottom/>
            <wp:docPr id="15" name="Изображение 15" descr="{7B24F71F-B729-4009-8DC2-AE67F7198EF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 descr="{7B24F71F-B729-4009-8DC2-AE67F7198EF3}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3F3B00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4EDFDC61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Русинок 3.3 – ping основного шлюза</w:t>
      </w:r>
    </w:p>
    <w:p w14:paraId="3FD584C9">
      <w:pPr>
        <w:spacing w:after="0" w:line="360" w:lineRule="exact"/>
        <w:ind w:left="0" w:leftChars="0" w:firstLine="0" w:firstLineChars="0"/>
        <w:jc w:val="both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08239B87">
      <w:pPr>
        <w:spacing w:after="0" w:line="360" w:lineRule="exact"/>
        <w:ind w:left="0" w:leftChars="0" w:firstLine="708" w:firstLineChars="0"/>
        <w:jc w:val="both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При выполнении команды ping ARP-сообщения отсутствуют, так как запись о шлюзе уже находится в ARP-кэше операционной системы (динамическая запись). Повторный запрос не требуется</w:t>
      </w:r>
    </w:p>
    <w:p w14:paraId="6CD40913">
      <w:pPr>
        <w:spacing w:after="0" w:line="360" w:lineRule="exact"/>
        <w:ind w:left="0" w:leftChars="0" w:firstLine="0" w:firstLineChars="0"/>
        <w:jc w:val="both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0766B948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5939790" cy="1887220"/>
            <wp:effectExtent l="0" t="0" r="3810" b="2540"/>
            <wp:wrapTopAndBottom/>
            <wp:docPr id="17" name="Изображение 17" descr="{5833CE38-5A7B-4627-9C94-296FEE3D6F0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 descr="{5833CE38-5A7B-4627-9C94-296FEE3D6F05}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799234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Русинок 3.4 – удаление сопоставления адресов</w:t>
      </w:r>
    </w:p>
    <w:p w14:paraId="40D24499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4E6B4F52">
      <w:pPr>
        <w:spacing w:after="0" w:line="360" w:lineRule="exact"/>
        <w:ind w:left="0" w:leftChars="0" w:firstLine="708" w:firstLineChars="0"/>
        <w:jc w:val="both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После удаления записи из ARP-таблицы операционная система инициировала процедуру разрешения адреса. В Wireshark зафиксирован широковещательный (broadcast) запрос ARP Request для поиска MAC-адреса шлюза 192.168.10.1. Полученный ответ ARP Reply позволил инкапсулировать IP-пакет в Ethernet-кадр и выполнить команду ping. Новая запись была автоматически добавлена в таблицу arp -a со статусом "динамическая".</w:t>
      </w:r>
    </w:p>
    <w:p w14:paraId="5DEB5F95">
      <w:pPr>
        <w:spacing w:after="0" w:line="360" w:lineRule="exact"/>
        <w:ind w:left="0" w:leftChars="0" w:firstLine="0" w:firstLineChars="0"/>
        <w:jc w:val="left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5FD34656">
      <w:pPr>
        <w:spacing w:after="0" w:line="360" w:lineRule="exact"/>
        <w:ind w:left="0" w:leftChars="0" w:firstLine="0" w:firstLineChars="0"/>
        <w:jc w:val="left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 xml:space="preserve">Задание </w:t>
      </w:r>
      <w:r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4</w:t>
      </w:r>
      <w:r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. DNS</w:t>
      </w:r>
    </w:p>
    <w:p w14:paraId="5D5B5021">
      <w:pPr>
        <w:spacing w:after="0" w:line="360" w:lineRule="exact"/>
        <w:ind w:left="0" w:leftChars="0" w:firstLine="0" w:firstLineChars="0"/>
        <w:jc w:val="left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</w:p>
    <w:p w14:paraId="0692AD9C">
      <w:pPr>
        <w:spacing w:after="0" w:line="360" w:lineRule="exact"/>
        <w:ind w:left="0" w:leftChars="0" w:firstLine="0" w:firstLineChars="0"/>
        <w:jc w:val="left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29210</wp:posOffset>
            </wp:positionV>
            <wp:extent cx="5934710" cy="469900"/>
            <wp:effectExtent l="0" t="0" r="8890" b="2540"/>
            <wp:wrapTopAndBottom/>
            <wp:docPr id="19" name="Изображение 19" descr="{6F9AE4BC-5ECA-4874-9186-A1843878EDE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 descr="{6F9AE4BC-5ECA-4874-9186-A1843878EDE9}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D7A520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Русинок 4.1 – удаление сопоставления адресов</w:t>
      </w:r>
    </w:p>
    <w:p w14:paraId="3ABF9AE9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252095</wp:posOffset>
            </wp:positionV>
            <wp:extent cx="5937250" cy="1478915"/>
            <wp:effectExtent l="0" t="0" r="6350" b="14605"/>
            <wp:wrapTopAndBottom/>
            <wp:docPr id="21" name="Изображение 21" descr="{CA32DF33-14C0-42B5-8A0A-25288B00B264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 descr="{CA32DF33-14C0-42B5-8A0A-25288B00B264}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F3868D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363A5390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 xml:space="preserve">Русинок </w:t>
      </w: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 xml:space="preserve">4.2 </w:t>
      </w: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– удаление сопоставления адресов</w:t>
      </w:r>
    </w:p>
    <w:p w14:paraId="10BDCFFD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</w:p>
    <w:p w14:paraId="070DA4AC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28575</wp:posOffset>
            </wp:positionV>
            <wp:extent cx="5939790" cy="1087120"/>
            <wp:effectExtent l="0" t="0" r="3810" b="10160"/>
            <wp:wrapTopAndBottom/>
            <wp:docPr id="22" name="Изображение 22" descr="{8E0D2C81-B6C1-4D17-A5AA-FC1A50C69B5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 descr="{8E0D2C81-B6C1-4D17-A5AA-FC1A50C69B56}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B37C27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Русинок 4.</w:t>
      </w: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3</w:t>
      </w: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 xml:space="preserve"> – DNS запрос к Google</w:t>
      </w: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 xml:space="preserve"> DNS </w:t>
      </w: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(8.8.8.8)</w:t>
      </w:r>
    </w:p>
    <w:p w14:paraId="720305FD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262890</wp:posOffset>
            </wp:positionV>
            <wp:extent cx="5935980" cy="889635"/>
            <wp:effectExtent l="0" t="0" r="7620" b="9525"/>
            <wp:wrapTopAndBottom/>
            <wp:docPr id="23" name="Изображение 23" descr="{A90CB91B-5087-4750-A2F0-CE1494C8C56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 descr="{A90CB91B-5087-4750-A2F0-CE1494C8C56B}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9528DB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45F9A3D0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Русинок 4.</w:t>
      </w: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4</w:t>
      </w: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 xml:space="preserve"> – остановка захвата трафика</w:t>
      </w:r>
    </w:p>
    <w:p w14:paraId="17B567D7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</w:p>
    <w:p w14:paraId="3CEEE7FE">
      <w:pPr>
        <w:spacing w:after="0" w:line="360" w:lineRule="exact"/>
        <w:ind w:left="0" w:leftChars="0" w:firstLine="708" w:firstLineChars="0"/>
        <w:jc w:val="both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В ходе анализа DNS-трафика в Wireshark зафиксированы запросы двух типов: A и AAAA. Запись типа A позволила успешно разрешить имя bsuir.by в IPv4-адрес 134.17.213.43. Запрос записи типа AAAA (поиск IPv6-адреса) вернул пустой ответ с указанием записи SOA, что свидетельствует об отсутствии настроенного IPv6-адреса для данного узла. Также зафиксирован обратный запрос типа PTR, подтвердивший принадлежность IP 8.8.8.8 домену dns.google. Весь обмен данными происходил по протоколу UDP</w:t>
      </w: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.</w:t>
      </w:r>
    </w:p>
    <w:p w14:paraId="2A22CE2A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252095</wp:posOffset>
            </wp:positionV>
            <wp:extent cx="5939790" cy="1265555"/>
            <wp:effectExtent l="0" t="0" r="3810" b="14605"/>
            <wp:wrapTopAndBottom/>
            <wp:docPr id="24" name="Изображение 24" descr="{3D6DE35F-D5BB-4771-A4CB-6B12157071DC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4" descr="{3D6DE35F-D5BB-4771-A4CB-6B12157071DC}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9129AF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65C54E6D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Русинок 4.</w:t>
      </w: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 xml:space="preserve">5 </w:t>
      </w: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– обратный DNS-запрос</w:t>
      </w:r>
    </w:p>
    <w:p w14:paraId="57FD9F13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7DFA0F07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-12700</wp:posOffset>
            </wp:positionH>
            <wp:positionV relativeFrom="paragraph">
              <wp:posOffset>30480</wp:posOffset>
            </wp:positionV>
            <wp:extent cx="5939790" cy="1474470"/>
            <wp:effectExtent l="0" t="0" r="3810" b="3810"/>
            <wp:wrapTopAndBottom/>
            <wp:docPr id="25" name="Изображение 25" descr="{B0F23577-497D-4ACC-976E-F249D3D36191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5" descr="{B0F23577-497D-4ACC-976E-F249D3D36191}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7073CE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Русинок 4.</w:t>
      </w: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6</w:t>
      </w: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 xml:space="preserve"> – </w:t>
      </w: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п</w:t>
      </w: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росмотр кэш</w:t>
      </w: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а</w:t>
      </w: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 xml:space="preserve"> DNS</w:t>
      </w:r>
    </w:p>
    <w:p w14:paraId="4DC6207A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36195</wp:posOffset>
            </wp:positionV>
            <wp:extent cx="5934075" cy="794385"/>
            <wp:effectExtent l="0" t="0" r="9525" b="13335"/>
            <wp:wrapTopAndBottom/>
            <wp:docPr id="26" name="Изображение 26" descr="{CA992A64-D887-4379-86ED-43EFA601020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6" descr="{CA992A64-D887-4379-86ED-43EFA6010205}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D54CAF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Русинок 4.</w:t>
      </w: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7</w:t>
      </w: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 xml:space="preserve"> – </w:t>
      </w: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о</w:t>
      </w: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чистка кэша</w:t>
      </w: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DNS</w:t>
      </w:r>
    </w:p>
    <w:p w14:paraId="238BEC5D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271780</wp:posOffset>
            </wp:positionV>
            <wp:extent cx="5931535" cy="1057910"/>
            <wp:effectExtent l="0" t="0" r="12065" b="8890"/>
            <wp:wrapTopAndBottom/>
            <wp:docPr id="27" name="Изображение 27" descr="{798F1C3C-E9B8-46CD-8392-E8CF06E5C71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7" descr="{798F1C3C-E9B8-46CD-8392-E8CF06E5C71E}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DC9749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</w:p>
    <w:p w14:paraId="3A285F5E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Русинок 4.</w:t>
      </w: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8</w:t>
      </w: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 xml:space="preserve"> – остановка захвата трафика</w:t>
      </w:r>
    </w:p>
    <w:p w14:paraId="566B9E77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</w:p>
    <w:p w14:paraId="415DD38D">
      <w:pPr>
        <w:spacing w:after="0" w:line="360" w:lineRule="exact"/>
        <w:ind w:left="0" w:leftChars="0" w:firstLine="708" w:firstLineChars="0"/>
        <w:jc w:val="both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Повторный анализ трафика после очистки кэша командой ipconfig /flushdns показал наличие новых DNS-запросов в Wireshark. Это подтверждает, что при отсутствии записи в локальном кэше операционная система инициирует процедуру рекурсивного или итеративного запроса к внешнему DNS-серверу (в данном случае 8.8.8.8).</w:t>
      </w: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В кэше для узла bsuir.by зафиксирована запись типа A с установленным значением TTL. До истечения этого времени повторные обращения к данному домену будут обрабатываться локально, без генерации сетевого трафика, что снижает нагрузку на канал связи и ускоряет время отклика.</w:t>
      </w:r>
    </w:p>
    <w:p w14:paraId="2CE95C6C">
      <w:pPr>
        <w:spacing w:after="0" w:line="360" w:lineRule="exact"/>
        <w:ind w:left="0" w:leftChars="0" w:firstLine="708" w:firstLineChars="0"/>
        <w:jc w:val="both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</w:p>
    <w:p w14:paraId="64A7E74C">
      <w:pPr>
        <w:spacing w:after="0" w:line="360" w:lineRule="exact"/>
        <w:ind w:left="0" w:leftChars="0" w:firstLine="0" w:firstLineChars="0"/>
        <w:jc w:val="left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 xml:space="preserve">Задание 5. </w:t>
      </w:r>
      <w:r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IPCONFIG/IFCONFIG</w:t>
      </w:r>
    </w:p>
    <w:p w14:paraId="7FD13EAD">
      <w:pPr>
        <w:spacing w:after="0" w:line="360" w:lineRule="exact"/>
        <w:ind w:left="0" w:leftChars="0" w:firstLine="0" w:firstLineChars="0"/>
        <w:jc w:val="left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-50800</wp:posOffset>
            </wp:positionH>
            <wp:positionV relativeFrom="paragraph">
              <wp:posOffset>248920</wp:posOffset>
            </wp:positionV>
            <wp:extent cx="5939790" cy="2520315"/>
            <wp:effectExtent l="0" t="0" r="3810" b="9525"/>
            <wp:wrapTopAndBottom/>
            <wp:docPr id="28" name="Изображение 28" descr="{A4FA8A4F-4E70-487F-ACD1-40D53E9E1D8F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28" descr="{A4FA8A4F-4E70-487F-ACD1-40D53E9E1D8F}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9B287E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</w:p>
    <w:p w14:paraId="5797D196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 xml:space="preserve">Русинок </w:t>
      </w: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5.1</w:t>
      </w: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 xml:space="preserve"> – </w:t>
      </w: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 xml:space="preserve">выполнение </w:t>
      </w: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команд</w:t>
      </w: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ы</w:t>
      </w: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 ipconfig</w:t>
      </w:r>
    </w:p>
    <w:p w14:paraId="3D85E487">
      <w:pPr>
        <w:spacing w:after="0" w:line="360" w:lineRule="exact"/>
        <w:ind w:left="0" w:leftChars="0" w:firstLine="708" w:firstLineChars="0"/>
        <w:jc w:val="both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 w:eastAsia="zh-CN"/>
        </w:rPr>
        <w:t>При анализе вывода команды ipconfig установлено, что обмен данными осуществляется через беспроводной адаптер с IP-адресом 192.168.10.109. Использование маски 255.255.255.0 ограничивает локальный сегмент сетью 192.168.10.0. Наличие основного шлюза 192.168.10.1 позволяет узлу взаимодействовать с внешними сетями, что было подтверждено в ходе выполнения команд ping и tracert. Сопоставление с данными Wireshark показало полную идентичность программно-заданных IP-адресов и аппаратного MAC-адреса (1C:CE:51:5D:50:B8) в структуре перехваченных Ethernet-кадров и IP-пакетов.</w:t>
      </w:r>
    </w:p>
    <w:p w14:paraId="4B0B61C4">
      <w:pPr>
        <w:spacing w:after="0" w:line="360" w:lineRule="exact"/>
        <w:ind w:left="0" w:leftChars="0" w:firstLine="0" w:firstLineChars="0"/>
        <w:jc w:val="both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 w:eastAsia="zh-CN"/>
        </w:rPr>
      </w:pPr>
    </w:p>
    <w:p w14:paraId="260C0773">
      <w:pPr>
        <w:spacing w:after="0" w:line="360" w:lineRule="exact"/>
        <w:ind w:left="0" w:leftChars="0" w:firstLine="0" w:firstLineChars="0"/>
        <w:jc w:val="left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Ответы на контрольные вопросы</w:t>
      </w:r>
    </w:p>
    <w:p w14:paraId="163E5659">
      <w:pPr>
        <w:spacing w:after="0" w:line="360" w:lineRule="exact"/>
        <w:ind w:left="0" w:leftChars="0" w:firstLine="0" w:firstLineChars="0"/>
        <w:jc w:val="left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628FE13A">
      <w:pPr>
        <w:numPr>
          <w:ilvl w:val="0"/>
          <w:numId w:val="1"/>
        </w:numPr>
        <w:spacing w:after="0" w:line="360" w:lineRule="exact"/>
        <w:ind w:left="425" w:leftChars="0" w:hanging="425" w:firstLineChars="0"/>
        <w:jc w:val="both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Передача в локальной сети и между сетями: Внутри одной сети данные идут напрямую по MAC-адресу через ARP-запрос, а при передаче в другую сеть компьютер отправляет пакет на шлюз (роутер) 192.168.10.1, который перенаправляет его дальше.</w:t>
      </w:r>
    </w:p>
    <w:p w14:paraId="07D51DFB">
      <w:pPr>
        <w:numPr>
          <w:ilvl w:val="0"/>
          <w:numId w:val="1"/>
        </w:numPr>
        <w:spacing w:after="0" w:line="360" w:lineRule="exact"/>
        <w:ind w:left="425" w:leftChars="0" w:hanging="425" w:firstLineChars="0"/>
        <w:jc w:val="both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Назначение маски подсети: Она нужна, чтобы компьютер мог математически отделить адрес своей сети от адреса конкретного узла и понять, находится ли получатель в одном сегменте с ним или за его пределами.</w:t>
      </w:r>
    </w:p>
    <w:p w14:paraId="24C05FEE">
      <w:pPr>
        <w:numPr>
          <w:ilvl w:val="0"/>
          <w:numId w:val="1"/>
        </w:numPr>
        <w:spacing w:after="0" w:line="360" w:lineRule="exact"/>
        <w:ind w:left="425" w:leftChars="0" w:hanging="425" w:firstLineChars="0"/>
        <w:jc w:val="both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Количество сетей и адресов: Твой компьютер находится в одной активной беспроводной сети 192.168.10.0, имеет один активный IPv4-адрес 192.168.10.109 и один уникальный аппаратный MAC-адрес 1C:CE:51:5D:50:B8 для этого адаптера.</w:t>
      </w:r>
    </w:p>
    <w:p w14:paraId="6F1FDC21">
      <w:pPr>
        <w:numPr>
          <w:ilvl w:val="0"/>
          <w:numId w:val="1"/>
        </w:numPr>
        <w:spacing w:after="0" w:line="360" w:lineRule="exact"/>
        <w:ind w:left="425" w:leftChars="0" w:hanging="425" w:firstLineChars="0"/>
        <w:jc w:val="both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IP отправителя в ARP-запросе: Отправитель указывает свой IP, чтобы целевой узел знал, кому именно направить ответный пакет (ARP Reply) с искомым MAC-адресом. Это также позволяет получателю сразу внести данные об отправителе в свою таблицу ARP.</w:t>
      </w:r>
    </w:p>
    <w:p w14:paraId="51135DF0">
      <w:pPr>
        <w:numPr>
          <w:ilvl w:val="0"/>
          <w:numId w:val="1"/>
        </w:numPr>
        <w:spacing w:after="0" w:line="360" w:lineRule="exact"/>
        <w:ind w:left="425" w:leftChars="0" w:hanging="425" w:firstLineChars="0"/>
        <w:jc w:val="both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Доменное имя в настройках DNS: Указать имя вместо IP нельзя, так как возникнет циклическая ошибка: системе сначала нужно будет обратиться к DNS, чтобы узнать IP этого имени, но она не сможет этого сделать без уже известного IP-адреса сервера.</w:t>
      </w:r>
    </w:p>
    <w:p w14:paraId="08D6ADA8">
      <w:pPr>
        <w:numPr>
          <w:ilvl w:val="0"/>
          <w:numId w:val="1"/>
        </w:numPr>
        <w:spacing w:after="0" w:line="360" w:lineRule="exact"/>
        <w:ind w:left="425" w:leftChars="0" w:hanging="425" w:firstLineChars="0"/>
        <w:jc w:val="both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Роль TTL в IP-пакетах: Это поле ограничивает количество «прыжков» пакета через роутеры, предотвращая его бесконечное зацикливание при ошибках маршрутизации. На базе уменьшения TTL также работает утилита tracert, фиксирующая адреса промежуточных узлов.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008591"/>
    <w:multiLevelType w:val="singleLevel"/>
    <w:tmpl w:val="3A00859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2BA1"/>
    <w:rsid w:val="003D52D6"/>
    <w:rsid w:val="004B6B39"/>
    <w:rsid w:val="00566BE5"/>
    <w:rsid w:val="005F2BA1"/>
    <w:rsid w:val="00647C47"/>
    <w:rsid w:val="009306B8"/>
    <w:rsid w:val="009D5501"/>
    <w:rsid w:val="00B831AA"/>
    <w:rsid w:val="00C206A5"/>
    <w:rsid w:val="00C70D21"/>
    <w:rsid w:val="04DC1072"/>
    <w:rsid w:val="0B8248B0"/>
    <w:rsid w:val="0C824385"/>
    <w:rsid w:val="0C8F13C4"/>
    <w:rsid w:val="10752FF0"/>
    <w:rsid w:val="112160A6"/>
    <w:rsid w:val="14D46D2A"/>
    <w:rsid w:val="156959F6"/>
    <w:rsid w:val="15B648AC"/>
    <w:rsid w:val="171D50F7"/>
    <w:rsid w:val="19495BF9"/>
    <w:rsid w:val="1A68710C"/>
    <w:rsid w:val="1BDD5A46"/>
    <w:rsid w:val="1CCC3E2C"/>
    <w:rsid w:val="22AF2599"/>
    <w:rsid w:val="2C0D4B31"/>
    <w:rsid w:val="2F1E3BED"/>
    <w:rsid w:val="36934439"/>
    <w:rsid w:val="3ABF2CC9"/>
    <w:rsid w:val="3EC72A68"/>
    <w:rsid w:val="43610097"/>
    <w:rsid w:val="450F6F54"/>
    <w:rsid w:val="46E56A5F"/>
    <w:rsid w:val="4A5B166F"/>
    <w:rsid w:val="4B754335"/>
    <w:rsid w:val="4D0B49DF"/>
    <w:rsid w:val="518866C7"/>
    <w:rsid w:val="5377351E"/>
    <w:rsid w:val="546A3EFF"/>
    <w:rsid w:val="5513215E"/>
    <w:rsid w:val="59062CA3"/>
    <w:rsid w:val="598A2157"/>
    <w:rsid w:val="59F76BF0"/>
    <w:rsid w:val="702A4366"/>
    <w:rsid w:val="70614105"/>
    <w:rsid w:val="7695058E"/>
    <w:rsid w:val="77CA2C1C"/>
    <w:rsid w:val="78031871"/>
    <w:rsid w:val="78FA4387"/>
    <w:rsid w:val="7A3B2505"/>
    <w:rsid w:val="7D374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ru-RU" w:eastAsia="en-US" w:bidi="ar-SA"/>
      <w14:ligatures w14:val="none"/>
    </w:rPr>
  </w:style>
  <w:style w:type="paragraph" w:styleId="2">
    <w:name w:val="heading 1"/>
    <w:next w:val="1"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3"/>
    <w:basedOn w:val="1"/>
    <w:next w:val="1"/>
    <w:link w:val="10"/>
    <w:semiHidden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03864" w:themeColor="accent1" w:themeShade="80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semiHidden/>
    <w:unhideWhenUsed/>
    <w:qFormat/>
    <w:uiPriority w:val="99"/>
    <w:rPr>
      <w:color w:val="0000FF"/>
      <w:u w:val="single"/>
    </w:rPr>
  </w:style>
  <w:style w:type="character" w:styleId="7">
    <w:name w:val="HTML Code"/>
    <w:basedOn w:val="4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8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customStyle="1" w:styleId="9">
    <w:name w:val="Заголовки третьего уровня"/>
    <w:basedOn w:val="3"/>
    <w:qFormat/>
    <w:uiPriority w:val="0"/>
    <w:pPr>
      <w:keepNext w:val="0"/>
      <w:keepLines w:val="0"/>
      <w:spacing w:before="0" w:beforeAutospacing="1" w:afterAutospacing="1"/>
      <w:jc w:val="both"/>
    </w:pPr>
    <w:rPr>
      <w:rFonts w:ascii="Times New Roman" w:hAnsi="Times New Roman" w:eastAsia="Times New Roman" w:cs="Times New Roman"/>
      <w:b/>
      <w:bCs/>
      <w:color w:val="auto"/>
      <w:sz w:val="28"/>
      <w:szCs w:val="27"/>
      <w:lang w:eastAsia="ru-RU"/>
    </w:rPr>
  </w:style>
  <w:style w:type="character" w:customStyle="1" w:styleId="10">
    <w:name w:val="Заголовок 3 Знак"/>
    <w:basedOn w:val="4"/>
    <w:link w:val="3"/>
    <w:semiHidden/>
    <w:qFormat/>
    <w:uiPriority w:val="9"/>
    <w:rPr>
      <w:rFonts w:asciiTheme="majorHAnsi" w:hAnsiTheme="majorHAnsi" w:eastAsiaTheme="majorEastAsia" w:cstheme="majorBidi"/>
      <w:color w:val="203864" w:themeColor="accent1" w:themeShade="80"/>
    </w:rPr>
  </w:style>
  <w:style w:type="paragraph" w:customStyle="1" w:styleId="11">
    <w:name w:val="рисунок и подпись"/>
    <w:basedOn w:val="1"/>
    <w:qFormat/>
    <w:uiPriority w:val="0"/>
    <w:pPr>
      <w:jc w:val="center"/>
    </w:pPr>
    <w:rPr>
      <w:rFonts w:ascii="Times New Roman" w:hAnsi="Times New Roman"/>
      <w:sz w:val="28"/>
    </w:rPr>
  </w:style>
  <w:style w:type="paragraph" w:styleId="12">
    <w:name w:val="No Spacing"/>
    <w:qFormat/>
    <w:uiPriority w:val="1"/>
    <w:rPr>
      <w:rFonts w:asciiTheme="minorHAnsi" w:hAnsiTheme="minorHAnsi" w:eastAsiaTheme="minorHAnsi" w:cstheme="minorBidi"/>
      <w:kern w:val="0"/>
      <w:sz w:val="22"/>
      <w:szCs w:val="22"/>
      <w:lang w:val="ru-RU" w:eastAsia="en-US" w:bidi="ar-SA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customXml" Target="../customXml/item1.xml"/><Relationship Id="rId26" Type="http://schemas.openxmlformats.org/officeDocument/2006/relationships/numbering" Target="numbering.xml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72EE460-134C-6544-BE87-EC11389C63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327</Words>
  <Characters>1866</Characters>
  <Lines>15</Lines>
  <Paragraphs>4</Paragraphs>
  <TotalTime>0</TotalTime>
  <ScaleCrop>false</ScaleCrop>
  <LinksUpToDate>false</LinksUpToDate>
  <CharactersWithSpaces>2189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2026-02-16T14:23:00Z</dcterms:created>
  <dc:creator>Андрей Кляус</dc:creator>
  <cp:lastModifiedBy>Dima Getmanchuk</cp:lastModifiedBy>
  <dcterms:modified xsi:type="dcterms:W3CDTF">2026-03-01T11:36:00Z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5D89E6FE8A65479C8713F3421375AD25_12</vt:lpwstr>
  </property>
</Properties>
</file>