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jc w:val="center"/>
        <w:outlineLvl w:val="0"/>
        <w:rPr>
          <w:rFonts w:hint="eastAsia"/>
          <w:b/>
          <w:bCs/>
          <w:sz w:val="48"/>
          <w:szCs w:val="56"/>
          <w:lang w:val="en-US" w:eastAsia="zh-CN"/>
        </w:rPr>
      </w:pPr>
      <w:bookmarkStart w:id="0" w:name="_Toc171810164"/>
      <w:r>
        <w:rPr>
          <w:rFonts w:hint="eastAsia"/>
          <w:b/>
          <w:bCs/>
          <w:sz w:val="48"/>
          <w:szCs w:val="56"/>
          <w:lang w:val="en-US" w:eastAsia="zh-CN"/>
        </w:rPr>
        <w:t>Life设备接入TCP通讯协议文档</w:t>
      </w:r>
      <w:bookmarkEnd w:id="0"/>
    </w:p>
    <w:p>
      <w:pPr>
        <w:numPr>
          <w:ilvl w:val="0"/>
          <w:numId w:val="0"/>
        </w:numPr>
        <w:bidi w:val="0"/>
        <w:jc w:val="both"/>
        <w:rPr>
          <w:rFonts w:hint="eastAsia"/>
          <w:b/>
          <w:bCs/>
          <w:sz w:val="48"/>
          <w:szCs w:val="5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370071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0"/>
              <w:szCs w:val="48"/>
            </w:rPr>
          </w:pPr>
          <w:r>
            <w:rPr>
              <w:rFonts w:ascii="宋体" w:hAnsi="宋体" w:eastAsia="宋体"/>
              <w:b/>
              <w:bCs/>
              <w:sz w:val="32"/>
              <w:szCs w:val="40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_Toc171810164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6"/>
              <w:lang w:val="en-US" w:eastAsia="zh-CN"/>
            </w:rPr>
            <w:t>C- Life设备接入TCP通讯协议文档</w:t>
          </w:r>
          <w:r>
            <w:tab/>
          </w:r>
          <w:r>
            <w:fldChar w:fldCharType="begin"/>
          </w:r>
          <w:r>
            <w:instrText xml:space="preserve"> PAGEREF _Toc171810164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_Toc1395404780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_Toc1395404780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_Toc2046712220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编写说明</w:t>
          </w:r>
          <w:r>
            <w:tab/>
          </w:r>
          <w:r>
            <w:fldChar w:fldCharType="begin"/>
          </w:r>
          <w:r>
            <w:instrText xml:space="preserve"> PAGEREF _Toc2046712220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_Toc699223894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预期目标</w:t>
          </w:r>
          <w:r>
            <w:tab/>
          </w:r>
          <w:r>
            <w:fldChar w:fldCharType="begin"/>
          </w:r>
          <w:r>
            <w:instrText xml:space="preserve"> PAGEREF _Toc699223894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_Toc825470074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_Toc825470074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_Toc931174098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兼容性</w:t>
          </w:r>
          <w:r>
            <w:tab/>
          </w:r>
          <w:r>
            <w:fldChar w:fldCharType="begin"/>
          </w:r>
          <w:r>
            <w:instrText xml:space="preserve"> PAGEREF _Toc931174098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_Toc1529729397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硬件要求</w:t>
          </w:r>
          <w:r>
            <w:tab/>
          </w:r>
          <w:r>
            <w:fldChar w:fldCharType="begin"/>
          </w:r>
          <w:r>
            <w:instrText xml:space="preserve"> PAGEREF _Toc1529729397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_Toc487753495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基本约定</w:t>
          </w:r>
          <w:r>
            <w:tab/>
          </w:r>
          <w:r>
            <w:fldChar w:fldCharType="begin"/>
          </w:r>
          <w:r>
            <w:instrText xml:space="preserve"> PAGEREF _Toc487753495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_Toc727909866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接入网络</w:t>
          </w:r>
          <w:r>
            <w:tab/>
          </w:r>
          <w:r>
            <w:fldChar w:fldCharType="begin"/>
          </w:r>
          <w:r>
            <w:instrText xml:space="preserve"> PAGEREF _Toc727909866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_Toc1914264550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底层协议</w:t>
          </w:r>
          <w:r>
            <w:tab/>
          </w:r>
          <w:r>
            <w:fldChar w:fldCharType="begin"/>
          </w:r>
          <w:r>
            <w:instrText xml:space="preserve"> PAGEREF _Toc1914264550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_Toc1591776143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后台域名与端口</w:t>
          </w:r>
          <w:r>
            <w:tab/>
          </w:r>
          <w:r>
            <w:fldChar w:fldCharType="begin"/>
          </w:r>
          <w:r>
            <w:instrText xml:space="preserve"> PAGEREF _Toc1591776143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_Toc1777844722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传输帧定义</w:t>
          </w:r>
          <w:r>
            <w:tab/>
          </w:r>
          <w:r>
            <w:fldChar w:fldCharType="begin"/>
          </w:r>
          <w:r>
            <w:instrText xml:space="preserve"> PAGEREF _Toc1777844722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_Toc148778296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_Toc148778296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_Toc845855764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_Toc845855764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_Toc2103566055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4.1.2 </w:t>
          </w:r>
          <w:r>
            <w:rPr>
              <w:rFonts w:hint="eastAsia"/>
            </w:rPr>
            <w:t>协议制定大致方案</w:t>
          </w:r>
          <w:r>
            <w:tab/>
          </w:r>
          <w:r>
            <w:fldChar w:fldCharType="begin"/>
          </w:r>
          <w:r>
            <w:instrText xml:space="preserve"> PAGEREF _Toc2103566055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_Toc611405824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4.2协议格式</w:t>
          </w:r>
          <w:r>
            <w:tab/>
          </w:r>
          <w:r>
            <w:fldChar w:fldCharType="begin"/>
          </w:r>
          <w:r>
            <w:instrText xml:space="preserve"> PAGEREF _Toc611405824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_Toc188433073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4.2.1 </w:t>
          </w:r>
          <w:r>
            <w:rPr>
              <w:rFonts w:hint="default"/>
              <w:lang w:val="en-US" w:eastAsia="zh-CN"/>
            </w:rPr>
            <w:t>起始码</w:t>
          </w:r>
          <w:r>
            <w:tab/>
          </w:r>
          <w:r>
            <w:fldChar w:fldCharType="begin"/>
          </w:r>
          <w:r>
            <w:instrText xml:space="preserve"> PAGEREF _Toc188433073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_Toc1603762233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功能码</w:t>
          </w:r>
          <w:r>
            <w:tab/>
          </w:r>
          <w:r>
            <w:fldChar w:fldCharType="begin"/>
          </w:r>
          <w:r>
            <w:instrText xml:space="preserve"> PAGEREF _Toc1603762233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_Toc1364596534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数据长度</w:t>
          </w:r>
          <w:r>
            <w:tab/>
          </w:r>
          <w:r>
            <w:fldChar w:fldCharType="begin"/>
          </w:r>
          <w:r>
            <w:instrText xml:space="preserve"> PAGEREF _Toc1364596534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_Toc1796080625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4.2.4 数据内容</w:t>
          </w:r>
          <w:r>
            <w:tab/>
          </w:r>
          <w:r>
            <w:fldChar w:fldCharType="begin"/>
          </w:r>
          <w:r>
            <w:instrText xml:space="preserve"> PAGEREF _Toc1796080625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_Toc1696922143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4.2.5 CRC</w:t>
          </w:r>
          <w:r>
            <w:rPr>
              <w:rFonts w:hint="eastAsia"/>
              <w:lang w:val="en-US" w:eastAsia="zh-CN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_Toc1696922143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_Toc1587625241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4.2.6 通讯方式</w:t>
          </w:r>
          <w:r>
            <w:tab/>
          </w:r>
          <w:r>
            <w:fldChar w:fldCharType="begin"/>
          </w:r>
          <w:r>
            <w:instrText xml:space="preserve"> PAGEREF _Toc1587625241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_Toc733111512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4.2.7 设备唯一标识</w:t>
          </w:r>
          <w:r>
            <w:tab/>
          </w:r>
          <w:r>
            <w:fldChar w:fldCharType="begin"/>
          </w:r>
          <w:r>
            <w:instrText xml:space="preserve"> PAGEREF _Toc733111512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_Toc1291499345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4.2.7 物模型数据类型</w:t>
          </w:r>
          <w:r>
            <w:tab/>
          </w:r>
          <w:r>
            <w:fldChar w:fldCharType="begin"/>
          </w:r>
          <w:r>
            <w:instrText xml:space="preserve"> PAGEREF _Toc1291499345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_Toc1612271186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设备与服务器数据交互</w:t>
          </w:r>
          <w:r>
            <w:tab/>
          </w:r>
          <w:r>
            <w:fldChar w:fldCharType="begin"/>
          </w:r>
          <w:r>
            <w:instrText xml:space="preserve"> PAGEREF _Toc1612271186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_Toc493165256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请求登录</w:t>
          </w:r>
          <w:r>
            <w:tab/>
          </w:r>
          <w:r>
            <w:fldChar w:fldCharType="begin"/>
          </w:r>
          <w:r>
            <w:instrText xml:space="preserve"> PAGEREF _Toc493165256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_Toc1489063819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登录应答</w:t>
          </w:r>
          <w:r>
            <w:tab/>
          </w:r>
          <w:r>
            <w:fldChar w:fldCharType="begin"/>
          </w:r>
          <w:r>
            <w:instrText xml:space="preserve"> PAGEREF _Toc1489063819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_Toc2068667442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数据上报</w:t>
          </w:r>
          <w:r>
            <w:tab/>
          </w:r>
          <w:r>
            <w:fldChar w:fldCharType="begin"/>
          </w:r>
          <w:r>
            <w:instrText xml:space="preserve"> PAGEREF _Toc2068667442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_Toc333452764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数据上报应答</w:t>
          </w:r>
          <w:r>
            <w:tab/>
          </w:r>
          <w:r>
            <w:fldChar w:fldCharType="begin"/>
          </w:r>
          <w:r>
            <w:instrText xml:space="preserve"> PAGEREF _Toc333452764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_Toc1555769525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 </w:t>
          </w:r>
          <w:r>
            <w:rPr>
              <w:rFonts w:hint="eastAsia"/>
              <w:lang w:val="en-US" w:eastAsia="zh-CN"/>
            </w:rPr>
            <w:t>下发控制</w:t>
          </w:r>
          <w:r>
            <w:tab/>
          </w:r>
          <w:r>
            <w:fldChar w:fldCharType="begin"/>
          </w:r>
          <w:r>
            <w:instrText xml:space="preserve"> PAGEREF _Toc1555769525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_Toc57520803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 </w:t>
          </w:r>
          <w:r>
            <w:rPr>
              <w:rFonts w:hint="eastAsia"/>
              <w:lang w:val="en-US" w:eastAsia="zh-CN"/>
            </w:rPr>
            <w:t>下发控制应答</w:t>
          </w:r>
          <w:r>
            <w:tab/>
          </w:r>
          <w:r>
            <w:fldChar w:fldCharType="begin"/>
          </w:r>
          <w:r>
            <w:instrText xml:space="preserve"> PAGEREF _Toc57520803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_Toc384494871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_Toc384494871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_Toc427003074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 </w:t>
          </w:r>
          <w:r>
            <w:rPr>
              <w:rFonts w:hint="eastAsia"/>
              <w:lang w:val="en-US" w:eastAsia="zh-CN"/>
            </w:rPr>
            <w:t>心跳应答</w:t>
          </w:r>
          <w:r>
            <w:tab/>
          </w:r>
          <w:r>
            <w:fldChar w:fldCharType="begin"/>
          </w:r>
          <w:r>
            <w:instrText xml:space="preserve"> PAGEREF _Toc427003074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_Toc1897800091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 </w:t>
          </w:r>
          <w:r>
            <w:rPr>
              <w:rFonts w:hint="eastAsia"/>
              <w:lang w:val="en-US" w:eastAsia="zh-CN"/>
            </w:rPr>
            <w:t>设备下线</w:t>
          </w:r>
          <w:r>
            <w:tab/>
          </w:r>
          <w:r>
            <w:fldChar w:fldCharType="begin"/>
          </w:r>
          <w:r>
            <w:instrText xml:space="preserve"> PAGEREF _Toc1897800091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bidi w:val="0"/>
            <w:jc w:val="both"/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56"/>
              <w:lang w:val="en-US" w:eastAsia="zh-CN" w:bidi="ar-S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lnNumType w:countBy="0" w:restart="continuous"/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</w:sdtContent>
    </w:sdt>
    <w:p>
      <w:pPr>
        <w:pStyle w:val="24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历史更改记录</w:t>
      </w:r>
    </w:p>
    <w:tbl>
      <w:tblPr>
        <w:tblStyle w:val="1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536"/>
        <w:gridCol w:w="1701"/>
        <w:gridCol w:w="1276"/>
        <w:gridCol w:w="1134"/>
      </w:tblGrid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更改内容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更改日期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更改人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备注</w:t>
            </w: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V01</w:t>
            </w: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初次发布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.0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default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夏小力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初稿</w:t>
            </w: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4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" w:name="_Toc1395404780"/>
      <w:r>
        <w:rPr>
          <w:rFonts w:hint="eastAsia"/>
          <w:lang w:val="en-US" w:eastAsia="zh-CN"/>
        </w:rPr>
        <w:t>前言</w:t>
      </w:r>
      <w:bookmarkEnd w:id="1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2" w:name="_Toc2046712220"/>
      <w:r>
        <w:rPr>
          <w:rFonts w:hint="eastAsia"/>
          <w:lang w:val="en-US" w:eastAsia="zh-CN"/>
        </w:rPr>
        <w:t>编写说明</w:t>
      </w:r>
      <w:bookmarkEnd w:id="2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编写C-Life设备接入TCP通讯协议文档的目的主要是为了解决第三方设备能快速接入C-Life物联网平台数据协议的问题。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" w:name="_Toc699223894"/>
      <w:r>
        <w:rPr>
          <w:rFonts w:hint="eastAsia"/>
          <w:lang w:val="en-US" w:eastAsia="zh-CN"/>
        </w:rPr>
        <w:t>预期目标</w:t>
      </w:r>
      <w:bookmarkEnd w:id="3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能够使第三方设备便利的接入到C-Life物联网平台，降低开发难度、缩短开发周期。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825470074"/>
      <w:r>
        <w:rPr>
          <w:rFonts w:hint="eastAsia"/>
          <w:lang w:val="en-US" w:eastAsia="zh-CN"/>
        </w:rPr>
        <w:t>性能</w:t>
      </w:r>
      <w:bookmarkEnd w:id="4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5" w:name="_Toc931174098"/>
      <w:r>
        <w:rPr>
          <w:rFonts w:hint="eastAsia"/>
          <w:lang w:val="en-US" w:eastAsia="zh-CN"/>
        </w:rPr>
        <w:t>兼容性</w:t>
      </w:r>
      <w:bookmarkEnd w:id="5"/>
    </w:p>
    <w:p>
      <w:pPr>
        <w:spacing w:line="240" w:lineRule="auto"/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适应目前市面上大多数</w:t>
      </w:r>
      <w:r>
        <w:rPr>
          <w:rFonts w:hint="eastAsia"/>
          <w:lang w:val="en-US" w:eastAsia="zh-CN"/>
        </w:rPr>
        <w:t>通讯</w:t>
      </w:r>
      <w:r>
        <w:rPr>
          <w:rFonts w:hint="eastAsia"/>
        </w:rPr>
        <w:t>模块的通讯方式（定制开发，透传方式）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6" w:name="_Toc1529729397"/>
      <w:r>
        <w:rPr>
          <w:rFonts w:hint="eastAsia"/>
          <w:lang w:val="en-US" w:eastAsia="zh-CN"/>
        </w:rPr>
        <w:t>硬件要求</w:t>
      </w:r>
      <w:bookmarkEnd w:id="6"/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模组支持TCP/UDP；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模块与设备MCU之间有比较快速的通讯方式，例如UART波特率至少9600；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模组支持传输16进制数据；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模组数据发送间隔不小于20秒。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7" w:name="_Toc487753495"/>
      <w:r>
        <w:rPr>
          <w:rFonts w:hint="eastAsia"/>
          <w:lang w:val="en-US" w:eastAsia="zh-CN"/>
        </w:rPr>
        <w:t>基本约定</w:t>
      </w:r>
      <w:bookmarkEnd w:id="7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8" w:name="_Toc727909866"/>
      <w:r>
        <w:rPr>
          <w:rFonts w:hint="eastAsia"/>
          <w:lang w:val="en-US" w:eastAsia="zh-CN"/>
        </w:rPr>
        <w:t>接入网络</w:t>
      </w:r>
      <w:bookmarkEnd w:id="8"/>
    </w:p>
    <w:p>
      <w:pPr>
        <w:widowControl w:val="0"/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</w:t>
      </w:r>
      <w:r>
        <w:rPr>
          <w:rFonts w:hint="default"/>
          <w:lang w:val="en-US" w:eastAsia="zh-CN"/>
        </w:rPr>
        <w:t>虑到模块的多样性，对于模块接入的网络不做要求，可以是电信，联通，移动</w:t>
      </w:r>
      <w:r>
        <w:rPr>
          <w:rFonts w:hint="eastAsia"/>
          <w:lang w:val="en-US" w:eastAsia="zh-CN"/>
        </w:rPr>
        <w:t>，NB，3G，4G，以太网等</w:t>
      </w:r>
      <w:r>
        <w:rPr>
          <w:rFonts w:hint="default"/>
          <w:lang w:val="en-US" w:eastAsia="zh-CN"/>
        </w:rPr>
        <w:t>。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9" w:name="_Toc1914264550"/>
      <w:r>
        <w:rPr>
          <w:rFonts w:hint="eastAsia"/>
          <w:lang w:val="en-US" w:eastAsia="zh-CN"/>
        </w:rPr>
        <w:t>底层协议</w:t>
      </w:r>
      <w:bookmarkEnd w:id="9"/>
    </w:p>
    <w:p>
      <w:pPr>
        <w:widowControl w:val="0"/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终端的底层协议</w:t>
      </w:r>
      <w:r>
        <w:rPr>
          <w:rFonts w:hint="default"/>
          <w:lang w:val="en-US" w:eastAsia="zh-CN"/>
        </w:rPr>
        <w:t>基于TCP协议，Socket 连接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10" w:name="_Toc1591776143"/>
      <w:r>
        <w:rPr>
          <w:rFonts w:hint="eastAsia"/>
          <w:lang w:val="en-US" w:eastAsia="zh-CN"/>
        </w:rPr>
        <w:t>后台域名与端口</w:t>
      </w:r>
      <w:bookmarkEnd w:id="10"/>
    </w:p>
    <w:tbl>
      <w:tblPr>
        <w:tblStyle w:val="16"/>
        <w:tblpPr w:leftFromText="180" w:rightFromText="180" w:vertAnchor="text" w:horzAnchor="page" w:tblpXSpec="center" w:tblpY="219"/>
        <w:tblOverlap w:val="never"/>
        <w:tblW w:w="7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9"/>
        <w:gridCol w:w="4061"/>
      </w:tblGrid>
      <w:tr>
        <w:trPr>
          <w:trHeight w:val="646" w:hRule="atLeast"/>
          <w:jc w:val="center"/>
        </w:trPr>
        <w:tc>
          <w:tcPr>
            <w:tcW w:w="3699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061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</w:tr>
      <w:tr>
        <w:trPr>
          <w:trHeight w:val="646" w:hRule="atLeast"/>
          <w:jc w:val="center"/>
        </w:trPr>
        <w:tc>
          <w:tcPr>
            <w:tcW w:w="369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域名</w:t>
            </w:r>
          </w:p>
        </w:tc>
        <w:tc>
          <w:tcPr>
            <w:tcW w:w="406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iot.clife.net</w:t>
            </w:r>
          </w:p>
        </w:tc>
      </w:tr>
      <w:tr>
        <w:trPr>
          <w:trHeight w:val="656" w:hRule="atLeast"/>
          <w:jc w:val="center"/>
        </w:trPr>
        <w:tc>
          <w:tcPr>
            <w:tcW w:w="369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端口</w:t>
            </w:r>
          </w:p>
        </w:tc>
        <w:tc>
          <w:tcPr>
            <w:tcW w:w="406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31300</w:t>
            </w:r>
          </w:p>
        </w:tc>
      </w:tr>
    </w:tbl>
    <w:p>
      <w:pPr>
        <w:widowControl w:val="0"/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1" w:name="_Toc1777844722"/>
      <w:r>
        <w:rPr>
          <w:rFonts w:hint="eastAsia"/>
          <w:lang w:val="en-US" w:eastAsia="zh-CN"/>
        </w:rPr>
        <w:t>传输帧定义</w:t>
      </w:r>
      <w:bookmarkEnd w:id="11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12" w:name="_Toc148778296"/>
      <w:r>
        <w:rPr>
          <w:rFonts w:hint="eastAsia"/>
          <w:lang w:val="en-US" w:eastAsia="zh-CN"/>
        </w:rPr>
        <w:t>说明</w:t>
      </w:r>
      <w:bookmarkEnd w:id="12"/>
    </w:p>
    <w:p>
      <w:pPr>
        <w:pStyle w:val="4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bookmarkStart w:id="13" w:name="_Toc845855764"/>
      <w:r>
        <w:rPr>
          <w:rFonts w:hint="eastAsia"/>
          <w:lang w:val="en-US" w:eastAsia="zh-CN"/>
        </w:rPr>
        <w:t>数据类型</w:t>
      </w:r>
      <w:bookmarkEnd w:id="13"/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HEX：十六进制数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ASC：ASCII码字符（未用到的字符须用0填充）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BCD：压缩BCD码（未用到的位须用F填充）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BYTE：无符号单字节整数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WORD：无符号双字节整数（高字节在前）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NULL:数据为空，数据长度为0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color w:val="C81D31" w:themeColor="accent6" w:themeShade="BF"/>
          <w:lang w:val="en-US" w:eastAsia="zh-CN"/>
        </w:rPr>
      </w:pPr>
      <w:r>
        <w:rPr>
          <w:rFonts w:hint="default"/>
          <w:color w:val="C81D31" w:themeColor="accent6" w:themeShade="BF"/>
          <w:lang w:val="en-US" w:eastAsia="zh-CN"/>
        </w:rPr>
        <w:t>保留字段：无特殊说明请填0</w:t>
      </w:r>
    </w:p>
    <w:p>
      <w:pPr>
        <w:pStyle w:val="4"/>
        <w:numPr>
          <w:ilvl w:val="2"/>
          <w:numId w:val="2"/>
        </w:numPr>
        <w:bidi w:val="0"/>
        <w:rPr>
          <w:rFonts w:hint="eastAsia"/>
        </w:rPr>
      </w:pPr>
      <w:bookmarkStart w:id="14" w:name="_Toc2103566055"/>
      <w:r>
        <w:rPr>
          <w:rFonts w:hint="eastAsia"/>
        </w:rPr>
        <w:t>协议制定大致方案</w:t>
      </w:r>
      <w:bookmarkEnd w:id="14"/>
    </w:p>
    <w:p>
      <w:pPr>
        <w:widowControl w:val="0"/>
        <w:numPr>
          <w:ilvl w:val="0"/>
          <w:numId w:val="5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将</w:t>
      </w:r>
      <w:r>
        <w:rPr>
          <w:rFonts w:hint="eastAsia"/>
          <w:lang w:val="en-US" w:eastAsia="zh-CN"/>
        </w:rPr>
        <w:t>功能码分类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登录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上行数据报文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下行数据报文</w:t>
      </w:r>
      <w:r>
        <w:rPr>
          <w:rFonts w:hint="default"/>
          <w:lang w:val="en-US" w:eastAsia="zh-CN"/>
        </w:rPr>
        <w:t>、心跳、</w:t>
      </w:r>
      <w:r>
        <w:rPr>
          <w:rFonts w:hint="eastAsia"/>
          <w:lang w:val="en-US" w:eastAsia="zh-CN"/>
        </w:rPr>
        <w:t>登录响应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心跳响应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采用数据应答方式，即一应一答的应答方式。</w:t>
      </w:r>
    </w:p>
    <w:p>
      <w:pPr>
        <w:widowControl w:val="0"/>
        <w:numPr>
          <w:ilvl w:val="0"/>
          <w:numId w:val="5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帧数据加入包顺序数。</w:t>
      </w:r>
    </w:p>
    <w:p>
      <w:pPr>
        <w:widowControl w:val="0"/>
        <w:numPr>
          <w:ilvl w:val="0"/>
          <w:numId w:val="5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协议分了协议族的形式管理。</w:t>
      </w:r>
    </w:p>
    <w:p>
      <w:pPr>
        <w:widowControl w:val="0"/>
        <w:numPr>
          <w:ilvl w:val="0"/>
          <w:numId w:val="5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协议命令字按照执行顺序定义。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611405824"/>
      <w:r>
        <w:rPr>
          <w:rFonts w:hint="eastAsia"/>
          <w:lang w:val="en-US" w:eastAsia="zh-CN"/>
        </w:rPr>
        <w:t>4.2协议格式</w:t>
      </w:r>
      <w:bookmarkEnd w:id="15"/>
    </w:p>
    <w:tbl>
      <w:tblPr>
        <w:tblStyle w:val="16"/>
        <w:tblpPr w:leftFromText="180" w:rightFromText="180" w:vertAnchor="text" w:horzAnchor="page" w:tblpX="1440" w:tblpY="301"/>
        <w:tblOverlap w:val="never"/>
        <w:tblW w:w="9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847"/>
        <w:gridCol w:w="1847"/>
        <w:gridCol w:w="1848"/>
        <w:gridCol w:w="1848"/>
      </w:tblGrid>
      <w:tr>
        <w:trPr>
          <w:trHeight w:val="341" w:hRule="atLeast"/>
        </w:trPr>
        <w:tc>
          <w:tcPr>
            <w:tcW w:w="1847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起始码</w:t>
            </w:r>
          </w:p>
        </w:tc>
        <w:tc>
          <w:tcPr>
            <w:tcW w:w="1847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功能码</w:t>
            </w:r>
          </w:p>
        </w:tc>
        <w:tc>
          <w:tcPr>
            <w:tcW w:w="1847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数据长度</w:t>
            </w:r>
          </w:p>
        </w:tc>
        <w:tc>
          <w:tcPr>
            <w:tcW w:w="1848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数据内容</w:t>
            </w:r>
          </w:p>
        </w:tc>
        <w:tc>
          <w:tcPr>
            <w:tcW w:w="1848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CRC校验</w:t>
            </w:r>
          </w:p>
        </w:tc>
      </w:tr>
      <w:tr>
        <w:trPr>
          <w:trHeight w:val="90" w:hRule="atLeast"/>
        </w:trPr>
        <w:tc>
          <w:tcPr>
            <w:tcW w:w="18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1字节</w:t>
            </w:r>
          </w:p>
        </w:tc>
        <w:tc>
          <w:tcPr>
            <w:tcW w:w="18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1字节</w:t>
            </w:r>
          </w:p>
        </w:tc>
        <w:tc>
          <w:tcPr>
            <w:tcW w:w="18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2字节</w:t>
            </w:r>
          </w:p>
        </w:tc>
        <w:tc>
          <w:tcPr>
            <w:tcW w:w="184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N字节</w:t>
            </w:r>
          </w:p>
        </w:tc>
        <w:tc>
          <w:tcPr>
            <w:tcW w:w="184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2字节</w:t>
            </w:r>
          </w:p>
        </w:tc>
      </w:tr>
    </w:tbl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88433073"/>
      <w:r>
        <w:rPr>
          <w:rFonts w:hint="eastAsia"/>
          <w:lang w:val="en-US" w:eastAsia="zh-CN"/>
        </w:rPr>
        <w:t xml:space="preserve">4.2.1 </w:t>
      </w:r>
      <w:r>
        <w:rPr>
          <w:rFonts w:hint="default"/>
          <w:lang w:val="en-US" w:eastAsia="zh-CN"/>
        </w:rPr>
        <w:t>起始码</w:t>
      </w:r>
      <w:bookmarkEnd w:id="16"/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服务器发送至设备：C1</w:t>
      </w:r>
    </w:p>
    <w:p>
      <w:pPr>
        <w:widowControl w:val="0"/>
        <w:numPr>
          <w:ilvl w:val="0"/>
          <w:numId w:val="6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设备发送至服务器：C2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603762233"/>
      <w:r>
        <w:rPr>
          <w:rFonts w:hint="eastAsia"/>
          <w:lang w:val="en-US" w:eastAsia="zh-CN"/>
        </w:rPr>
        <w:t>4.2.2 功能码</w:t>
      </w:r>
      <w:bookmarkEnd w:id="17"/>
    </w:p>
    <w:p>
      <w:pPr>
        <w:rPr>
          <w:rFonts w:hint="default"/>
          <w:lang w:val="en-US" w:eastAsia="zh-CN"/>
        </w:rPr>
      </w:pPr>
    </w:p>
    <w:tbl>
      <w:tblPr>
        <w:tblStyle w:val="16"/>
        <w:tblW w:w="91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0"/>
        <w:gridCol w:w="4580"/>
      </w:tblGrid>
      <w:tr>
        <w:trPr>
          <w:trHeight w:val="507" w:hRule="atLeast"/>
          <w:jc w:val="center"/>
        </w:trPr>
        <w:tc>
          <w:tcPr>
            <w:tcW w:w="4580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功能码</w:t>
            </w:r>
          </w:p>
        </w:tc>
        <w:tc>
          <w:tcPr>
            <w:tcW w:w="4580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功能描述</w:t>
            </w:r>
          </w:p>
        </w:tc>
      </w:tr>
      <w:tr>
        <w:trPr>
          <w:trHeight w:val="90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登录请求</w:t>
            </w:r>
          </w:p>
        </w:tc>
      </w:tr>
      <w:tr>
        <w:trPr>
          <w:trHeight w:val="90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0x81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登录响应</w:t>
            </w:r>
          </w:p>
        </w:tc>
      </w:tr>
      <w:tr>
        <w:trPr>
          <w:trHeight w:val="274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上行数据报文</w:t>
            </w:r>
          </w:p>
        </w:tc>
      </w:tr>
      <w:tr>
        <w:trPr>
          <w:trHeight w:val="274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0x82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上行数据响应</w:t>
            </w:r>
          </w:p>
        </w:tc>
      </w:tr>
      <w:tr>
        <w:trPr>
          <w:trHeight w:val="274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下行数据报文</w:t>
            </w:r>
          </w:p>
        </w:tc>
      </w:tr>
      <w:tr>
        <w:trPr>
          <w:trHeight w:val="274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0x83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下行数据响应</w:t>
            </w:r>
          </w:p>
        </w:tc>
      </w:tr>
      <w:tr>
        <w:trPr>
          <w:trHeight w:val="274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</w:tr>
      <w:tr>
        <w:trPr>
          <w:trHeight w:val="306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0x84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心跳响应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364596534"/>
      <w:r>
        <w:rPr>
          <w:rFonts w:hint="eastAsia"/>
          <w:lang w:val="en-US" w:eastAsia="zh-CN"/>
        </w:rPr>
        <w:t>4.2.3 数据长度</w:t>
      </w:r>
      <w:bookmarkEnd w:id="18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定义后面跟着的数据长度（最大数据长度为0x</w:t>
      </w:r>
      <w:r>
        <w:rPr>
          <w:rFonts w:hint="eastAsia"/>
          <w:lang w:val="en-US" w:eastAsia="zh-CN"/>
        </w:rPr>
        <w:t>FF</w:t>
      </w:r>
      <w:r>
        <w:rPr>
          <w:rFonts w:hint="default"/>
          <w:lang w:val="en-US" w:eastAsia="zh-CN"/>
        </w:rPr>
        <w:t>,不包括:起始码、功能码、数据长度本身及CRC校验）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796080625"/>
      <w:r>
        <w:rPr>
          <w:rFonts w:hint="eastAsia"/>
          <w:lang w:val="en-US" w:eastAsia="zh-CN"/>
        </w:rPr>
        <w:t>4.2.4 数据内容</w:t>
      </w:r>
      <w:bookmarkEnd w:id="1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数据内容，长度N</w:t>
      </w:r>
      <w:r>
        <w:rPr>
          <w:rFonts w:hint="default"/>
          <w:lang w:val="en-US" w:eastAsia="zh-CN"/>
        </w:rPr>
        <w:t>&lt;=</w:t>
      </w:r>
      <w:r>
        <w:rPr>
          <w:rFonts w:hint="eastAsia"/>
          <w:lang w:val="en-US" w:eastAsia="zh-CN"/>
        </w:rPr>
        <w:t>0xFF大小。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696922143"/>
      <w:r>
        <w:rPr>
          <w:rFonts w:hint="default"/>
          <w:lang w:val="en-US" w:eastAsia="zh-CN"/>
        </w:rPr>
        <w:t>4.2.5 CRC</w:t>
      </w:r>
      <w:r>
        <w:rPr>
          <w:rFonts w:hint="eastAsia"/>
          <w:lang w:val="en-US" w:eastAsia="zh-CN"/>
        </w:rPr>
        <w:t>校验</w:t>
      </w:r>
      <w:bookmarkEnd w:id="2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全段数据进行CRC校验（包括起始码），校验值放在最后2个字节，低8位放在前面，高8位放在最后，此后新增功能将数据放在CRC校验码前。(CRC-16/MODBUS)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587625241"/>
      <w:r>
        <w:rPr>
          <w:rFonts w:hint="eastAsia"/>
          <w:lang w:val="en-US" w:eastAsia="zh-CN"/>
        </w:rPr>
        <w:t>4.2.6 通讯方式</w:t>
      </w:r>
      <w:bookmarkEnd w:id="2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使用16进制发送：半双工通信方式，每次通讯由主机启动，从机收到数据后立即返回应答数据。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733111512"/>
      <w:r>
        <w:rPr>
          <w:rFonts w:hint="eastAsia"/>
          <w:lang w:val="en-US" w:eastAsia="zh-CN"/>
        </w:rPr>
        <w:t>4.2.7 设备唯一标识</w:t>
      </w:r>
      <w:bookmarkEnd w:id="22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设备唯一标识包含Mac地址、IMEI、SN序列号。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Mac地址：以十六进制表示，由6个字节组成；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IMEI：由15-17位数字组成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SN序列号：软件生成的的一个识别码，英文字符和数字(az，AZ，09)</w:t>
      </w:r>
      <w:r>
        <w:rPr>
          <w:rFonts w:hint="eastAsia"/>
          <w:lang w:val="en-US" w:eastAsia="zh-CN"/>
        </w:rPr>
        <w:t>，由8～20位字符组成。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1291499345"/>
      <w:r>
        <w:rPr>
          <w:rFonts w:hint="eastAsia"/>
          <w:lang w:val="en-US" w:eastAsia="zh-CN"/>
        </w:rPr>
        <w:t>4.2.7 物模型数据类型</w:t>
      </w:r>
      <w:bookmarkEnd w:id="23"/>
    </w:p>
    <w:tbl>
      <w:tblPr>
        <w:tblStyle w:val="16"/>
        <w:tblpPr w:leftFromText="180" w:rightFromText="180" w:vertAnchor="text" w:horzAnchor="page" w:tblpXSpec="center" w:tblpY="257"/>
        <w:tblOverlap w:val="never"/>
        <w:tblW w:w="8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213"/>
        <w:gridCol w:w="3897"/>
      </w:tblGrid>
      <w:tr>
        <w:trPr>
          <w:trHeight w:val="604" w:hRule="atLeast"/>
          <w:jc w:val="center"/>
        </w:trPr>
        <w:tc>
          <w:tcPr>
            <w:tcW w:w="1488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3213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3897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占用字节</w:t>
            </w:r>
          </w:p>
        </w:tc>
      </w:tr>
      <w:tr>
        <w:trPr>
          <w:trHeight w:val="307" w:hRule="atLeast"/>
          <w:jc w:val="center"/>
        </w:trPr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3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rPr>
          <w:trHeight w:val="307" w:hRule="atLeast"/>
          <w:jc w:val="center"/>
        </w:trPr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3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长整型</w:t>
            </w:r>
          </w:p>
        </w:tc>
        <w:tc>
          <w:tcPr>
            <w:tcW w:w="3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rPr>
          <w:trHeight w:val="307" w:hRule="atLeast"/>
          <w:jc w:val="center"/>
        </w:trPr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双精度浮点型</w:t>
            </w:r>
          </w:p>
        </w:tc>
        <w:tc>
          <w:tcPr>
            <w:tcW w:w="3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rPr>
          <w:trHeight w:val="307" w:hRule="atLeast"/>
          <w:jc w:val="center"/>
        </w:trPr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浮点型</w:t>
            </w:r>
          </w:p>
        </w:tc>
        <w:tc>
          <w:tcPr>
            <w:tcW w:w="3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rPr>
          <w:trHeight w:val="307" w:hRule="atLeast"/>
          <w:jc w:val="center"/>
        </w:trPr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3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枚举类型</w:t>
            </w:r>
          </w:p>
        </w:tc>
        <w:tc>
          <w:tcPr>
            <w:tcW w:w="3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rPr>
          <w:trHeight w:val="307" w:hRule="atLeast"/>
          <w:jc w:val="center"/>
        </w:trPr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3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布尔类型</w:t>
            </w:r>
          </w:p>
        </w:tc>
        <w:tc>
          <w:tcPr>
            <w:tcW w:w="3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rPr>
          <w:trHeight w:val="307" w:hRule="atLeast"/>
          <w:jc w:val="center"/>
        </w:trPr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3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文本类型</w:t>
            </w:r>
          </w:p>
        </w:tc>
        <w:tc>
          <w:tcPr>
            <w:tcW w:w="3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rPr>
          <w:trHeight w:val="307" w:hRule="atLeast"/>
          <w:jc w:val="center"/>
        </w:trPr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hex</w:t>
            </w:r>
          </w:p>
        </w:tc>
        <w:tc>
          <w:tcPr>
            <w:tcW w:w="3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字符类型（hex）</w:t>
            </w:r>
          </w:p>
        </w:tc>
        <w:tc>
          <w:tcPr>
            <w:tcW w:w="3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rPr>
          <w:trHeight w:val="307" w:hRule="atLeast"/>
          <w:jc w:val="center"/>
        </w:trPr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stuct</w:t>
            </w:r>
          </w:p>
        </w:tc>
        <w:tc>
          <w:tcPr>
            <w:tcW w:w="3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结构体类型</w:t>
            </w:r>
          </w:p>
        </w:tc>
        <w:tc>
          <w:tcPr>
            <w:tcW w:w="3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rPr>
          <w:trHeight w:val="316" w:hRule="atLeast"/>
          <w:jc w:val="center"/>
        </w:trPr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时间类型</w:t>
            </w:r>
          </w:p>
        </w:tc>
        <w:tc>
          <w:tcPr>
            <w:tcW w:w="3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24" w:name="_Toc1612271186"/>
      <w:r>
        <w:rPr>
          <w:rFonts w:hint="eastAsia"/>
          <w:lang w:val="en-US" w:eastAsia="zh-CN"/>
        </w:rPr>
        <w:t>设备与服务器数据交互</w:t>
      </w:r>
      <w:bookmarkEnd w:id="24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25" w:name="_Toc493165256"/>
      <w:r>
        <w:rPr>
          <w:rFonts w:hint="eastAsia"/>
          <w:lang w:val="en-US" w:eastAsia="zh-CN"/>
        </w:rPr>
        <w:t>请求登录</w:t>
      </w:r>
      <w:bookmarkEnd w:id="25"/>
    </w:p>
    <w:p>
      <w:pPr>
        <w:jc w:val="left"/>
        <w:rPr>
          <w:rFonts w:ascii="宋体" w:hAnsi="宋体" w:cs="宋体"/>
          <w:b/>
          <w:bCs/>
          <w:sz w:val="24"/>
          <w:highlight w:val="none"/>
        </w:rPr>
      </w:pPr>
      <w:r>
        <w:rPr>
          <w:rFonts w:hint="eastAsia" w:ascii="宋体" w:hAnsi="宋体" w:cs="宋体"/>
          <w:b/>
          <w:bCs/>
          <w:sz w:val="24"/>
          <w:highlight w:val="none"/>
        </w:rPr>
        <w:t>说明：</w:t>
      </w:r>
    </w:p>
    <w:p>
      <w:pPr>
        <w:numPr>
          <w:ilvl w:val="0"/>
          <w:numId w:val="8"/>
        </w:numPr>
        <w:jc w:val="left"/>
        <w:rPr>
          <w:rFonts w:ascii="宋体" w:hAnsi="宋体" w:cs="宋体"/>
          <w:b/>
          <w:bCs/>
          <w:sz w:val="24"/>
          <w:highlight w:val="none"/>
        </w:rPr>
      </w:pPr>
      <w:r>
        <w:rPr>
          <w:rFonts w:hint="eastAsia" w:ascii="宋体" w:hAnsi="宋体" w:cs="宋体"/>
          <w:b/>
          <w:bCs/>
          <w:sz w:val="24"/>
          <w:highlight w:val="none"/>
        </w:rPr>
        <w:t>上电后，设备联网登录服务器时发送，每10秒发一次，直到收到服务器应答；</w:t>
      </w:r>
    </w:p>
    <w:p>
      <w:pPr>
        <w:numPr>
          <w:ilvl w:val="0"/>
          <w:numId w:val="8"/>
        </w:numPr>
        <w:jc w:val="left"/>
        <w:rPr>
          <w:rFonts w:ascii="宋体" w:hAnsi="宋体" w:cs="宋体"/>
          <w:b/>
          <w:bCs/>
          <w:sz w:val="24"/>
          <w:highlight w:val="none"/>
        </w:rPr>
      </w:pPr>
      <w:r>
        <w:rPr>
          <w:rFonts w:hint="eastAsia" w:ascii="宋体" w:hAnsi="宋体" w:cs="宋体"/>
          <w:b/>
          <w:bCs/>
          <w:sz w:val="24"/>
          <w:highlight w:val="none"/>
        </w:rPr>
        <w:t>当有需要时发送，每10秒发一次，直到收到服务器应答；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pPr w:leftFromText="180" w:rightFromText="180" w:vertAnchor="text" w:horzAnchor="page" w:tblpXSpec="center" w:tblpY="299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264"/>
        <w:gridCol w:w="1187"/>
        <w:gridCol w:w="920"/>
        <w:gridCol w:w="1240"/>
        <w:gridCol w:w="2908"/>
        <w:gridCol w:w="1250"/>
      </w:tblGrid>
      <w:tr>
        <w:trPr>
          <w:trHeight w:val="531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3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3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请求登录</w:t>
            </w:r>
          </w:p>
        </w:tc>
      </w:tr>
      <w:tr>
        <w:trPr>
          <w:trHeight w:val="315" w:hRule="atLeast"/>
          <w:jc w:val="center"/>
        </w:trPr>
        <w:tc>
          <w:tcPr>
            <w:tcW w:w="97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26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97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97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设备到服务器</w:t>
            </w:r>
          </w:p>
        </w:tc>
        <w:tc>
          <w:tcPr>
            <w:tcW w:w="126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0x01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C2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97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97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1230" w:hRule="atLeast"/>
          <w:jc w:val="center"/>
        </w:trPr>
        <w:tc>
          <w:tcPr>
            <w:tcW w:w="97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产品ID长度</w:t>
            </w:r>
            <w:r>
              <w:rPr>
                <w:rFonts w:hint="default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+产品ID+设备唯一标识长度</w:t>
            </w:r>
            <w:r>
              <w:rPr>
                <w:rFonts w:hint="default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+设备唯一标识+version长度</w:t>
            </w:r>
            <w:r>
              <w:rPr>
                <w:rFonts w:hint="default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+version</w:t>
            </w:r>
            <w:r>
              <w:rPr>
                <w:rFonts w:hint="default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固定1.0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97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26" w:name="_Toc1489063819"/>
      <w:r>
        <w:rPr>
          <w:rFonts w:hint="eastAsia"/>
          <w:lang w:val="en-US" w:eastAsia="zh-CN"/>
        </w:rPr>
        <w:t>登录应答</w:t>
      </w:r>
      <w:bookmarkEnd w:id="2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</w:t>
      </w:r>
      <w:r>
        <w:rPr>
          <w:rFonts w:hint="eastAsia"/>
          <w:b/>
          <w:bCs/>
          <w:lang w:val="en-US" w:eastAsia="zh-CN"/>
        </w:rPr>
        <w:t>服务器</w:t>
      </w:r>
      <w:r>
        <w:rPr>
          <w:rFonts w:hint="default"/>
          <w:lang w:val="en-US" w:eastAsia="zh-CN"/>
        </w:rPr>
        <w:t>接收到</w:t>
      </w:r>
      <w:r>
        <w:rPr>
          <w:rFonts w:hint="default"/>
          <w:b/>
          <w:bCs/>
          <w:lang w:val="en-US" w:eastAsia="zh-CN"/>
        </w:rPr>
        <w:t>设备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登录</w:t>
      </w:r>
      <w:r>
        <w:rPr>
          <w:rFonts w:hint="default"/>
          <w:lang w:val="en-US" w:eastAsia="zh-CN"/>
        </w:rPr>
        <w:t>指令时，应答一次；</w:t>
      </w:r>
    </w:p>
    <w:tbl>
      <w:tblPr>
        <w:tblStyle w:val="16"/>
        <w:tblpPr w:leftFromText="180" w:rightFromText="180" w:vertAnchor="text" w:horzAnchor="page" w:tblpXSpec="center" w:tblpY="303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144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请求登录</w:t>
            </w:r>
          </w:p>
        </w:tc>
      </w:tr>
      <w:tr>
        <w:trPr>
          <w:trHeight w:val="315" w:hRule="atLeast"/>
          <w:jc w:val="center"/>
        </w:trPr>
        <w:tc>
          <w:tcPr>
            <w:tcW w:w="109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14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09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09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服务器到设备</w:t>
            </w:r>
          </w:p>
        </w:tc>
        <w:tc>
          <w:tcPr>
            <w:tcW w:w="114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0x81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C1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09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0x81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47" w:hRule="atLeast"/>
          <w:jc w:val="center"/>
        </w:trPr>
        <w:tc>
          <w:tcPr>
            <w:tcW w:w="109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该命令数据内容为1字节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1612" w:hRule="atLeast"/>
          <w:jc w:val="center"/>
        </w:trPr>
        <w:tc>
          <w:tcPr>
            <w:tcW w:w="109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登录结果（1字节）：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1050" w:firstLineChars="5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0成功</w:t>
            </w:r>
          </w:p>
          <w:p>
            <w:pPr>
              <w:widowControl w:val="0"/>
              <w:numPr>
                <w:ilvl w:val="0"/>
                <w:numId w:val="0"/>
              </w:numPr>
              <w:ind w:firstLine="1050" w:firstLineChars="5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crc校验错误</w:t>
            </w:r>
          </w:p>
          <w:p>
            <w:pPr>
              <w:widowControl w:val="0"/>
              <w:numPr>
                <w:ilvl w:val="0"/>
                <w:numId w:val="0"/>
              </w:numPr>
              <w:ind w:firstLine="1050" w:firstLineChars="5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起始码错误</w:t>
            </w:r>
          </w:p>
          <w:p>
            <w:pPr>
              <w:widowControl w:val="0"/>
              <w:numPr>
                <w:ilvl w:val="0"/>
                <w:numId w:val="0"/>
              </w:numPr>
              <w:ind w:firstLine="1050" w:firstLineChars="5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报文</w:t>
            </w:r>
            <w:r>
              <w:rPr>
                <w:rFonts w:hint="eastAsia"/>
                <w:vertAlign w:val="baseline"/>
                <w:lang w:val="en-US" w:eastAsia="zh-CN"/>
              </w:rPr>
              <w:t>解析失败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4设备认证失败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673" w:hRule="atLeast"/>
          <w:jc w:val="center"/>
        </w:trPr>
        <w:tc>
          <w:tcPr>
            <w:tcW w:w="109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27" w:name="_Toc2068667442"/>
      <w:r>
        <w:rPr>
          <w:rFonts w:hint="eastAsia"/>
          <w:lang w:val="en-US" w:eastAsia="zh-CN"/>
        </w:rPr>
        <w:t>数据上报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上报数据到</w:t>
      </w:r>
      <w:r>
        <w:rPr>
          <w:rFonts w:hint="eastAsia"/>
          <w:b/>
          <w:bCs/>
          <w:lang w:val="en-US" w:eastAsia="zh-CN"/>
        </w:rPr>
        <w:t>服务器</w:t>
      </w:r>
      <w:r>
        <w:rPr>
          <w:rFonts w:hint="eastAsia"/>
          <w:lang w:val="en-US" w:eastAsia="zh-CN"/>
        </w:rPr>
        <w:t>端，数据内容需要按照物模型规则上报。</w:t>
      </w:r>
    </w:p>
    <w:tbl>
      <w:tblPr>
        <w:tblStyle w:val="16"/>
        <w:tblpPr w:leftFromText="180" w:rightFromText="180" w:vertAnchor="text" w:horzAnchor="page" w:tblpXSpec="center" w:tblpY="600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1119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上报数据</w:t>
            </w:r>
          </w:p>
        </w:tc>
      </w:tr>
      <w:tr>
        <w:trPr>
          <w:trHeight w:val="315" w:hRule="atLeast"/>
          <w:jc w:val="center"/>
        </w:trPr>
        <w:tc>
          <w:tcPr>
            <w:tcW w:w="111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1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1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1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设备到服务器</w:t>
            </w:r>
          </w:p>
        </w:tc>
        <w:tc>
          <w:tcPr>
            <w:tcW w:w="11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0x02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C2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1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111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1230" w:hRule="atLeast"/>
          <w:jc w:val="center"/>
        </w:trPr>
        <w:tc>
          <w:tcPr>
            <w:tcW w:w="111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物模型数据（payload）：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msgid（4字节）+DPID（4字节）+value+DPID+value</w:t>
            </w:r>
            <w:r>
              <w:rPr>
                <w:rFonts w:hint="default"/>
                <w:vertAlign w:val="baseline"/>
                <w:lang w:val="en-US" w:eastAsia="zh-CN"/>
              </w:rPr>
              <w:t>....</w:t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对于不定长text/hex/date类型，必须是DPID(4字节)+value_length(2字节)+value(N字节)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673" w:hRule="atLeast"/>
          <w:jc w:val="center"/>
        </w:trPr>
        <w:tc>
          <w:tcPr>
            <w:tcW w:w="111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物模型数据</w:t>
      </w:r>
      <w:r>
        <w:rPr>
          <w:rFonts w:hint="eastAsia"/>
          <w:b/>
          <w:bCs/>
          <w:lang w:val="en-US" w:eastAsia="zh-CN"/>
        </w:rPr>
        <w:t>示例：</w:t>
      </w:r>
    </w:p>
    <w:tbl>
      <w:tblPr>
        <w:tblStyle w:val="16"/>
        <w:tblW w:w="9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663"/>
        <w:gridCol w:w="1425"/>
        <w:gridCol w:w="1736"/>
        <w:gridCol w:w="1736"/>
      </w:tblGrid>
      <w:tr>
        <w:trPr>
          <w:trHeight w:val="375" w:hRule="atLeast"/>
        </w:trPr>
        <w:tc>
          <w:tcPr>
            <w:tcW w:w="2618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DPID</w:t>
            </w:r>
          </w:p>
        </w:tc>
        <w:tc>
          <w:tcPr>
            <w:tcW w:w="1663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属性标识符</w:t>
            </w:r>
          </w:p>
        </w:tc>
        <w:tc>
          <w:tcPr>
            <w:tcW w:w="1425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属性描述</w:t>
            </w:r>
          </w:p>
        </w:tc>
        <w:tc>
          <w:tcPr>
            <w:tcW w:w="1736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属性类型</w:t>
            </w:r>
          </w:p>
        </w:tc>
        <w:tc>
          <w:tcPr>
            <w:tcW w:w="1736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属性长度</w:t>
            </w:r>
          </w:p>
        </w:tc>
      </w:tr>
      <w:tr>
        <w:trPr>
          <w:trHeight w:val="534" w:hRule="atLeast"/>
        </w:trPr>
        <w:tc>
          <w:tcPr>
            <w:tcW w:w="2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251（0x000000FB）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rPr>
          <w:trHeight w:val="534" w:hRule="atLeast"/>
        </w:trPr>
        <w:tc>
          <w:tcPr>
            <w:tcW w:w="2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252（0x000000FC）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2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253（0x000000FD）</w:t>
            </w:r>
          </w:p>
        </w:tc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描述信息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温度</w:t>
      </w:r>
      <w:r>
        <w:rPr>
          <w:rFonts w:hint="eastAsia"/>
          <w:vertAlign w:val="baseline"/>
          <w:lang w:val="en-US" w:eastAsia="zh-CN"/>
        </w:rPr>
        <w:t>temperature为25摄氏度，16进制表示：0x00000019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开关switch=1为开,16进制表示为：0x01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描述字段</w:t>
      </w:r>
      <w:r>
        <w:rPr>
          <w:rFonts w:hint="default"/>
          <w:vertAlign w:val="baseline"/>
          <w:lang w:val="en-US" w:eastAsia="zh-CN"/>
        </w:rPr>
        <w:t>description</w:t>
      </w:r>
      <w:r>
        <w:rPr>
          <w:rFonts w:hint="eastAsia"/>
          <w:vertAlign w:val="baseline"/>
          <w:lang w:val="en-US" w:eastAsia="zh-CN"/>
        </w:rPr>
        <w:t>为hello,16进制表示为：0x68656C6C6F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DPID是C-Life物模型中的dataPointId字段，int型数据，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占4字节</w:t>
      </w:r>
      <w:r>
        <w:rPr>
          <w:rFonts w:hint="eastAsia"/>
          <w:b/>
          <w:bCs/>
          <w:vertAlign w:val="baseline"/>
          <w:lang w:val="en-US" w:eastAsia="zh-CN"/>
        </w:rPr>
        <w:t>，根据DPID可以查询到属性信息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text/hex/date类型为不定长数据，所以必须要描述它的length，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占2字节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payload报文：1 + 251+25+252+1+253+</w:t>
      </w:r>
      <w:r>
        <w:rPr>
          <w:rFonts w:hint="eastAsia"/>
          <w:color w:val="FF0000"/>
          <w:lang w:val="en-US" w:eastAsia="zh-CN"/>
        </w:rPr>
        <w:t>6</w:t>
      </w:r>
      <w:r>
        <w:rPr>
          <w:rFonts w:hint="eastAsia"/>
          <w:lang w:val="en-US" w:eastAsia="zh-CN"/>
        </w:rPr>
        <w:t>(hello长度6字节)+hello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palyload的16进制：00000001 000000FB 00000019 000000FC 01 000000FD 00</w:t>
      </w:r>
      <w:r>
        <w:rPr>
          <w:rFonts w:hint="eastAsia"/>
          <w:color w:val="FF0000"/>
          <w:lang w:val="en-US" w:eastAsia="zh-CN"/>
        </w:rPr>
        <w:t>06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vertAlign w:val="baseline"/>
          <w:lang w:val="en-US" w:eastAsia="zh-CN"/>
        </w:rPr>
        <w:t>68656C6C6F</w:t>
      </w:r>
    </w:p>
    <w:p>
      <w:pPr>
        <w:bidi w:val="0"/>
        <w:rPr>
          <w:rFonts w:hint="eastAsia"/>
          <w:vertAlign w:val="baseline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28" w:name="_Toc333452764"/>
      <w:r>
        <w:rPr>
          <w:rFonts w:hint="eastAsia"/>
          <w:lang w:val="en-US" w:eastAsia="zh-CN"/>
        </w:rPr>
        <w:t>数据上报应答</w:t>
      </w:r>
      <w:bookmarkEnd w:id="28"/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服务器</w:t>
      </w:r>
      <w:r>
        <w:rPr>
          <w:rFonts w:hint="eastAsia"/>
          <w:vertAlign w:val="baseline"/>
          <w:lang w:val="en-US" w:eastAsia="zh-CN"/>
        </w:rPr>
        <w:t>在收到</w:t>
      </w:r>
      <w:r>
        <w:rPr>
          <w:rFonts w:hint="eastAsia"/>
          <w:b/>
          <w:bCs/>
          <w:vertAlign w:val="baseline"/>
          <w:lang w:val="en-US" w:eastAsia="zh-CN"/>
        </w:rPr>
        <w:t>设备</w:t>
      </w:r>
      <w:r>
        <w:rPr>
          <w:rFonts w:hint="eastAsia"/>
          <w:vertAlign w:val="baseline"/>
          <w:lang w:val="en-US" w:eastAsia="zh-CN"/>
        </w:rPr>
        <w:t>数据上报后，需立即应答设备。</w:t>
      </w:r>
    </w:p>
    <w:tbl>
      <w:tblPr>
        <w:tblStyle w:val="16"/>
        <w:tblpPr w:leftFromText="180" w:rightFromText="180" w:vertAnchor="text" w:horzAnchor="page" w:tblpXSpec="center" w:tblpY="600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069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上报数据应答</w:t>
            </w:r>
          </w:p>
        </w:tc>
      </w:tr>
      <w:tr>
        <w:trPr>
          <w:trHeight w:val="315" w:hRule="atLeast"/>
          <w:jc w:val="center"/>
        </w:trPr>
        <w:tc>
          <w:tcPr>
            <w:tcW w:w="116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06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6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6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服务器到设备</w:t>
            </w:r>
          </w:p>
        </w:tc>
        <w:tc>
          <w:tcPr>
            <w:tcW w:w="106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0x82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C1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6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0x82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35" w:hRule="atLeast"/>
          <w:jc w:val="center"/>
        </w:trPr>
        <w:tc>
          <w:tcPr>
            <w:tcW w:w="116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1230" w:hRule="atLeast"/>
          <w:jc w:val="center"/>
        </w:trPr>
        <w:tc>
          <w:tcPr>
            <w:tcW w:w="116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msgid</w:t>
            </w:r>
            <w:r>
              <w:rPr>
                <w:rFonts w:hint="eastAsia"/>
                <w:vertAlign w:val="baseline"/>
                <w:lang w:val="en-US" w:eastAsia="zh-CN"/>
              </w:rPr>
              <w:t>（4字节）</w:t>
            </w:r>
            <w:r>
              <w:rPr>
                <w:rFonts w:hint="default"/>
                <w:vertAlign w:val="baseline"/>
                <w:lang w:val="en-US" w:eastAsia="zh-CN"/>
              </w:rPr>
              <w:t>：报文标识，跟上行报文中msgid对应；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结果码</w:t>
            </w:r>
            <w:r>
              <w:rPr>
                <w:rFonts w:hint="eastAsia"/>
                <w:vertAlign w:val="baseline"/>
                <w:lang w:val="en-US" w:eastAsia="zh-CN"/>
              </w:rPr>
              <w:t>（1字节）</w:t>
            </w:r>
            <w:r>
              <w:rPr>
                <w:rFonts w:hint="default"/>
                <w:vertAlign w:val="baseline"/>
                <w:lang w:val="en-US" w:eastAsia="zh-CN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成功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crc校验错误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2起始码错误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报文解析失败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710" w:hRule="atLeast"/>
          <w:jc w:val="center"/>
        </w:trPr>
        <w:tc>
          <w:tcPr>
            <w:tcW w:w="116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29" w:name="_Toc1555769525"/>
      <w:r>
        <w:rPr>
          <w:rFonts w:hint="eastAsia"/>
          <w:lang w:val="en-US" w:eastAsia="zh-CN"/>
        </w:rPr>
        <w:t>下发控制</w:t>
      </w:r>
      <w:bookmarkEnd w:id="29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</w:t>
      </w:r>
      <w:r>
        <w:rPr>
          <w:rFonts w:hint="eastAsia"/>
          <w:b/>
          <w:bCs/>
          <w:vertAlign w:val="baseline"/>
          <w:lang w:val="en-US" w:eastAsia="zh-CN"/>
        </w:rPr>
        <w:t>服务器</w:t>
      </w:r>
      <w:r>
        <w:rPr>
          <w:rFonts w:hint="eastAsia"/>
          <w:vertAlign w:val="baseline"/>
          <w:lang w:val="en-US" w:eastAsia="zh-CN"/>
        </w:rPr>
        <w:t>端下发控制数据到</w:t>
      </w:r>
      <w:r>
        <w:rPr>
          <w:rFonts w:hint="eastAsia"/>
          <w:b/>
          <w:bCs/>
          <w:vertAlign w:val="baseline"/>
          <w:lang w:val="en-US" w:eastAsia="zh-CN"/>
        </w:rPr>
        <w:t>设备</w:t>
      </w:r>
      <w:r>
        <w:rPr>
          <w:rFonts w:hint="eastAsia"/>
          <w:vertAlign w:val="baseline"/>
          <w:lang w:val="en-US" w:eastAsia="zh-CN"/>
        </w:rPr>
        <w:t>端。</w:t>
      </w:r>
    </w:p>
    <w:tbl>
      <w:tblPr>
        <w:tblStyle w:val="16"/>
        <w:tblpPr w:leftFromText="180" w:rightFromText="180" w:vertAnchor="text" w:horzAnchor="page" w:tblpX="1212" w:tblpY="267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14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下发控制</w:t>
            </w: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1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服务器到设备</w:t>
            </w:r>
          </w:p>
        </w:tc>
        <w:tc>
          <w:tcPr>
            <w:tcW w:w="11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0x03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C1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1230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物模型数据（payload）：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msgid（4字节）+DPID（4字节）+value+DPID+value</w:t>
            </w:r>
            <w:r>
              <w:rPr>
                <w:rFonts w:hint="default"/>
                <w:vertAlign w:val="baseline"/>
                <w:lang w:val="en-US" w:eastAsia="zh-CN"/>
              </w:rPr>
              <w:t>....</w:t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对于不定长text/hex/date类型，必须是DPID(4字节)+value_length(2字节)+value(N字节)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710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0" w:name="_Toc57520803"/>
      <w:r>
        <w:rPr>
          <w:rFonts w:hint="eastAsia"/>
          <w:lang w:val="en-US" w:eastAsia="zh-CN"/>
        </w:rPr>
        <w:t>下发控制应答</w:t>
      </w:r>
      <w:bookmarkEnd w:id="3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收到</w:t>
      </w:r>
      <w:r>
        <w:rPr>
          <w:rFonts w:hint="eastAsia"/>
          <w:b/>
          <w:bCs/>
          <w:lang w:val="en-US" w:eastAsia="zh-CN"/>
        </w:rPr>
        <w:t>服务器</w:t>
      </w:r>
      <w:r>
        <w:rPr>
          <w:rFonts w:hint="eastAsia"/>
          <w:lang w:val="en-US" w:eastAsia="zh-CN"/>
        </w:rPr>
        <w:t>下发控制数据，数据解析成功后，设备回复0x83指令。</w:t>
      </w:r>
    </w:p>
    <w:tbl>
      <w:tblPr>
        <w:tblStyle w:val="16"/>
        <w:tblpPr w:leftFromText="180" w:rightFromText="180" w:vertAnchor="text" w:horzAnchor="page" w:tblpXSpec="center" w:tblpY="600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131"/>
        <w:gridCol w:w="1187"/>
        <w:gridCol w:w="920"/>
        <w:gridCol w:w="1240"/>
        <w:gridCol w:w="3084"/>
        <w:gridCol w:w="1074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设备回复服务器</w:t>
            </w:r>
          </w:p>
        </w:tc>
      </w:tr>
      <w:tr>
        <w:trPr>
          <w:trHeight w:val="315" w:hRule="atLeast"/>
          <w:jc w:val="center"/>
        </w:trPr>
        <w:tc>
          <w:tcPr>
            <w:tcW w:w="11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13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431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074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08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设备到服务器</w:t>
            </w:r>
          </w:p>
        </w:tc>
        <w:tc>
          <w:tcPr>
            <w:tcW w:w="113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0x83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30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C2</w:t>
            </w:r>
          </w:p>
        </w:tc>
        <w:tc>
          <w:tcPr>
            <w:tcW w:w="107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30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0x83</w:t>
            </w:r>
          </w:p>
        </w:tc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11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30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707" w:hRule="atLeast"/>
          <w:jc w:val="center"/>
        </w:trPr>
        <w:tc>
          <w:tcPr>
            <w:tcW w:w="11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30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物模型数据（payload）：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msgid（4字节）；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结果码：</w:t>
            </w:r>
          </w:p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不带参数；</w:t>
            </w:r>
          </w:p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crc</w:t>
            </w:r>
            <w:r>
              <w:rPr>
                <w:rFonts w:hint="eastAsia"/>
                <w:vertAlign w:val="baseline"/>
                <w:lang w:val="en-US" w:eastAsia="zh-CN"/>
              </w:rPr>
              <w:t>校验失败</w:t>
            </w:r>
          </w:p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起始码错误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3-报文解析失败，不带参数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</w:t>
            </w:r>
            <w:bookmarkStart w:id="34" w:name="_GoBack"/>
            <w:bookmarkEnd w:id="34"/>
            <w:r>
              <w:rPr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带参数DPID+value+</w:t>
            </w:r>
            <w:r>
              <w:rPr>
                <w:rFonts w:hint="default"/>
                <w:vertAlign w:val="baseline"/>
                <w:lang w:val="en-US" w:eastAsia="zh-CN"/>
              </w:rPr>
              <w:t>...;</w:t>
            </w:r>
          </w:p>
        </w:tc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672" w:hRule="atLeast"/>
          <w:jc w:val="center"/>
        </w:trPr>
        <w:tc>
          <w:tcPr>
            <w:tcW w:w="11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30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1" w:name="_Toc384494871"/>
      <w:r>
        <w:rPr>
          <w:rFonts w:hint="eastAsia"/>
          <w:lang w:val="en-US" w:eastAsia="zh-CN"/>
        </w:rPr>
        <w:t>心跳</w:t>
      </w:r>
      <w:bookmarkEnd w:id="3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需要在5分钟内发送心跳报文到</w:t>
      </w:r>
      <w:r>
        <w:rPr>
          <w:rFonts w:hint="eastAsia"/>
          <w:b/>
          <w:bCs/>
          <w:lang w:val="en-US" w:eastAsia="zh-CN"/>
        </w:rPr>
        <w:t>服务器</w:t>
      </w:r>
      <w:r>
        <w:rPr>
          <w:rFonts w:hint="eastAsia"/>
          <w:lang w:val="en-US" w:eastAsia="zh-CN"/>
        </w:rPr>
        <w:t>端。</w:t>
      </w:r>
    </w:p>
    <w:tbl>
      <w:tblPr>
        <w:tblStyle w:val="16"/>
        <w:tblpPr w:leftFromText="180" w:rightFromText="180" w:vertAnchor="text" w:horzAnchor="page" w:tblpX="1262" w:tblpY="296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14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设备发送心跳</w:t>
            </w: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1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设备到服务器</w:t>
            </w:r>
          </w:p>
        </w:tc>
        <w:tc>
          <w:tcPr>
            <w:tcW w:w="11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0x04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C2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297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445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623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2" w:name="_Toc427003074"/>
      <w:r>
        <w:rPr>
          <w:rFonts w:hint="eastAsia"/>
          <w:lang w:val="en-US" w:eastAsia="zh-CN"/>
        </w:rPr>
        <w:t>心跳应答</w:t>
      </w:r>
      <w:bookmarkEnd w:id="3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</w:t>
      </w:r>
      <w:r>
        <w:rPr>
          <w:rFonts w:hint="eastAsia"/>
          <w:lang w:val="en-US" w:eastAsia="zh-CN"/>
        </w:rPr>
        <w:t>端收到</w:t>
      </w: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的心跳报文后，立即回复0x84指令。</w:t>
      </w:r>
    </w:p>
    <w:tbl>
      <w:tblPr>
        <w:tblStyle w:val="16"/>
        <w:tblpPr w:leftFromText="180" w:rightFromText="180" w:vertAnchor="text" w:horzAnchor="page" w:tblpXSpec="center" w:tblpY="600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094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下发控制</w:t>
            </w:r>
          </w:p>
        </w:tc>
      </w:tr>
      <w:tr>
        <w:trPr>
          <w:trHeight w:val="315" w:hRule="atLeast"/>
          <w:jc w:val="center"/>
        </w:trPr>
        <w:tc>
          <w:tcPr>
            <w:tcW w:w="114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09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4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服务器到设备</w:t>
            </w:r>
          </w:p>
        </w:tc>
        <w:tc>
          <w:tcPr>
            <w:tcW w:w="109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0x84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C1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0x84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10" w:hRule="atLeast"/>
          <w:jc w:val="center"/>
        </w:trPr>
        <w:tc>
          <w:tcPr>
            <w:tcW w:w="11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82" w:hRule="atLeast"/>
          <w:jc w:val="center"/>
        </w:trPr>
        <w:tc>
          <w:tcPr>
            <w:tcW w:w="11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623" w:hRule="atLeast"/>
          <w:jc w:val="center"/>
        </w:trPr>
        <w:tc>
          <w:tcPr>
            <w:tcW w:w="11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3" w:name="_Toc1897800091"/>
      <w:r>
        <w:rPr>
          <w:rFonts w:hint="eastAsia"/>
          <w:lang w:val="en-US" w:eastAsia="zh-CN"/>
        </w:rPr>
        <w:t>设备下线</w:t>
      </w:r>
      <w:bookmarkEnd w:id="3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两种场景下设备的TCP会话结束：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设备端TCP连接断开，会话结束；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心跳超时，平台没有收到设备心跳报文，发送连接断开操作，会话结束。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lnNumType w:countBy="0" w:restart="continuous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EE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MIkSX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8442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358"/>
      <w:gridCol w:w="1613"/>
      <w:gridCol w:w="1471"/>
    </w:tblGrid>
    <w:tr>
      <w:trPr>
        <w:cantSplit/>
        <w:trHeight w:val="323" w:hRule="atLeast"/>
        <w:jc w:val="center"/>
      </w:trPr>
      <w:tc>
        <w:tcPr>
          <w:tcW w:w="5358" w:type="dxa"/>
          <w:vMerge w:val="restart"/>
          <w:vAlign w:val="center"/>
        </w:tcPr>
        <w:p>
          <w:pPr>
            <w:pBdr>
              <w:bottom w:val="none" w:color="auto" w:sz="0" w:space="0"/>
            </w:pBdr>
            <w:spacing w:line="520" w:lineRule="exact"/>
            <w:rPr>
              <w:rFonts w:hint="eastAsia" w:ascii="Arial" w:hAnsi="Arial" w:eastAsia="黑体" w:cs="Arial"/>
              <w:color w:val="000000"/>
              <w:sz w:val="30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45720</wp:posOffset>
                </wp:positionV>
                <wp:extent cx="866775" cy="361950"/>
                <wp:effectExtent l="0" t="0" r="22225" b="19050"/>
                <wp:wrapNone/>
                <wp:docPr id="11" name="图片 11" descr="D:\文件管理应用清单\2018-CLife-het-logo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D:\文件管理应用清单\2018-CLife-het-logo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Arial" w:hAnsi="Arial" w:cs="Arial"/>
              <w:color w:val="000000"/>
            </w:rPr>
            <w:t xml:space="preserve">           </w:t>
          </w:r>
          <w:r>
            <w:rPr>
              <w:rFonts w:hint="eastAsia" w:ascii="Arial" w:hAnsi="Arial" w:cs="Arial"/>
              <w:color w:val="000000"/>
              <w:lang w:val="en-US" w:eastAsia="zh-CN"/>
            </w:rPr>
            <w:t xml:space="preserve">  </w:t>
          </w:r>
          <w:r>
            <w:rPr>
              <w:rFonts w:hint="eastAsia" w:cs="Arial" w:asciiTheme="minorEastAsia" w:hAnsiTheme="minorEastAsia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深圳数联天下智能科技有限公司</w:t>
          </w:r>
        </w:p>
      </w:tc>
      <w:tc>
        <w:tcPr>
          <w:tcW w:w="3084" w:type="dxa"/>
          <w:gridSpan w:val="2"/>
          <w:vAlign w:val="center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Cs w:val="21"/>
            </w:rPr>
          </w:pPr>
          <w:r>
            <w:rPr>
              <w:rFonts w:hint="eastAsia" w:ascii="Arial" w:hAnsi="Arial" w:cs="Arial"/>
              <w:color w:val="000000"/>
              <w:szCs w:val="21"/>
            </w:rPr>
            <w:t>编号</w:t>
          </w:r>
          <w:r>
            <w:rPr>
              <w:rFonts w:hint="eastAsia" w:ascii="Arial" w:hAnsi="Arial" w:cs="Arial"/>
              <w:color w:val="000000"/>
            </w:rPr>
            <w:t>：</w:t>
          </w:r>
        </w:p>
      </w:tc>
    </w:tr>
    <w:tr>
      <w:trPr>
        <w:cantSplit/>
        <w:trHeight w:val="250" w:hRule="atLeast"/>
        <w:jc w:val="center"/>
      </w:trPr>
      <w:tc>
        <w:tcPr>
          <w:tcW w:w="5358" w:type="dxa"/>
          <w:vMerge w:val="continue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 w:val="36"/>
            </w:rPr>
          </w:pPr>
        </w:p>
      </w:tc>
      <w:tc>
        <w:tcPr>
          <w:tcW w:w="1613" w:type="dxa"/>
          <w:vAlign w:val="center"/>
        </w:tcPr>
        <w:p>
          <w:pPr>
            <w:pBdr>
              <w:bottom w:val="none" w:color="auto" w:sz="0" w:space="0"/>
            </w:pBdr>
            <w:rPr>
              <w:rFonts w:ascii="Arial" w:hAnsi="Arial" w:cs="Arial"/>
              <w:color w:val="000000"/>
            </w:rPr>
          </w:pPr>
          <w:r>
            <w:rPr>
              <w:rFonts w:hint="eastAsia" w:ascii="Arial" w:hAnsi="Arial" w:cs="Arial"/>
              <w:color w:val="000000"/>
            </w:rPr>
            <w:t>页次：</w:t>
          </w:r>
          <w:r>
            <w:rPr>
              <w:lang w:val="zh-C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t xml:space="preserve"> /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  <w:tc>
        <w:tcPr>
          <w:tcW w:w="1471" w:type="dxa"/>
          <w:vAlign w:val="center"/>
        </w:tcPr>
        <w:p>
          <w:pPr>
            <w:pBdr>
              <w:bottom w:val="none" w:color="auto" w:sz="0" w:space="0"/>
            </w:pBdr>
          </w:pPr>
          <w:r>
            <w:rPr>
              <w:rFonts w:hint="eastAsia" w:ascii="Arial" w:hAnsi="Arial" w:cs="Arial"/>
              <w:color w:val="000000"/>
              <w:sz w:val="18"/>
              <w:szCs w:val="21"/>
            </w:rPr>
            <w:t>版本：</w:t>
          </w:r>
          <w:r>
            <w:rPr>
              <w:rFonts w:hint="eastAsia" w:ascii="Arial" w:hAnsi="Arial" w:cs="Arial"/>
              <w:color w:val="000000"/>
              <w:sz w:val="18"/>
              <w:szCs w:val="21"/>
              <w:lang w:val="en-US" w:eastAsia="zh-CN"/>
            </w:rPr>
            <w:t>0.0.1</w:t>
          </w:r>
          <w:r>
            <w:rPr>
              <w:rFonts w:hint="eastAsia" w:ascii="Arial" w:hAnsi="Arial" w:cs="Arial"/>
              <w:color w:val="000000"/>
              <w:sz w:val="18"/>
              <w:szCs w:val="21"/>
            </w:rPr>
            <w:t>版</w:t>
          </w:r>
        </w:p>
      </w:tc>
    </w:tr>
    <w:tr>
      <w:trPr>
        <w:cantSplit/>
        <w:trHeight w:val="336" w:hRule="atLeast"/>
        <w:jc w:val="center"/>
      </w:trPr>
      <w:tc>
        <w:tcPr>
          <w:tcW w:w="5358" w:type="dxa"/>
          <w:vMerge w:val="continue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 w:val="36"/>
            </w:rPr>
          </w:pPr>
        </w:p>
      </w:tc>
      <w:tc>
        <w:tcPr>
          <w:tcW w:w="3084" w:type="dxa"/>
          <w:gridSpan w:val="2"/>
          <w:vAlign w:val="center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</w:rPr>
          </w:pPr>
          <w:r>
            <w:rPr>
              <w:rFonts w:hint="eastAsia" w:ascii="Arial" w:hAnsi="Arial" w:cs="Arial"/>
              <w:color w:val="000000"/>
            </w:rPr>
            <w:t>★★★文件密级：一般</w:t>
          </w:r>
        </w:p>
      </w:tc>
    </w:tr>
  </w:tbl>
  <w:p>
    <w:pPr>
      <w:pStyle w:val="11"/>
      <w:pBdr>
        <w:bottom w:val="single" w:color="727272" w:sz="4" w:space="1"/>
      </w:pBdr>
    </w:pPr>
    <w:r>
      <w:rPr>
        <w:sz w:val="18"/>
      </w:rPr>
      <w:pict>
        <v:shape id="PowerPlusWaterMarkObject560720" o:spid="_x0000_s4097" o:spt="136" type="#_x0000_t136" style="position:absolute;left:0pt;height:151.35pt;width:435.9pt;mso-position-horizontal:center;mso-position-horizontal-relative:margin;mso-position-vertical:center;mso-position-vertical-relative:margin;rotation:-2949120f;z-index:-251655168;mso-width-relative:page;mso-height-relative:page;" fillcolor="#C0C0C0" filled="t" stroked="f" coordsize="21600,21600" adj="10800">
          <v:path/>
          <v:fill on="t" opacity="14417f" focussize="0,0"/>
          <v:stroke on="f"/>
          <v:imagedata o:title=""/>
          <o:lock v:ext="edit" aspectratio="t"/>
          <v:textpath on="t" fitshape="t" fitpath="t" trim="t" xscale="f" string="数联天下" style="font-family:楷体-简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C02E0"/>
    <w:multiLevelType w:val="singleLevel"/>
    <w:tmpl w:val="807C02E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B68E803"/>
    <w:multiLevelType w:val="singleLevel"/>
    <w:tmpl w:val="BB68E8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7C458B"/>
    <w:multiLevelType w:val="singleLevel"/>
    <w:tmpl w:val="BB7C458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79FC60C"/>
    <w:multiLevelType w:val="singleLevel"/>
    <w:tmpl w:val="D79FC60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9FEF18D"/>
    <w:multiLevelType w:val="singleLevel"/>
    <w:tmpl w:val="E9FEF18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7BE1F6D"/>
    <w:multiLevelType w:val="singleLevel"/>
    <w:tmpl w:val="F7BE1F6D"/>
    <w:lvl w:ilvl="0" w:tentative="0">
      <w:start w:val="0"/>
      <w:numFmt w:val="decimal"/>
      <w:suff w:val="nothing"/>
      <w:lvlText w:val="%1-"/>
      <w:lvlJc w:val="left"/>
    </w:lvl>
  </w:abstractNum>
  <w:abstractNum w:abstractNumId="6">
    <w:nsid w:val="FBF67F4E"/>
    <w:multiLevelType w:val="singleLevel"/>
    <w:tmpl w:val="FBF67F4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BF96AAE"/>
    <w:multiLevelType w:val="singleLevel"/>
    <w:tmpl w:val="2BF96AA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5EF8DFF9"/>
    <w:multiLevelType w:val="multilevel"/>
    <w:tmpl w:val="5EF8DFF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7AFEE447"/>
    <w:multiLevelType w:val="singleLevel"/>
    <w:tmpl w:val="7AFEE447"/>
    <w:lvl w:ilvl="0" w:tentative="0">
      <w:start w:val="3"/>
      <w:numFmt w:val="upperLetter"/>
      <w:suff w:val="nothing"/>
      <w:lvlText w:val="%1-"/>
      <w:lvlJc w:val="left"/>
    </w:lvl>
  </w:abstractNum>
  <w:abstractNum w:abstractNumId="10">
    <w:nsid w:val="7D992143"/>
    <w:multiLevelType w:val="singleLevel"/>
    <w:tmpl w:val="7D9921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attachedTemplate r:id="rId1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3F2EE6"/>
    <w:rsid w:val="0CE3AE9A"/>
    <w:rsid w:val="0DFB4DCA"/>
    <w:rsid w:val="0DFCD1E1"/>
    <w:rsid w:val="0E7BD22B"/>
    <w:rsid w:val="0FAFA3E1"/>
    <w:rsid w:val="0FEF893D"/>
    <w:rsid w:val="136F625E"/>
    <w:rsid w:val="137C270E"/>
    <w:rsid w:val="1393B454"/>
    <w:rsid w:val="13EEC15A"/>
    <w:rsid w:val="1473C548"/>
    <w:rsid w:val="15ED9DD5"/>
    <w:rsid w:val="17A99A39"/>
    <w:rsid w:val="17C55904"/>
    <w:rsid w:val="17F4FA3E"/>
    <w:rsid w:val="17FF93DF"/>
    <w:rsid w:val="17FFC665"/>
    <w:rsid w:val="1B7DFC8F"/>
    <w:rsid w:val="1BBFB9A5"/>
    <w:rsid w:val="1BF7032B"/>
    <w:rsid w:val="1BF7E0B7"/>
    <w:rsid w:val="1BFF1C45"/>
    <w:rsid w:val="1CCFAC5D"/>
    <w:rsid w:val="1D3E8035"/>
    <w:rsid w:val="1DEFF17C"/>
    <w:rsid w:val="1DF7B657"/>
    <w:rsid w:val="1EB0D42A"/>
    <w:rsid w:val="1EBB83A6"/>
    <w:rsid w:val="1EFB3544"/>
    <w:rsid w:val="1EFF319C"/>
    <w:rsid w:val="1EFFD5D3"/>
    <w:rsid w:val="1F33D2EE"/>
    <w:rsid w:val="1F39CE64"/>
    <w:rsid w:val="1F53DA07"/>
    <w:rsid w:val="1F76AB29"/>
    <w:rsid w:val="1F8B8779"/>
    <w:rsid w:val="1F9D8C26"/>
    <w:rsid w:val="1FCFDC02"/>
    <w:rsid w:val="1FDFB5E6"/>
    <w:rsid w:val="1FE505C2"/>
    <w:rsid w:val="1FEDA8E0"/>
    <w:rsid w:val="1FEFA36C"/>
    <w:rsid w:val="1FF57D73"/>
    <w:rsid w:val="1FF7CBB2"/>
    <w:rsid w:val="21F43F52"/>
    <w:rsid w:val="25B93DB4"/>
    <w:rsid w:val="25F5D7B6"/>
    <w:rsid w:val="2770F6BD"/>
    <w:rsid w:val="277E222A"/>
    <w:rsid w:val="27FA42C7"/>
    <w:rsid w:val="297D5671"/>
    <w:rsid w:val="29DFE486"/>
    <w:rsid w:val="2B6BC28A"/>
    <w:rsid w:val="2BBA5FDB"/>
    <w:rsid w:val="2BDD6168"/>
    <w:rsid w:val="2BEFA89A"/>
    <w:rsid w:val="2BF6EC6E"/>
    <w:rsid w:val="2BFBA5B5"/>
    <w:rsid w:val="2CEFEE68"/>
    <w:rsid w:val="2D75AB83"/>
    <w:rsid w:val="2DAEC646"/>
    <w:rsid w:val="2DDD38A6"/>
    <w:rsid w:val="2DEFFDFA"/>
    <w:rsid w:val="2E7BD436"/>
    <w:rsid w:val="2E7F1B50"/>
    <w:rsid w:val="2E7FE652"/>
    <w:rsid w:val="2E9F3DFE"/>
    <w:rsid w:val="2E9F5CFE"/>
    <w:rsid w:val="2EDF20F6"/>
    <w:rsid w:val="2F5AEB68"/>
    <w:rsid w:val="2F6D8779"/>
    <w:rsid w:val="2F7B92B3"/>
    <w:rsid w:val="2FD18A79"/>
    <w:rsid w:val="2FD66761"/>
    <w:rsid w:val="2FEBA351"/>
    <w:rsid w:val="2FEF5C37"/>
    <w:rsid w:val="2FF7B938"/>
    <w:rsid w:val="2FF80E71"/>
    <w:rsid w:val="30AE5A67"/>
    <w:rsid w:val="30FF53F9"/>
    <w:rsid w:val="317E4CB5"/>
    <w:rsid w:val="327B4D51"/>
    <w:rsid w:val="32EB3D6E"/>
    <w:rsid w:val="32FD698E"/>
    <w:rsid w:val="333911FD"/>
    <w:rsid w:val="33FFAD91"/>
    <w:rsid w:val="34FFB856"/>
    <w:rsid w:val="353492DA"/>
    <w:rsid w:val="355FB010"/>
    <w:rsid w:val="357ADC5C"/>
    <w:rsid w:val="35AEA5A9"/>
    <w:rsid w:val="35FD1462"/>
    <w:rsid w:val="36D7FA04"/>
    <w:rsid w:val="36EF723D"/>
    <w:rsid w:val="36F42483"/>
    <w:rsid w:val="36F4B888"/>
    <w:rsid w:val="36FF8B92"/>
    <w:rsid w:val="376FFB28"/>
    <w:rsid w:val="377DA674"/>
    <w:rsid w:val="37B45B58"/>
    <w:rsid w:val="37BD13CA"/>
    <w:rsid w:val="37DCDF6C"/>
    <w:rsid w:val="37DF649F"/>
    <w:rsid w:val="37EF0FA5"/>
    <w:rsid w:val="37F5FA52"/>
    <w:rsid w:val="37FE3DFB"/>
    <w:rsid w:val="37FFAB3D"/>
    <w:rsid w:val="37FFABF0"/>
    <w:rsid w:val="395F365D"/>
    <w:rsid w:val="39EC5C2B"/>
    <w:rsid w:val="39F674D0"/>
    <w:rsid w:val="39F7036A"/>
    <w:rsid w:val="3A4FD0A5"/>
    <w:rsid w:val="3B698F61"/>
    <w:rsid w:val="3B7F2CE3"/>
    <w:rsid w:val="3BB22B33"/>
    <w:rsid w:val="3BB5107B"/>
    <w:rsid w:val="3BCDA57B"/>
    <w:rsid w:val="3BDC170C"/>
    <w:rsid w:val="3BF60460"/>
    <w:rsid w:val="3BFF6899"/>
    <w:rsid w:val="3BFF696F"/>
    <w:rsid w:val="3C5693D3"/>
    <w:rsid w:val="3C6BB2BF"/>
    <w:rsid w:val="3CD4D847"/>
    <w:rsid w:val="3CDF52E1"/>
    <w:rsid w:val="3CEA6752"/>
    <w:rsid w:val="3CEF65CC"/>
    <w:rsid w:val="3CEFFA3A"/>
    <w:rsid w:val="3D51C1CF"/>
    <w:rsid w:val="3D6B3026"/>
    <w:rsid w:val="3D7BF49C"/>
    <w:rsid w:val="3D7FC152"/>
    <w:rsid w:val="3DB5490A"/>
    <w:rsid w:val="3DBFBDF5"/>
    <w:rsid w:val="3DF15365"/>
    <w:rsid w:val="3DFC0B80"/>
    <w:rsid w:val="3DFF6188"/>
    <w:rsid w:val="3DFF7666"/>
    <w:rsid w:val="3E6F30ED"/>
    <w:rsid w:val="3E7435E8"/>
    <w:rsid w:val="3E875688"/>
    <w:rsid w:val="3EADF8E0"/>
    <w:rsid w:val="3EB57177"/>
    <w:rsid w:val="3EDD6126"/>
    <w:rsid w:val="3EFF1D72"/>
    <w:rsid w:val="3EFF9EB3"/>
    <w:rsid w:val="3EFFAF88"/>
    <w:rsid w:val="3F35E0B3"/>
    <w:rsid w:val="3F57FBA5"/>
    <w:rsid w:val="3F61BC8A"/>
    <w:rsid w:val="3F6DCC71"/>
    <w:rsid w:val="3F726611"/>
    <w:rsid w:val="3F77643A"/>
    <w:rsid w:val="3F778F97"/>
    <w:rsid w:val="3F7DB676"/>
    <w:rsid w:val="3F7F9E46"/>
    <w:rsid w:val="3FA7F224"/>
    <w:rsid w:val="3FAD718A"/>
    <w:rsid w:val="3FAFCEC9"/>
    <w:rsid w:val="3FBDD0B5"/>
    <w:rsid w:val="3FE729B9"/>
    <w:rsid w:val="3FED769C"/>
    <w:rsid w:val="3FEF5FA0"/>
    <w:rsid w:val="3FF14EC0"/>
    <w:rsid w:val="3FF7A3D9"/>
    <w:rsid w:val="3FFD12D4"/>
    <w:rsid w:val="3FFD69FC"/>
    <w:rsid w:val="3FFF7719"/>
    <w:rsid w:val="42FFB432"/>
    <w:rsid w:val="43BB1EB6"/>
    <w:rsid w:val="43DFBE30"/>
    <w:rsid w:val="44FE9FA2"/>
    <w:rsid w:val="457ED5B7"/>
    <w:rsid w:val="45E4E647"/>
    <w:rsid w:val="473D1D47"/>
    <w:rsid w:val="47D85D47"/>
    <w:rsid w:val="47FE692A"/>
    <w:rsid w:val="487F6D27"/>
    <w:rsid w:val="4AB45910"/>
    <w:rsid w:val="4CF7EE0E"/>
    <w:rsid w:val="4D35C47A"/>
    <w:rsid w:val="4D6C2EC8"/>
    <w:rsid w:val="4DFF7E6D"/>
    <w:rsid w:val="4DFFD072"/>
    <w:rsid w:val="4EAE0E26"/>
    <w:rsid w:val="4EBE3910"/>
    <w:rsid w:val="4EBF4537"/>
    <w:rsid w:val="4EDBCAF7"/>
    <w:rsid w:val="4EEBD0F0"/>
    <w:rsid w:val="4F2770CB"/>
    <w:rsid w:val="4F3F2DA3"/>
    <w:rsid w:val="4FAB63DD"/>
    <w:rsid w:val="4FBD1F79"/>
    <w:rsid w:val="4FDB66E9"/>
    <w:rsid w:val="4FED2285"/>
    <w:rsid w:val="4FF053C6"/>
    <w:rsid w:val="4FFF5F46"/>
    <w:rsid w:val="4FFF7C79"/>
    <w:rsid w:val="4FFF9E72"/>
    <w:rsid w:val="53FD8456"/>
    <w:rsid w:val="53FE0782"/>
    <w:rsid w:val="557BA60A"/>
    <w:rsid w:val="565EDEF7"/>
    <w:rsid w:val="56BEDFAB"/>
    <w:rsid w:val="56E983A7"/>
    <w:rsid w:val="56EDFCDA"/>
    <w:rsid w:val="56F90D0B"/>
    <w:rsid w:val="56FDF856"/>
    <w:rsid w:val="575F5689"/>
    <w:rsid w:val="5773FB10"/>
    <w:rsid w:val="5777B6F4"/>
    <w:rsid w:val="57D2170C"/>
    <w:rsid w:val="57E71891"/>
    <w:rsid w:val="57EE2EB7"/>
    <w:rsid w:val="57F12EA1"/>
    <w:rsid w:val="57F738A5"/>
    <w:rsid w:val="57FA3D92"/>
    <w:rsid w:val="57FDB5C7"/>
    <w:rsid w:val="595D8254"/>
    <w:rsid w:val="59EE1A6D"/>
    <w:rsid w:val="59FF17FE"/>
    <w:rsid w:val="59FF5C18"/>
    <w:rsid w:val="59FFF445"/>
    <w:rsid w:val="5A6D0347"/>
    <w:rsid w:val="5A9C90DF"/>
    <w:rsid w:val="5AF8B1E8"/>
    <w:rsid w:val="5B37F556"/>
    <w:rsid w:val="5B56BEAF"/>
    <w:rsid w:val="5B7DBE9D"/>
    <w:rsid w:val="5B7F7AAE"/>
    <w:rsid w:val="5BAF4173"/>
    <w:rsid w:val="5BBFCC6A"/>
    <w:rsid w:val="5BD5FED5"/>
    <w:rsid w:val="5BDB4E82"/>
    <w:rsid w:val="5BE87CA0"/>
    <w:rsid w:val="5BEACE84"/>
    <w:rsid w:val="5BF483E4"/>
    <w:rsid w:val="5BF7F19B"/>
    <w:rsid w:val="5BF9A6D2"/>
    <w:rsid w:val="5BFE7E97"/>
    <w:rsid w:val="5BFF7E03"/>
    <w:rsid w:val="5BFFD958"/>
    <w:rsid w:val="5C67E19A"/>
    <w:rsid w:val="5CE4AD10"/>
    <w:rsid w:val="5CF65807"/>
    <w:rsid w:val="5CF86F8C"/>
    <w:rsid w:val="5CFD01BA"/>
    <w:rsid w:val="5CFF09D4"/>
    <w:rsid w:val="5D3FF197"/>
    <w:rsid w:val="5D57D5E2"/>
    <w:rsid w:val="5D6CEB3D"/>
    <w:rsid w:val="5D6E346D"/>
    <w:rsid w:val="5D6F3B1E"/>
    <w:rsid w:val="5D7B9A67"/>
    <w:rsid w:val="5DBD02EA"/>
    <w:rsid w:val="5DDF512F"/>
    <w:rsid w:val="5DDF527C"/>
    <w:rsid w:val="5DDF8DB4"/>
    <w:rsid w:val="5DF7BEE3"/>
    <w:rsid w:val="5DF7D4C5"/>
    <w:rsid w:val="5DFA8F8B"/>
    <w:rsid w:val="5DFD2A45"/>
    <w:rsid w:val="5DFD71A2"/>
    <w:rsid w:val="5DFFA608"/>
    <w:rsid w:val="5E6DE000"/>
    <w:rsid w:val="5E7B1055"/>
    <w:rsid w:val="5E7FE95F"/>
    <w:rsid w:val="5EB3BCE8"/>
    <w:rsid w:val="5EBB5EB7"/>
    <w:rsid w:val="5EBD3DC8"/>
    <w:rsid w:val="5EC37CF6"/>
    <w:rsid w:val="5EF90F89"/>
    <w:rsid w:val="5EFBBD3E"/>
    <w:rsid w:val="5EFC4C70"/>
    <w:rsid w:val="5EFF5EEC"/>
    <w:rsid w:val="5EFFB5AF"/>
    <w:rsid w:val="5EFFD0EF"/>
    <w:rsid w:val="5F151248"/>
    <w:rsid w:val="5F1F526F"/>
    <w:rsid w:val="5F3722E5"/>
    <w:rsid w:val="5F5B1346"/>
    <w:rsid w:val="5F5FB882"/>
    <w:rsid w:val="5F67F3D0"/>
    <w:rsid w:val="5F79175B"/>
    <w:rsid w:val="5F7D640C"/>
    <w:rsid w:val="5F7F42DF"/>
    <w:rsid w:val="5FAFFBF4"/>
    <w:rsid w:val="5FB7C781"/>
    <w:rsid w:val="5FBB6E48"/>
    <w:rsid w:val="5FC2BCC1"/>
    <w:rsid w:val="5FD53B97"/>
    <w:rsid w:val="5FDA6498"/>
    <w:rsid w:val="5FDB10FD"/>
    <w:rsid w:val="5FDB3756"/>
    <w:rsid w:val="5FDF129A"/>
    <w:rsid w:val="5FDF8410"/>
    <w:rsid w:val="5FE36131"/>
    <w:rsid w:val="5FEDD1F8"/>
    <w:rsid w:val="5FF7672F"/>
    <w:rsid w:val="5FF7ADB9"/>
    <w:rsid w:val="5FF96E86"/>
    <w:rsid w:val="5FFB691D"/>
    <w:rsid w:val="5FFBB09A"/>
    <w:rsid w:val="5FFBEA93"/>
    <w:rsid w:val="5FFEAF0B"/>
    <w:rsid w:val="5FFFFF78"/>
    <w:rsid w:val="60BE56E2"/>
    <w:rsid w:val="628FC5A3"/>
    <w:rsid w:val="62FFB4A6"/>
    <w:rsid w:val="633EA819"/>
    <w:rsid w:val="65AEAF84"/>
    <w:rsid w:val="65F93234"/>
    <w:rsid w:val="664FD322"/>
    <w:rsid w:val="66F4DBDE"/>
    <w:rsid w:val="67763709"/>
    <w:rsid w:val="67BEE0F2"/>
    <w:rsid w:val="67BF377D"/>
    <w:rsid w:val="67C7BAF2"/>
    <w:rsid w:val="67CD4E7E"/>
    <w:rsid w:val="67CF837B"/>
    <w:rsid w:val="67D52F29"/>
    <w:rsid w:val="67DE3264"/>
    <w:rsid w:val="67E33D04"/>
    <w:rsid w:val="67F77318"/>
    <w:rsid w:val="67FE1648"/>
    <w:rsid w:val="67FEE8DA"/>
    <w:rsid w:val="67FF0C85"/>
    <w:rsid w:val="6AAE1BBD"/>
    <w:rsid w:val="6ABBEB69"/>
    <w:rsid w:val="6B3E72BB"/>
    <w:rsid w:val="6B56777A"/>
    <w:rsid w:val="6B7D8EBA"/>
    <w:rsid w:val="6BBEA752"/>
    <w:rsid w:val="6BBF6BA0"/>
    <w:rsid w:val="6BC7BDD6"/>
    <w:rsid w:val="6BDB1162"/>
    <w:rsid w:val="6BDF095A"/>
    <w:rsid w:val="6BFF0BDA"/>
    <w:rsid w:val="6C7F10D8"/>
    <w:rsid w:val="6C7F872C"/>
    <w:rsid w:val="6CFE1B2A"/>
    <w:rsid w:val="6D1890F3"/>
    <w:rsid w:val="6D3BAC55"/>
    <w:rsid w:val="6D3DBFD9"/>
    <w:rsid w:val="6DBEA28E"/>
    <w:rsid w:val="6DDF06FE"/>
    <w:rsid w:val="6DDFAEF8"/>
    <w:rsid w:val="6DEB7921"/>
    <w:rsid w:val="6DF78F9B"/>
    <w:rsid w:val="6DFB04D5"/>
    <w:rsid w:val="6DFB8189"/>
    <w:rsid w:val="6DFFA2A6"/>
    <w:rsid w:val="6EEFD74A"/>
    <w:rsid w:val="6EFAC95A"/>
    <w:rsid w:val="6EFB07DD"/>
    <w:rsid w:val="6EFC5341"/>
    <w:rsid w:val="6EFDB3C1"/>
    <w:rsid w:val="6F4E0DE4"/>
    <w:rsid w:val="6F63C6F6"/>
    <w:rsid w:val="6F6CC312"/>
    <w:rsid w:val="6F7F411D"/>
    <w:rsid w:val="6F7F51D8"/>
    <w:rsid w:val="6FB3C7EE"/>
    <w:rsid w:val="6FBD7E13"/>
    <w:rsid w:val="6FCD3D4C"/>
    <w:rsid w:val="6FDB53B8"/>
    <w:rsid w:val="6FDD8021"/>
    <w:rsid w:val="6FF59BEF"/>
    <w:rsid w:val="6FF9D36B"/>
    <w:rsid w:val="6FFB5574"/>
    <w:rsid w:val="6FFDEDD9"/>
    <w:rsid w:val="6FFE4614"/>
    <w:rsid w:val="6FFE8457"/>
    <w:rsid w:val="6FFF342C"/>
    <w:rsid w:val="6FFF5B12"/>
    <w:rsid w:val="70CFE739"/>
    <w:rsid w:val="71BFEC0C"/>
    <w:rsid w:val="71FFEE03"/>
    <w:rsid w:val="72AF3244"/>
    <w:rsid w:val="72F5D2CC"/>
    <w:rsid w:val="7317D641"/>
    <w:rsid w:val="737FE222"/>
    <w:rsid w:val="73DF12C8"/>
    <w:rsid w:val="73EB1145"/>
    <w:rsid w:val="74690497"/>
    <w:rsid w:val="756772EC"/>
    <w:rsid w:val="7579CE06"/>
    <w:rsid w:val="75B7B8E2"/>
    <w:rsid w:val="75BEB10B"/>
    <w:rsid w:val="75D939B6"/>
    <w:rsid w:val="75DF9A02"/>
    <w:rsid w:val="75E3A3DE"/>
    <w:rsid w:val="75F65B55"/>
    <w:rsid w:val="75F91DCC"/>
    <w:rsid w:val="75FE0FB9"/>
    <w:rsid w:val="75FE955E"/>
    <w:rsid w:val="75FF6145"/>
    <w:rsid w:val="766F0304"/>
    <w:rsid w:val="76730F15"/>
    <w:rsid w:val="767F941A"/>
    <w:rsid w:val="768FE627"/>
    <w:rsid w:val="769DCA6F"/>
    <w:rsid w:val="76BA8A05"/>
    <w:rsid w:val="76DF249A"/>
    <w:rsid w:val="76F329C9"/>
    <w:rsid w:val="76F7EB9F"/>
    <w:rsid w:val="76F85555"/>
    <w:rsid w:val="76FE936B"/>
    <w:rsid w:val="76FF60C1"/>
    <w:rsid w:val="772E57EC"/>
    <w:rsid w:val="7757E9E3"/>
    <w:rsid w:val="775D17EE"/>
    <w:rsid w:val="7769A887"/>
    <w:rsid w:val="776D209D"/>
    <w:rsid w:val="777BA7C4"/>
    <w:rsid w:val="777D4964"/>
    <w:rsid w:val="777EA540"/>
    <w:rsid w:val="7782E2EA"/>
    <w:rsid w:val="77AD9AFC"/>
    <w:rsid w:val="77AFF1A0"/>
    <w:rsid w:val="77B3AFA8"/>
    <w:rsid w:val="77B7A185"/>
    <w:rsid w:val="77BD2321"/>
    <w:rsid w:val="77BE3BAD"/>
    <w:rsid w:val="77D75FC8"/>
    <w:rsid w:val="77D78AD0"/>
    <w:rsid w:val="77E72E0F"/>
    <w:rsid w:val="77E7A421"/>
    <w:rsid w:val="77EAF546"/>
    <w:rsid w:val="77EB68B9"/>
    <w:rsid w:val="77EC7711"/>
    <w:rsid w:val="77EF593C"/>
    <w:rsid w:val="77F5FF17"/>
    <w:rsid w:val="77F7D707"/>
    <w:rsid w:val="77FB7366"/>
    <w:rsid w:val="77FB81DF"/>
    <w:rsid w:val="77FD1FC0"/>
    <w:rsid w:val="77FF2EBF"/>
    <w:rsid w:val="77FF33AB"/>
    <w:rsid w:val="77FFB4F1"/>
    <w:rsid w:val="782F789F"/>
    <w:rsid w:val="78EBB0B5"/>
    <w:rsid w:val="78F59946"/>
    <w:rsid w:val="797F55DA"/>
    <w:rsid w:val="79C7AA33"/>
    <w:rsid w:val="79CFFCC7"/>
    <w:rsid w:val="79F7EADD"/>
    <w:rsid w:val="7AAD5425"/>
    <w:rsid w:val="7ABC2A98"/>
    <w:rsid w:val="7ABD0ED3"/>
    <w:rsid w:val="7ABF07D0"/>
    <w:rsid w:val="7ADA505D"/>
    <w:rsid w:val="7AEB880D"/>
    <w:rsid w:val="7AF33434"/>
    <w:rsid w:val="7AF7D117"/>
    <w:rsid w:val="7AFB88F8"/>
    <w:rsid w:val="7AFF9D84"/>
    <w:rsid w:val="7AFFF380"/>
    <w:rsid w:val="7B1D030C"/>
    <w:rsid w:val="7B276978"/>
    <w:rsid w:val="7B379426"/>
    <w:rsid w:val="7B3970D0"/>
    <w:rsid w:val="7B3D66E9"/>
    <w:rsid w:val="7B3F08DA"/>
    <w:rsid w:val="7B3FF895"/>
    <w:rsid w:val="7B593E69"/>
    <w:rsid w:val="7B5F9DC6"/>
    <w:rsid w:val="7B6F64CD"/>
    <w:rsid w:val="7B7276AD"/>
    <w:rsid w:val="7B7DC16D"/>
    <w:rsid w:val="7B7FC3CE"/>
    <w:rsid w:val="7BA7E369"/>
    <w:rsid w:val="7BB75A97"/>
    <w:rsid w:val="7BBBC5F1"/>
    <w:rsid w:val="7BBF1535"/>
    <w:rsid w:val="7BCAE9B3"/>
    <w:rsid w:val="7BCEA84B"/>
    <w:rsid w:val="7BD4C089"/>
    <w:rsid w:val="7BD511D2"/>
    <w:rsid w:val="7BDA80CE"/>
    <w:rsid w:val="7BDC90D3"/>
    <w:rsid w:val="7BDD6733"/>
    <w:rsid w:val="7BDF127E"/>
    <w:rsid w:val="7BDF6F32"/>
    <w:rsid w:val="7BEF0D0B"/>
    <w:rsid w:val="7BF2F0D4"/>
    <w:rsid w:val="7BFB918A"/>
    <w:rsid w:val="7BFDFCCA"/>
    <w:rsid w:val="7BFF9EDB"/>
    <w:rsid w:val="7BFFAE59"/>
    <w:rsid w:val="7BFFEE7D"/>
    <w:rsid w:val="7C8BCCFA"/>
    <w:rsid w:val="7CA57AE1"/>
    <w:rsid w:val="7CBAC532"/>
    <w:rsid w:val="7CC360E5"/>
    <w:rsid w:val="7CDB75C9"/>
    <w:rsid w:val="7CF73F80"/>
    <w:rsid w:val="7CF76F5C"/>
    <w:rsid w:val="7CFFD509"/>
    <w:rsid w:val="7D3BB1AB"/>
    <w:rsid w:val="7D47681D"/>
    <w:rsid w:val="7D5F9AC2"/>
    <w:rsid w:val="7D66D374"/>
    <w:rsid w:val="7D7704CE"/>
    <w:rsid w:val="7D7DAC03"/>
    <w:rsid w:val="7D7FF992"/>
    <w:rsid w:val="7D9A9172"/>
    <w:rsid w:val="7DB6719B"/>
    <w:rsid w:val="7DCEEEC7"/>
    <w:rsid w:val="7DDE5DCD"/>
    <w:rsid w:val="7DEF6554"/>
    <w:rsid w:val="7DF32E4B"/>
    <w:rsid w:val="7DF7F8B8"/>
    <w:rsid w:val="7DF9047C"/>
    <w:rsid w:val="7DFB8BF1"/>
    <w:rsid w:val="7DFB9D46"/>
    <w:rsid w:val="7DFD6896"/>
    <w:rsid w:val="7DFF69EC"/>
    <w:rsid w:val="7E0F1410"/>
    <w:rsid w:val="7E2A1323"/>
    <w:rsid w:val="7E2E6F16"/>
    <w:rsid w:val="7E3E2E81"/>
    <w:rsid w:val="7E3FAAB9"/>
    <w:rsid w:val="7E648B6C"/>
    <w:rsid w:val="7E6F1DB9"/>
    <w:rsid w:val="7E7727BF"/>
    <w:rsid w:val="7E7A527F"/>
    <w:rsid w:val="7E7A5A26"/>
    <w:rsid w:val="7E7B6E6B"/>
    <w:rsid w:val="7E7D6D65"/>
    <w:rsid w:val="7E7F1D6E"/>
    <w:rsid w:val="7E7FD2B4"/>
    <w:rsid w:val="7E8E9F8B"/>
    <w:rsid w:val="7E9BE7C5"/>
    <w:rsid w:val="7E9E8664"/>
    <w:rsid w:val="7E9FAE30"/>
    <w:rsid w:val="7EB4BCDC"/>
    <w:rsid w:val="7EB5FB01"/>
    <w:rsid w:val="7EBA0513"/>
    <w:rsid w:val="7EBB31CB"/>
    <w:rsid w:val="7EBDE672"/>
    <w:rsid w:val="7EBFC620"/>
    <w:rsid w:val="7EDB3FB7"/>
    <w:rsid w:val="7EDB96D4"/>
    <w:rsid w:val="7EDBF589"/>
    <w:rsid w:val="7EDFB98D"/>
    <w:rsid w:val="7EEB3F70"/>
    <w:rsid w:val="7EED9057"/>
    <w:rsid w:val="7EEDC0B0"/>
    <w:rsid w:val="7EEF37C1"/>
    <w:rsid w:val="7EEF501A"/>
    <w:rsid w:val="7EEFB242"/>
    <w:rsid w:val="7EF2B7E6"/>
    <w:rsid w:val="7EF7C150"/>
    <w:rsid w:val="7EF7D288"/>
    <w:rsid w:val="7EFA0FA0"/>
    <w:rsid w:val="7EFB42F7"/>
    <w:rsid w:val="7EFCADA6"/>
    <w:rsid w:val="7EFDC539"/>
    <w:rsid w:val="7EFDD8D4"/>
    <w:rsid w:val="7EFE8C7B"/>
    <w:rsid w:val="7EFF0F5F"/>
    <w:rsid w:val="7EFF11CF"/>
    <w:rsid w:val="7EFF4086"/>
    <w:rsid w:val="7EFF8462"/>
    <w:rsid w:val="7EFFB0FF"/>
    <w:rsid w:val="7F1539F2"/>
    <w:rsid w:val="7F2AE4F8"/>
    <w:rsid w:val="7F2B41FD"/>
    <w:rsid w:val="7F5F1FA3"/>
    <w:rsid w:val="7F62C99D"/>
    <w:rsid w:val="7F76AC3A"/>
    <w:rsid w:val="7F77090D"/>
    <w:rsid w:val="7F77AE6C"/>
    <w:rsid w:val="7F7AB9B2"/>
    <w:rsid w:val="7F7F3058"/>
    <w:rsid w:val="7F7F745B"/>
    <w:rsid w:val="7F7FCF11"/>
    <w:rsid w:val="7F7FFD4B"/>
    <w:rsid w:val="7F99A76D"/>
    <w:rsid w:val="7F9F71D5"/>
    <w:rsid w:val="7FA635E9"/>
    <w:rsid w:val="7FABAA6B"/>
    <w:rsid w:val="7FAD92DA"/>
    <w:rsid w:val="7FAE6FC3"/>
    <w:rsid w:val="7FB62BDE"/>
    <w:rsid w:val="7FB6B26C"/>
    <w:rsid w:val="7FB71806"/>
    <w:rsid w:val="7FB78FF2"/>
    <w:rsid w:val="7FBB7EBB"/>
    <w:rsid w:val="7FBD1420"/>
    <w:rsid w:val="7FBD887F"/>
    <w:rsid w:val="7FBE6044"/>
    <w:rsid w:val="7FBF814E"/>
    <w:rsid w:val="7FBF990D"/>
    <w:rsid w:val="7FC82247"/>
    <w:rsid w:val="7FDB3016"/>
    <w:rsid w:val="7FDBFC75"/>
    <w:rsid w:val="7FDDEA54"/>
    <w:rsid w:val="7FDE6752"/>
    <w:rsid w:val="7FDF05C3"/>
    <w:rsid w:val="7FE6780E"/>
    <w:rsid w:val="7FE700DA"/>
    <w:rsid w:val="7FE805CB"/>
    <w:rsid w:val="7FEEA248"/>
    <w:rsid w:val="7FEF9A97"/>
    <w:rsid w:val="7FF3B866"/>
    <w:rsid w:val="7FF43DE3"/>
    <w:rsid w:val="7FF51B0D"/>
    <w:rsid w:val="7FF68E96"/>
    <w:rsid w:val="7FF77933"/>
    <w:rsid w:val="7FF79E37"/>
    <w:rsid w:val="7FF7AB5B"/>
    <w:rsid w:val="7FF7B677"/>
    <w:rsid w:val="7FF90699"/>
    <w:rsid w:val="7FF982E7"/>
    <w:rsid w:val="7FF9E7FA"/>
    <w:rsid w:val="7FFA9597"/>
    <w:rsid w:val="7FFCFB38"/>
    <w:rsid w:val="7FFD14C8"/>
    <w:rsid w:val="7FFD1CF5"/>
    <w:rsid w:val="7FFD5F36"/>
    <w:rsid w:val="7FFDA88F"/>
    <w:rsid w:val="7FFDB5D3"/>
    <w:rsid w:val="7FFDD350"/>
    <w:rsid w:val="7FFDEDB1"/>
    <w:rsid w:val="7FFE019E"/>
    <w:rsid w:val="7FFE1D85"/>
    <w:rsid w:val="7FFE744F"/>
    <w:rsid w:val="7FFEF71C"/>
    <w:rsid w:val="7FFF0E3E"/>
    <w:rsid w:val="7FFF1C2E"/>
    <w:rsid w:val="7FFF2A1E"/>
    <w:rsid w:val="7FFF2F82"/>
    <w:rsid w:val="7FFF79DF"/>
    <w:rsid w:val="7FFF7B55"/>
    <w:rsid w:val="7FFFCC90"/>
    <w:rsid w:val="7FFFCCE7"/>
    <w:rsid w:val="7FFFF65B"/>
    <w:rsid w:val="7FFFFCB7"/>
    <w:rsid w:val="7FFFFD44"/>
    <w:rsid w:val="81EDF604"/>
    <w:rsid w:val="85FF22A9"/>
    <w:rsid w:val="8BEF0B86"/>
    <w:rsid w:val="8BFF90F0"/>
    <w:rsid w:val="8CDFE12A"/>
    <w:rsid w:val="8FBA6AFF"/>
    <w:rsid w:val="8FF74B39"/>
    <w:rsid w:val="8FFF583B"/>
    <w:rsid w:val="907F7765"/>
    <w:rsid w:val="93FDA2F9"/>
    <w:rsid w:val="979B5950"/>
    <w:rsid w:val="979FC34F"/>
    <w:rsid w:val="97DFCE85"/>
    <w:rsid w:val="997B9C4D"/>
    <w:rsid w:val="99FFE329"/>
    <w:rsid w:val="9A4FA421"/>
    <w:rsid w:val="9A697790"/>
    <w:rsid w:val="9ADFBC61"/>
    <w:rsid w:val="9AE3A99D"/>
    <w:rsid w:val="9B37BEB2"/>
    <w:rsid w:val="9B9C5566"/>
    <w:rsid w:val="9BA36CAC"/>
    <w:rsid w:val="9BBF115F"/>
    <w:rsid w:val="9CF91976"/>
    <w:rsid w:val="9D5B0DAC"/>
    <w:rsid w:val="9D5E4747"/>
    <w:rsid w:val="9DBF9F49"/>
    <w:rsid w:val="9DE7D6EA"/>
    <w:rsid w:val="9DFEF19D"/>
    <w:rsid w:val="9E5F5C0E"/>
    <w:rsid w:val="9EAF6B78"/>
    <w:rsid w:val="9ECEEA84"/>
    <w:rsid w:val="9EDFEBB8"/>
    <w:rsid w:val="9EEF4026"/>
    <w:rsid w:val="9F3F11E8"/>
    <w:rsid w:val="9F3FF398"/>
    <w:rsid w:val="9F5C8E17"/>
    <w:rsid w:val="9F7B20B2"/>
    <w:rsid w:val="9F7BFF5E"/>
    <w:rsid w:val="9F7D9282"/>
    <w:rsid w:val="9F9EBAE7"/>
    <w:rsid w:val="9FBA5E01"/>
    <w:rsid w:val="9FE6B3E5"/>
    <w:rsid w:val="9FF7BF65"/>
    <w:rsid w:val="9FFFEC0A"/>
    <w:rsid w:val="A1DF9599"/>
    <w:rsid w:val="A3FBCD93"/>
    <w:rsid w:val="A53F5BE3"/>
    <w:rsid w:val="A76EDFD7"/>
    <w:rsid w:val="A8A56855"/>
    <w:rsid w:val="A9BF9AF6"/>
    <w:rsid w:val="A9FD1584"/>
    <w:rsid w:val="AAB5F845"/>
    <w:rsid w:val="AAFDB6BA"/>
    <w:rsid w:val="AB26F587"/>
    <w:rsid w:val="ABD31304"/>
    <w:rsid w:val="ABD87F6C"/>
    <w:rsid w:val="ADBED77A"/>
    <w:rsid w:val="ADBF6F01"/>
    <w:rsid w:val="ADFF6C23"/>
    <w:rsid w:val="ADFFC5D7"/>
    <w:rsid w:val="AE67178F"/>
    <w:rsid w:val="AEFF5D4E"/>
    <w:rsid w:val="AF47D6AF"/>
    <w:rsid w:val="AF7632A3"/>
    <w:rsid w:val="AF7F5D4E"/>
    <w:rsid w:val="AFB32D7D"/>
    <w:rsid w:val="AFC2F94E"/>
    <w:rsid w:val="AFDB4C84"/>
    <w:rsid w:val="AFEB5D9B"/>
    <w:rsid w:val="AFEFF58B"/>
    <w:rsid w:val="AFF55149"/>
    <w:rsid w:val="AFFAE1F5"/>
    <w:rsid w:val="B2E5CF6B"/>
    <w:rsid w:val="B327BF4E"/>
    <w:rsid w:val="B37DA6AD"/>
    <w:rsid w:val="B3DF4AA5"/>
    <w:rsid w:val="B3E29913"/>
    <w:rsid w:val="B447676B"/>
    <w:rsid w:val="B4BFBCD6"/>
    <w:rsid w:val="B4DE8177"/>
    <w:rsid w:val="B4F89645"/>
    <w:rsid w:val="B4FF6EBA"/>
    <w:rsid w:val="B5FAC8EA"/>
    <w:rsid w:val="B5FE0F61"/>
    <w:rsid w:val="B6FEA894"/>
    <w:rsid w:val="B6FF5524"/>
    <w:rsid w:val="B73E8DBA"/>
    <w:rsid w:val="B76C42BD"/>
    <w:rsid w:val="B777EE5F"/>
    <w:rsid w:val="B77FE977"/>
    <w:rsid w:val="B79A44D7"/>
    <w:rsid w:val="B7BB3AE9"/>
    <w:rsid w:val="B7E97692"/>
    <w:rsid w:val="B7F70CD9"/>
    <w:rsid w:val="B7FFDD86"/>
    <w:rsid w:val="B979CCF0"/>
    <w:rsid w:val="B97BFEDE"/>
    <w:rsid w:val="B9A11722"/>
    <w:rsid w:val="B9BF8D92"/>
    <w:rsid w:val="B9FB4C2F"/>
    <w:rsid w:val="B9FF5A17"/>
    <w:rsid w:val="BA4F6D63"/>
    <w:rsid w:val="BA7F90B6"/>
    <w:rsid w:val="BB27CFD1"/>
    <w:rsid w:val="BB7BEF03"/>
    <w:rsid w:val="BB7F9B7A"/>
    <w:rsid w:val="BBB756A6"/>
    <w:rsid w:val="BBEB51F9"/>
    <w:rsid w:val="BBED115C"/>
    <w:rsid w:val="BCBFA51B"/>
    <w:rsid w:val="BCF59127"/>
    <w:rsid w:val="BCF7711A"/>
    <w:rsid w:val="BD459BA9"/>
    <w:rsid w:val="BD6F3A5C"/>
    <w:rsid w:val="BD94731A"/>
    <w:rsid w:val="BDBBB01E"/>
    <w:rsid w:val="BDBD2733"/>
    <w:rsid w:val="BDC4513A"/>
    <w:rsid w:val="BDDE4B8B"/>
    <w:rsid w:val="BDEE8A5C"/>
    <w:rsid w:val="BDEF4767"/>
    <w:rsid w:val="BDFBABF2"/>
    <w:rsid w:val="BDFFC520"/>
    <w:rsid w:val="BE1F79B6"/>
    <w:rsid w:val="BE5399FC"/>
    <w:rsid w:val="BE7B1028"/>
    <w:rsid w:val="BEF7A6F3"/>
    <w:rsid w:val="BEFAA92C"/>
    <w:rsid w:val="BEFD17EC"/>
    <w:rsid w:val="BEFD1B4A"/>
    <w:rsid w:val="BEFF8BE6"/>
    <w:rsid w:val="BF3D17A2"/>
    <w:rsid w:val="BF3D5309"/>
    <w:rsid w:val="BF5B398A"/>
    <w:rsid w:val="BF5FE8D3"/>
    <w:rsid w:val="BF71A503"/>
    <w:rsid w:val="BF77054B"/>
    <w:rsid w:val="BF7B9789"/>
    <w:rsid w:val="BF7C6F99"/>
    <w:rsid w:val="BF9650E7"/>
    <w:rsid w:val="BF9D936C"/>
    <w:rsid w:val="BFADC90A"/>
    <w:rsid w:val="BFB6F874"/>
    <w:rsid w:val="BFB724DB"/>
    <w:rsid w:val="BFBDC46C"/>
    <w:rsid w:val="BFBF859B"/>
    <w:rsid w:val="BFBFECE4"/>
    <w:rsid w:val="BFC7E9E4"/>
    <w:rsid w:val="BFCF89EB"/>
    <w:rsid w:val="BFD4CE43"/>
    <w:rsid w:val="BFDB606D"/>
    <w:rsid w:val="BFDB63EE"/>
    <w:rsid w:val="BFDD02B0"/>
    <w:rsid w:val="BFDEE595"/>
    <w:rsid w:val="BFDFD684"/>
    <w:rsid w:val="BFED251D"/>
    <w:rsid w:val="BFEE97FE"/>
    <w:rsid w:val="BFF8E382"/>
    <w:rsid w:val="BFFBB7A5"/>
    <w:rsid w:val="BFFDDC18"/>
    <w:rsid w:val="BFFE2752"/>
    <w:rsid w:val="BFFEB087"/>
    <w:rsid w:val="BFFEF39C"/>
    <w:rsid w:val="BFFF3E37"/>
    <w:rsid w:val="BFFF7E15"/>
    <w:rsid w:val="BFFFD636"/>
    <w:rsid w:val="BFFFE3AA"/>
    <w:rsid w:val="C35EB68C"/>
    <w:rsid w:val="C3BE9104"/>
    <w:rsid w:val="C3DA232E"/>
    <w:rsid w:val="C3EBCF49"/>
    <w:rsid w:val="C69FA112"/>
    <w:rsid w:val="C6EF68CA"/>
    <w:rsid w:val="C74FA4AE"/>
    <w:rsid w:val="C7EFE220"/>
    <w:rsid w:val="C7F71D70"/>
    <w:rsid w:val="C9EA83A5"/>
    <w:rsid w:val="C9EF13E7"/>
    <w:rsid w:val="CA8FEB82"/>
    <w:rsid w:val="CB7FADDE"/>
    <w:rsid w:val="CB9E2C8C"/>
    <w:rsid w:val="CBFFB109"/>
    <w:rsid w:val="CCBF0AC4"/>
    <w:rsid w:val="CCCF8CF3"/>
    <w:rsid w:val="CCF91E80"/>
    <w:rsid w:val="CD5F36FE"/>
    <w:rsid w:val="CDDFFCEA"/>
    <w:rsid w:val="CDFF5ADA"/>
    <w:rsid w:val="CDFFCD2F"/>
    <w:rsid w:val="CEF51FB0"/>
    <w:rsid w:val="CEFC0684"/>
    <w:rsid w:val="CFAF51F1"/>
    <w:rsid w:val="CFBA5E37"/>
    <w:rsid w:val="CFF52979"/>
    <w:rsid w:val="CFFEFCEB"/>
    <w:rsid w:val="CFFF816F"/>
    <w:rsid w:val="D2DF4E48"/>
    <w:rsid w:val="D33F7FB7"/>
    <w:rsid w:val="D35F8EF6"/>
    <w:rsid w:val="D3FEC4C9"/>
    <w:rsid w:val="D4DF19D4"/>
    <w:rsid w:val="D51EB5C2"/>
    <w:rsid w:val="D5C719FA"/>
    <w:rsid w:val="D64F46A0"/>
    <w:rsid w:val="D6BFFD7A"/>
    <w:rsid w:val="D77D8BD3"/>
    <w:rsid w:val="D7959CAF"/>
    <w:rsid w:val="D7B72B49"/>
    <w:rsid w:val="D7CF7CED"/>
    <w:rsid w:val="D7F3B583"/>
    <w:rsid w:val="D7FD0A42"/>
    <w:rsid w:val="D7FDC0F0"/>
    <w:rsid w:val="D7FE383B"/>
    <w:rsid w:val="D85ECC9B"/>
    <w:rsid w:val="D95F637D"/>
    <w:rsid w:val="D965B27F"/>
    <w:rsid w:val="D9B1E6FC"/>
    <w:rsid w:val="D9F87162"/>
    <w:rsid w:val="D9FBA2E2"/>
    <w:rsid w:val="D9FCAB8C"/>
    <w:rsid w:val="D9FF6138"/>
    <w:rsid w:val="DABCCF03"/>
    <w:rsid w:val="DAED03AF"/>
    <w:rsid w:val="DAED6AE1"/>
    <w:rsid w:val="DAEF1696"/>
    <w:rsid w:val="DB3F08A6"/>
    <w:rsid w:val="DB6F0531"/>
    <w:rsid w:val="DBBF0921"/>
    <w:rsid w:val="DBBF7F42"/>
    <w:rsid w:val="DBCFDD0A"/>
    <w:rsid w:val="DBD3BC52"/>
    <w:rsid w:val="DBDBC0CD"/>
    <w:rsid w:val="DBDBFA06"/>
    <w:rsid w:val="DBFCD8AB"/>
    <w:rsid w:val="DBFDF44C"/>
    <w:rsid w:val="DBFFE538"/>
    <w:rsid w:val="DCFB0F8F"/>
    <w:rsid w:val="DD6DFBB6"/>
    <w:rsid w:val="DDAF1E91"/>
    <w:rsid w:val="DDBAEFC6"/>
    <w:rsid w:val="DDFD13EB"/>
    <w:rsid w:val="DE6FAB42"/>
    <w:rsid w:val="DE7D9329"/>
    <w:rsid w:val="DE7F38FD"/>
    <w:rsid w:val="DEB38204"/>
    <w:rsid w:val="DED79809"/>
    <w:rsid w:val="DEE9466A"/>
    <w:rsid w:val="DEFC05BD"/>
    <w:rsid w:val="DF3B3D58"/>
    <w:rsid w:val="DF521112"/>
    <w:rsid w:val="DF572C8F"/>
    <w:rsid w:val="DF5F01F6"/>
    <w:rsid w:val="DF6BB1D6"/>
    <w:rsid w:val="DF6F0821"/>
    <w:rsid w:val="DF6F33DC"/>
    <w:rsid w:val="DF7B44D0"/>
    <w:rsid w:val="DF7D9680"/>
    <w:rsid w:val="DF7F28BD"/>
    <w:rsid w:val="DF7F7FBB"/>
    <w:rsid w:val="DF96215E"/>
    <w:rsid w:val="DF9BE0C9"/>
    <w:rsid w:val="DF9FF924"/>
    <w:rsid w:val="DFAB2D7A"/>
    <w:rsid w:val="DFBC0CD2"/>
    <w:rsid w:val="DFBD0D8D"/>
    <w:rsid w:val="DFCF9857"/>
    <w:rsid w:val="DFDB1403"/>
    <w:rsid w:val="DFDFE12B"/>
    <w:rsid w:val="DFE3EDBC"/>
    <w:rsid w:val="DFE7387A"/>
    <w:rsid w:val="DFE79B5C"/>
    <w:rsid w:val="DFE9C576"/>
    <w:rsid w:val="DFEEE548"/>
    <w:rsid w:val="DFEF8787"/>
    <w:rsid w:val="DFF291DF"/>
    <w:rsid w:val="DFFB14FF"/>
    <w:rsid w:val="DFFCA06D"/>
    <w:rsid w:val="DFFCE3B2"/>
    <w:rsid w:val="DFFD2220"/>
    <w:rsid w:val="DFFD6F2B"/>
    <w:rsid w:val="DFFF716D"/>
    <w:rsid w:val="E0EDB8D9"/>
    <w:rsid w:val="E1F45E73"/>
    <w:rsid w:val="E2FDC8E3"/>
    <w:rsid w:val="E38D6F7A"/>
    <w:rsid w:val="E3AF566E"/>
    <w:rsid w:val="E3D77F0F"/>
    <w:rsid w:val="E57A52B8"/>
    <w:rsid w:val="E5B71F96"/>
    <w:rsid w:val="E5FF4ECD"/>
    <w:rsid w:val="E60F42E7"/>
    <w:rsid w:val="E6AF9C85"/>
    <w:rsid w:val="E77F0291"/>
    <w:rsid w:val="E7DE92E4"/>
    <w:rsid w:val="E7DED16E"/>
    <w:rsid w:val="E7E74B02"/>
    <w:rsid w:val="E7EF15FE"/>
    <w:rsid w:val="E7F5675F"/>
    <w:rsid w:val="E7FB3B0D"/>
    <w:rsid w:val="E7FF897E"/>
    <w:rsid w:val="E8727393"/>
    <w:rsid w:val="E8AEDD05"/>
    <w:rsid w:val="E8BF3083"/>
    <w:rsid w:val="E8E9DD11"/>
    <w:rsid w:val="E9BF4F43"/>
    <w:rsid w:val="E9CEDC4F"/>
    <w:rsid w:val="EA1DA925"/>
    <w:rsid w:val="EB782B87"/>
    <w:rsid w:val="EBB623A8"/>
    <w:rsid w:val="EBB70250"/>
    <w:rsid w:val="EBBB964E"/>
    <w:rsid w:val="EBF66C52"/>
    <w:rsid w:val="EBF6DA31"/>
    <w:rsid w:val="EBF75DF2"/>
    <w:rsid w:val="EBFDCC59"/>
    <w:rsid w:val="EBFE7B12"/>
    <w:rsid w:val="EBFF29DD"/>
    <w:rsid w:val="EBFFF874"/>
    <w:rsid w:val="ECDF1BBF"/>
    <w:rsid w:val="ECE58583"/>
    <w:rsid w:val="ECF63F87"/>
    <w:rsid w:val="ECFE2840"/>
    <w:rsid w:val="EDAFFF47"/>
    <w:rsid w:val="EDB5194E"/>
    <w:rsid w:val="EDBF4F90"/>
    <w:rsid w:val="EDC7D961"/>
    <w:rsid w:val="EDCE5C02"/>
    <w:rsid w:val="EDD4D027"/>
    <w:rsid w:val="EDDBAF22"/>
    <w:rsid w:val="EDDE336A"/>
    <w:rsid w:val="EDDFAA9C"/>
    <w:rsid w:val="EDEF291C"/>
    <w:rsid w:val="EDF7C650"/>
    <w:rsid w:val="EDFFC784"/>
    <w:rsid w:val="EE3BE4CA"/>
    <w:rsid w:val="EE6B0809"/>
    <w:rsid w:val="EE6F76D0"/>
    <w:rsid w:val="EE767940"/>
    <w:rsid w:val="EE9FDBE6"/>
    <w:rsid w:val="EEE59C56"/>
    <w:rsid w:val="EEEBE162"/>
    <w:rsid w:val="EEEE4988"/>
    <w:rsid w:val="EEF9F5EE"/>
    <w:rsid w:val="EEFEED81"/>
    <w:rsid w:val="EEFF0C13"/>
    <w:rsid w:val="EEFFE1C6"/>
    <w:rsid w:val="EF0A1527"/>
    <w:rsid w:val="EF1E5303"/>
    <w:rsid w:val="EFA75DB3"/>
    <w:rsid w:val="EFBF4BD8"/>
    <w:rsid w:val="EFBF6864"/>
    <w:rsid w:val="EFD7555E"/>
    <w:rsid w:val="EFD8A561"/>
    <w:rsid w:val="EFDAA750"/>
    <w:rsid w:val="EFE3A1C5"/>
    <w:rsid w:val="EFE605E0"/>
    <w:rsid w:val="EFEE36E4"/>
    <w:rsid w:val="EFEF0038"/>
    <w:rsid w:val="EFF52C7D"/>
    <w:rsid w:val="EFF6E889"/>
    <w:rsid w:val="EFFCB01F"/>
    <w:rsid w:val="EFFDE8F6"/>
    <w:rsid w:val="EFFE725F"/>
    <w:rsid w:val="EFFF1561"/>
    <w:rsid w:val="EFFF441B"/>
    <w:rsid w:val="F0F66620"/>
    <w:rsid w:val="F1777922"/>
    <w:rsid w:val="F1ACAA0F"/>
    <w:rsid w:val="F1FFB477"/>
    <w:rsid w:val="F2A7042A"/>
    <w:rsid w:val="F2B78F8B"/>
    <w:rsid w:val="F2B7E33D"/>
    <w:rsid w:val="F2F6E469"/>
    <w:rsid w:val="F337484C"/>
    <w:rsid w:val="F34E75FE"/>
    <w:rsid w:val="F3579FA3"/>
    <w:rsid w:val="F39FF353"/>
    <w:rsid w:val="F3B397AF"/>
    <w:rsid w:val="F3B6BD64"/>
    <w:rsid w:val="F3E38EF6"/>
    <w:rsid w:val="F3EFB1B3"/>
    <w:rsid w:val="F3F500D2"/>
    <w:rsid w:val="F3FE17AD"/>
    <w:rsid w:val="F3FFDD3D"/>
    <w:rsid w:val="F47D0036"/>
    <w:rsid w:val="F53F2101"/>
    <w:rsid w:val="F56F0736"/>
    <w:rsid w:val="F57A6EFC"/>
    <w:rsid w:val="F57FC70C"/>
    <w:rsid w:val="F59F3D3A"/>
    <w:rsid w:val="F5AFA4D1"/>
    <w:rsid w:val="F5FF6438"/>
    <w:rsid w:val="F65F2A88"/>
    <w:rsid w:val="F679128D"/>
    <w:rsid w:val="F6BDF552"/>
    <w:rsid w:val="F6D7A468"/>
    <w:rsid w:val="F6F51595"/>
    <w:rsid w:val="F6FACC0E"/>
    <w:rsid w:val="F71FCB7E"/>
    <w:rsid w:val="F773CF45"/>
    <w:rsid w:val="F77529D6"/>
    <w:rsid w:val="F7763660"/>
    <w:rsid w:val="F778B838"/>
    <w:rsid w:val="F77C82D1"/>
    <w:rsid w:val="F77DFDCA"/>
    <w:rsid w:val="F77F36DF"/>
    <w:rsid w:val="F77F46D6"/>
    <w:rsid w:val="F78E0616"/>
    <w:rsid w:val="F79EBD98"/>
    <w:rsid w:val="F7B58121"/>
    <w:rsid w:val="F7BC89F7"/>
    <w:rsid w:val="F7BF7279"/>
    <w:rsid w:val="F7BF74AA"/>
    <w:rsid w:val="F7CD5299"/>
    <w:rsid w:val="F7D33344"/>
    <w:rsid w:val="F7D78B4A"/>
    <w:rsid w:val="F7D7D01B"/>
    <w:rsid w:val="F7DB59B6"/>
    <w:rsid w:val="F7DE1A9E"/>
    <w:rsid w:val="F7EF6A12"/>
    <w:rsid w:val="F7EF922D"/>
    <w:rsid w:val="F7F6E19B"/>
    <w:rsid w:val="F7FA73ED"/>
    <w:rsid w:val="F7FBBB29"/>
    <w:rsid w:val="F7FD2DEB"/>
    <w:rsid w:val="F7FE3E8A"/>
    <w:rsid w:val="F7FF1441"/>
    <w:rsid w:val="F7FF7303"/>
    <w:rsid w:val="F7FF8E93"/>
    <w:rsid w:val="F7FF94BB"/>
    <w:rsid w:val="F8FB24BC"/>
    <w:rsid w:val="F8FED0C4"/>
    <w:rsid w:val="F93DC289"/>
    <w:rsid w:val="F97B08A9"/>
    <w:rsid w:val="F97B6A11"/>
    <w:rsid w:val="F97F886A"/>
    <w:rsid w:val="F9971605"/>
    <w:rsid w:val="F9B3FE5D"/>
    <w:rsid w:val="F9B58150"/>
    <w:rsid w:val="F9B65F87"/>
    <w:rsid w:val="F9B6D343"/>
    <w:rsid w:val="F9EFB73C"/>
    <w:rsid w:val="F9FB6AB1"/>
    <w:rsid w:val="F9FFD937"/>
    <w:rsid w:val="FA6E78C5"/>
    <w:rsid w:val="FA7D0538"/>
    <w:rsid w:val="FA7F6932"/>
    <w:rsid w:val="FACCA12D"/>
    <w:rsid w:val="FAF3AF83"/>
    <w:rsid w:val="FAF7F59C"/>
    <w:rsid w:val="FAFAF5DE"/>
    <w:rsid w:val="FAFB18E7"/>
    <w:rsid w:val="FAFBFB4D"/>
    <w:rsid w:val="FAFCDF2B"/>
    <w:rsid w:val="FAFF00C5"/>
    <w:rsid w:val="FAFF8808"/>
    <w:rsid w:val="FB1FDEC6"/>
    <w:rsid w:val="FB2D0802"/>
    <w:rsid w:val="FB2EF9C4"/>
    <w:rsid w:val="FB37FF87"/>
    <w:rsid w:val="FB3F0A98"/>
    <w:rsid w:val="FB6A7B9E"/>
    <w:rsid w:val="FB7ABB3D"/>
    <w:rsid w:val="FB7D194E"/>
    <w:rsid w:val="FB7E7DCF"/>
    <w:rsid w:val="FB850EDD"/>
    <w:rsid w:val="FB9A83B5"/>
    <w:rsid w:val="FB9F30C5"/>
    <w:rsid w:val="FBA9706B"/>
    <w:rsid w:val="FBAB1274"/>
    <w:rsid w:val="FBAED492"/>
    <w:rsid w:val="FBD25B5A"/>
    <w:rsid w:val="FBD759CD"/>
    <w:rsid w:val="FBDBD7B5"/>
    <w:rsid w:val="FBDF2559"/>
    <w:rsid w:val="FBEF6ADC"/>
    <w:rsid w:val="FBEF7DCB"/>
    <w:rsid w:val="FBF614D9"/>
    <w:rsid w:val="FBF99D44"/>
    <w:rsid w:val="FBFD9239"/>
    <w:rsid w:val="FBFEC693"/>
    <w:rsid w:val="FBFFF957"/>
    <w:rsid w:val="FC2E6C2C"/>
    <w:rsid w:val="FC4FBA7F"/>
    <w:rsid w:val="FC7FE617"/>
    <w:rsid w:val="FCC24787"/>
    <w:rsid w:val="FCDAEF61"/>
    <w:rsid w:val="FCF8DBE1"/>
    <w:rsid w:val="FCFB0CA3"/>
    <w:rsid w:val="FCFE3C9F"/>
    <w:rsid w:val="FD174870"/>
    <w:rsid w:val="FD6E1DCD"/>
    <w:rsid w:val="FD6F3808"/>
    <w:rsid w:val="FD7EF881"/>
    <w:rsid w:val="FD8EC9C0"/>
    <w:rsid w:val="FD9BA204"/>
    <w:rsid w:val="FDBB7D34"/>
    <w:rsid w:val="FDBD2FC7"/>
    <w:rsid w:val="FDDB919F"/>
    <w:rsid w:val="FDDE67C9"/>
    <w:rsid w:val="FDDFB27F"/>
    <w:rsid w:val="FDE71BBC"/>
    <w:rsid w:val="FDE7740C"/>
    <w:rsid w:val="FDF513BC"/>
    <w:rsid w:val="FDF5836D"/>
    <w:rsid w:val="FDF607E7"/>
    <w:rsid w:val="FDF67501"/>
    <w:rsid w:val="FDF8E7F1"/>
    <w:rsid w:val="FDF9CBCB"/>
    <w:rsid w:val="FDFA29A4"/>
    <w:rsid w:val="FDFF8145"/>
    <w:rsid w:val="FDFFC092"/>
    <w:rsid w:val="FE2E8A58"/>
    <w:rsid w:val="FE56A6A1"/>
    <w:rsid w:val="FE5736A2"/>
    <w:rsid w:val="FE5E97F3"/>
    <w:rsid w:val="FE6DB0A4"/>
    <w:rsid w:val="FE6F180B"/>
    <w:rsid w:val="FE6F5AAF"/>
    <w:rsid w:val="FE6FA98B"/>
    <w:rsid w:val="FE7E0EC1"/>
    <w:rsid w:val="FE7F60D6"/>
    <w:rsid w:val="FE7F9101"/>
    <w:rsid w:val="FE9D3AC6"/>
    <w:rsid w:val="FEA3F6BF"/>
    <w:rsid w:val="FEBC9784"/>
    <w:rsid w:val="FEBF2245"/>
    <w:rsid w:val="FECB9A09"/>
    <w:rsid w:val="FED7646C"/>
    <w:rsid w:val="FEE59AC0"/>
    <w:rsid w:val="FEFA6F42"/>
    <w:rsid w:val="FEFA95EF"/>
    <w:rsid w:val="FEFD07E7"/>
    <w:rsid w:val="FEFDD37C"/>
    <w:rsid w:val="FEFE527E"/>
    <w:rsid w:val="FEFF917A"/>
    <w:rsid w:val="FEFFB8C2"/>
    <w:rsid w:val="FF1F4375"/>
    <w:rsid w:val="FF1FB874"/>
    <w:rsid w:val="FF27771C"/>
    <w:rsid w:val="FF2EB57F"/>
    <w:rsid w:val="FF2F6BD2"/>
    <w:rsid w:val="FF3F42B6"/>
    <w:rsid w:val="FF498E00"/>
    <w:rsid w:val="FF4EDBD5"/>
    <w:rsid w:val="FF4FBDF3"/>
    <w:rsid w:val="FF5864C5"/>
    <w:rsid w:val="FF5C1DE5"/>
    <w:rsid w:val="FF5E2326"/>
    <w:rsid w:val="FF5E38B1"/>
    <w:rsid w:val="FF5EDF6B"/>
    <w:rsid w:val="FF5F42E4"/>
    <w:rsid w:val="FF66C190"/>
    <w:rsid w:val="FF676ED1"/>
    <w:rsid w:val="FF696FEB"/>
    <w:rsid w:val="FF6F0306"/>
    <w:rsid w:val="FF738B23"/>
    <w:rsid w:val="FF768CA6"/>
    <w:rsid w:val="FF7A53D7"/>
    <w:rsid w:val="FF7BB172"/>
    <w:rsid w:val="FF7D7E95"/>
    <w:rsid w:val="FF7F683D"/>
    <w:rsid w:val="FF8F373A"/>
    <w:rsid w:val="FF8F7355"/>
    <w:rsid w:val="FF90F961"/>
    <w:rsid w:val="FF9F602C"/>
    <w:rsid w:val="FF9F95D0"/>
    <w:rsid w:val="FFAB60EA"/>
    <w:rsid w:val="FFAE26BD"/>
    <w:rsid w:val="FFAF150A"/>
    <w:rsid w:val="FFAF352C"/>
    <w:rsid w:val="FFBE13D0"/>
    <w:rsid w:val="FFBEBA0A"/>
    <w:rsid w:val="FFBF0188"/>
    <w:rsid w:val="FFBF34E2"/>
    <w:rsid w:val="FFBF38FB"/>
    <w:rsid w:val="FFBF633E"/>
    <w:rsid w:val="FFBFEBFF"/>
    <w:rsid w:val="FFBFF83D"/>
    <w:rsid w:val="FFC9B069"/>
    <w:rsid w:val="FFCF376D"/>
    <w:rsid w:val="FFCF4120"/>
    <w:rsid w:val="FFD72896"/>
    <w:rsid w:val="FFD7853F"/>
    <w:rsid w:val="FFD7DD3F"/>
    <w:rsid w:val="FFDA70C1"/>
    <w:rsid w:val="FFDC1409"/>
    <w:rsid w:val="FFDE7277"/>
    <w:rsid w:val="FFDF159F"/>
    <w:rsid w:val="FFDFCD91"/>
    <w:rsid w:val="FFDFEA33"/>
    <w:rsid w:val="FFE7C5DB"/>
    <w:rsid w:val="FFEF271B"/>
    <w:rsid w:val="FFEF9D7B"/>
    <w:rsid w:val="FFF372C8"/>
    <w:rsid w:val="FFF3DE42"/>
    <w:rsid w:val="FFF717E9"/>
    <w:rsid w:val="FFF7A2CE"/>
    <w:rsid w:val="FFF7E32E"/>
    <w:rsid w:val="FFF7EABC"/>
    <w:rsid w:val="FFF9AF2D"/>
    <w:rsid w:val="FFF9BE54"/>
    <w:rsid w:val="FFF9E571"/>
    <w:rsid w:val="FFFB5228"/>
    <w:rsid w:val="FFFB5525"/>
    <w:rsid w:val="FFFBEF3E"/>
    <w:rsid w:val="FFFD4B59"/>
    <w:rsid w:val="FFFD85B6"/>
    <w:rsid w:val="FFFD9577"/>
    <w:rsid w:val="FFFD9C00"/>
    <w:rsid w:val="FFFDFEF0"/>
    <w:rsid w:val="FFFE5AA4"/>
    <w:rsid w:val="FFFEB9C2"/>
    <w:rsid w:val="FFFF1CCC"/>
    <w:rsid w:val="FFFF2B35"/>
    <w:rsid w:val="FFFF3261"/>
    <w:rsid w:val="FFFF32DD"/>
    <w:rsid w:val="FFFF6C77"/>
    <w:rsid w:val="FFFF6E4E"/>
    <w:rsid w:val="FFFF7CD1"/>
    <w:rsid w:val="FFFF8747"/>
    <w:rsid w:val="FFFF96A0"/>
    <w:rsid w:val="FFFFAE8D"/>
    <w:rsid w:val="FFFFD55D"/>
    <w:rsid w:val="FFFFD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nhideWhenUsed="0" w:uiPriority="9" w:semiHidden="0" w:name="heading 3"/>
    <w:lsdException w:unhideWhenUsed="0" w:uiPriority="9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next w:val="1"/>
    <w:uiPriority w:val="9"/>
    <w:pPr>
      <w:outlineLvl w:val="2"/>
    </w:pPr>
    <w:rPr>
      <w:rFonts w:asciiTheme="minorHAnsi" w:hAnsiTheme="minorHAnsi" w:eastAsiaTheme="minorEastAsia" w:cstheme="minorBidi"/>
      <w:b/>
      <w:bCs/>
      <w:sz w:val="30"/>
      <w:szCs w:val="30"/>
    </w:rPr>
  </w:style>
  <w:style w:type="paragraph" w:styleId="5">
    <w:name w:val="heading 4"/>
    <w:next w:val="1"/>
    <w:uiPriority w:val="9"/>
    <w:pPr>
      <w:outlineLvl w:val="3"/>
    </w:pPr>
    <w:rPr>
      <w:rFonts w:asciiTheme="minorHAnsi" w:hAnsiTheme="minorHAnsi" w:eastAsiaTheme="minorEastAsia" w:cstheme="minorBidi"/>
      <w:b/>
      <w:bCs/>
      <w:sz w:val="27"/>
      <w:szCs w:val="27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iPriority w:val="0"/>
    <w:rPr>
      <w:color w:val="800080"/>
      <w:u w:val="single"/>
    </w:rPr>
  </w:style>
  <w:style w:type="character" w:styleId="20">
    <w:name w:val="Hyperlink"/>
    <w:basedOn w:val="17"/>
    <w:uiPriority w:val="0"/>
    <w:rPr>
      <w:color w:val="0000FF"/>
      <w:u w:val="single"/>
    </w:rPr>
  </w:style>
  <w:style w:type="paragraph" w:customStyle="1" w:styleId="2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3">
    <w:name w:val="标题 1 Char"/>
    <w:link w:val="2"/>
    <w:uiPriority w:val="9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customStyle="1" w:styleId="24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2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uuxia/Library/Containers/com.kingsoft.wpsoffice.mac/Data/&#32439;&#32321;&#22810;&#24425;.wpt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2753</Words>
  <Characters>3887</Characters>
  <Lines>0</Lines>
  <Paragraphs>0</Paragraphs>
  <TotalTime>1139</TotalTime>
  <ScaleCrop>false</ScaleCrop>
  <LinksUpToDate>false</LinksUpToDate>
  <CharactersWithSpaces>4680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2024-01-26T00:33:00Z</dcterms:created>
  <dc:creator>uuxia</dc:creator>
  <cp:lastModifiedBy>uuxia</cp:lastModifiedBy>
  <dcterms:modified xsi:type="dcterms:W3CDTF">2024-02-01T13:36:45Z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1792AE72EBA2E43D72CCB06558D7495E_43</vt:lpwstr>
  </property>
</Properties>
</file>