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0A6" w:rsidRPr="00D53347" w:rsidRDefault="001708EB" w:rsidP="00D5334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e911-example</w:t>
      </w:r>
    </w:p>
    <w:p w:rsidR="00D53347" w:rsidRDefault="00D53347">
      <w:pPr>
        <w:rPr>
          <w:sz w:val="24"/>
          <w:szCs w:val="24"/>
        </w:rPr>
      </w:pPr>
    </w:p>
    <w:p w:rsidR="00D53347" w:rsidRDefault="00111990" w:rsidP="001119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About</w:t>
      </w:r>
    </w:p>
    <w:p w:rsidR="00111990" w:rsidRDefault="00CB3D2D" w:rsidP="00111990">
      <w:pPr>
        <w:rPr>
          <w:sz w:val="24"/>
          <w:szCs w:val="24"/>
        </w:rPr>
      </w:pPr>
      <w:r>
        <w:rPr>
          <w:sz w:val="24"/>
          <w:szCs w:val="24"/>
        </w:rPr>
        <w:t>e</w:t>
      </w:r>
      <w:r w:rsidR="00CF1E8B">
        <w:rPr>
          <w:sz w:val="24"/>
          <w:szCs w:val="24"/>
        </w:rPr>
        <w:t>911-</w:t>
      </w:r>
      <w:r>
        <w:rPr>
          <w:sz w:val="24"/>
          <w:szCs w:val="24"/>
        </w:rPr>
        <w:t>example</w:t>
      </w:r>
      <w:r w:rsidR="00111990">
        <w:rPr>
          <w:sz w:val="24"/>
          <w:szCs w:val="24"/>
        </w:rPr>
        <w:t xml:space="preserve"> project is a web based project that </w:t>
      </w:r>
      <w:r>
        <w:rPr>
          <w:sz w:val="24"/>
          <w:szCs w:val="24"/>
        </w:rPr>
        <w:t>simulates e911address project</w:t>
      </w:r>
      <w:r w:rsidR="0073769C">
        <w:rPr>
          <w:sz w:val="24"/>
          <w:szCs w:val="24"/>
        </w:rPr>
        <w:t>.</w:t>
      </w:r>
      <w:r>
        <w:rPr>
          <w:sz w:val="24"/>
          <w:szCs w:val="24"/>
        </w:rPr>
        <w:t xml:space="preserve"> E911address project interacts with Verizon webservices. e911-example does not interact with Verizon webservices. However, e911-example has all the RESTful services similar to e911address.</w:t>
      </w:r>
      <w:r w:rsidR="002003C7">
        <w:rPr>
          <w:sz w:val="24"/>
          <w:szCs w:val="24"/>
        </w:rPr>
        <w:t xml:space="preserve"> Therefore, users of e911-example can do all the data changes to e911-example without concern of Verzion side effects. </w:t>
      </w:r>
    </w:p>
    <w:p w:rsidR="00111990" w:rsidRDefault="00111990" w:rsidP="00111990">
      <w:pPr>
        <w:rPr>
          <w:sz w:val="24"/>
          <w:szCs w:val="24"/>
        </w:rPr>
      </w:pPr>
    </w:p>
    <w:p w:rsidR="00111990" w:rsidRDefault="00111990" w:rsidP="001119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SVN URL</w:t>
      </w:r>
    </w:p>
    <w:p w:rsidR="0073769C" w:rsidRDefault="008573ED" w:rsidP="00111990">
      <w:pPr>
        <w:rPr>
          <w:sz w:val="24"/>
          <w:szCs w:val="24"/>
        </w:rPr>
      </w:pPr>
      <w:hyperlink r:id="rId6" w:history="1">
        <w:r w:rsidR="000F41D3" w:rsidRPr="00077230">
          <w:rPr>
            <w:rStyle w:val="Hyperlink"/>
            <w:sz w:val="24"/>
            <w:szCs w:val="24"/>
          </w:rPr>
          <w:t>https://svn.adpt-tech.net:8443/svn/Tuatara/Appia_B2B/e911-example-v2/trunk</w:t>
        </w:r>
      </w:hyperlink>
    </w:p>
    <w:p w:rsidR="000F41D3" w:rsidRDefault="000F41D3" w:rsidP="00111990">
      <w:pPr>
        <w:rPr>
          <w:sz w:val="24"/>
          <w:szCs w:val="24"/>
        </w:rPr>
      </w:pPr>
    </w:p>
    <w:p w:rsidR="00111990" w:rsidRDefault="00111990" w:rsidP="001119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Jenkins URL</w:t>
      </w:r>
    </w:p>
    <w:p w:rsidR="000F41D3" w:rsidRDefault="008573ED" w:rsidP="00111990">
      <w:pPr>
        <w:rPr>
          <w:sz w:val="24"/>
          <w:szCs w:val="24"/>
        </w:rPr>
      </w:pPr>
      <w:hyperlink r:id="rId7" w:history="1">
        <w:r w:rsidR="000F41D3" w:rsidRPr="00077230">
          <w:rPr>
            <w:rStyle w:val="Hyperlink"/>
            <w:sz w:val="24"/>
            <w:szCs w:val="24"/>
          </w:rPr>
          <w:t>http://jenkins.adpt-tech.net/jenkins/view/Appia-B2B/job/e911-example/</w:t>
        </w:r>
      </w:hyperlink>
    </w:p>
    <w:p w:rsidR="0073769C" w:rsidRDefault="0073769C" w:rsidP="00111990">
      <w:pPr>
        <w:rPr>
          <w:sz w:val="24"/>
          <w:szCs w:val="24"/>
        </w:rPr>
      </w:pPr>
    </w:p>
    <w:p w:rsidR="00111990" w:rsidRDefault="007D605C" w:rsidP="007D6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QA Environment</w:t>
      </w:r>
    </w:p>
    <w:p w:rsidR="007D605C" w:rsidRDefault="007D605C" w:rsidP="007D605C">
      <w:pPr>
        <w:rPr>
          <w:sz w:val="24"/>
          <w:szCs w:val="24"/>
        </w:rPr>
      </w:pPr>
    </w:p>
    <w:p w:rsidR="008573ED" w:rsidRDefault="007D605C" w:rsidP="008573ED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21635">
        <w:rPr>
          <w:rFonts w:ascii="Courier New" w:hAnsi="Courier New" w:cs="Courier New"/>
          <w:b/>
          <w:sz w:val="24"/>
          <w:szCs w:val="24"/>
        </w:rPr>
        <w:t>Host: catwoman</w:t>
      </w:r>
      <w:bookmarkStart w:id="0" w:name="_GoBack"/>
      <w:bookmarkEnd w:id="0"/>
    </w:p>
    <w:p w:rsidR="007D605C" w:rsidRPr="00021635" w:rsidRDefault="008573ED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2F5E85">
        <w:rPr>
          <w:rFonts w:ascii="Courier New" w:hAnsi="Courier New" w:cs="Courier New"/>
          <w:b/>
          <w:sz w:val="24"/>
          <w:szCs w:val="24"/>
        </w:rPr>
        <w:t xml:space="preserve">Domain: </w:t>
      </w:r>
      <w:r w:rsidRPr="002F5E85">
        <w:rPr>
          <w:rFonts w:ascii="Courier New" w:hAnsi="Courier New" w:cs="Courier New"/>
          <w:b/>
          <w:color w:val="000000"/>
          <w:sz w:val="24"/>
          <w:szCs w:val="24"/>
          <w:shd w:val="clear" w:color="auto" w:fill="FFFFFF"/>
        </w:rPr>
        <w:t>ws-sa-int.adpt-tech.net</w:t>
      </w:r>
    </w:p>
    <w:p w:rsidR="007D605C" w:rsidRPr="00021635" w:rsidRDefault="00C00AB1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21635">
        <w:rPr>
          <w:rFonts w:ascii="Courier New" w:hAnsi="Courier New" w:cs="Courier New"/>
          <w:b/>
          <w:sz w:val="24"/>
          <w:szCs w:val="24"/>
        </w:rPr>
        <w:t>Owner</w:t>
      </w:r>
      <w:r w:rsidR="007D605C" w:rsidRPr="00021635">
        <w:rPr>
          <w:rFonts w:ascii="Courier New" w:hAnsi="Courier New" w:cs="Courier New"/>
          <w:b/>
          <w:sz w:val="24"/>
          <w:szCs w:val="24"/>
        </w:rPr>
        <w:t>: att_billing</w:t>
      </w:r>
    </w:p>
    <w:p w:rsidR="007D605C" w:rsidRPr="00021635" w:rsidRDefault="007D605C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21635">
        <w:rPr>
          <w:rFonts w:ascii="Courier New" w:hAnsi="Courier New" w:cs="Courier New"/>
          <w:b/>
          <w:sz w:val="24"/>
          <w:szCs w:val="24"/>
        </w:rPr>
        <w:t>Tomcat: /opt/tomcat/latest</w:t>
      </w:r>
    </w:p>
    <w:p w:rsidR="007D605C" w:rsidRPr="00021635" w:rsidRDefault="007D605C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21635">
        <w:rPr>
          <w:rFonts w:ascii="Courier New" w:hAnsi="Courier New" w:cs="Courier New"/>
          <w:b/>
          <w:sz w:val="24"/>
          <w:szCs w:val="24"/>
        </w:rPr>
        <w:t>Java: /opt/java/latest</w:t>
      </w:r>
    </w:p>
    <w:p w:rsidR="007D605C" w:rsidRPr="00021635" w:rsidRDefault="007D605C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 w:rsidRPr="00021635">
        <w:rPr>
          <w:rFonts w:ascii="Courier New" w:hAnsi="Courier New" w:cs="Courier New"/>
          <w:b/>
          <w:sz w:val="24"/>
          <w:szCs w:val="24"/>
        </w:rPr>
        <w:t>Log files: /opt/tomcat/latest/logs/</w:t>
      </w:r>
      <w:r w:rsidR="00835B6E" w:rsidRPr="00835B6E">
        <w:rPr>
          <w:rFonts w:ascii="Courier New" w:hAnsi="Courier New" w:cs="Courier New"/>
          <w:b/>
          <w:sz w:val="24"/>
          <w:szCs w:val="24"/>
        </w:rPr>
        <w:t>e911-example-roll.log</w:t>
      </w:r>
    </w:p>
    <w:p w:rsidR="007D605C" w:rsidRPr="00021635" w:rsidRDefault="005F77EE" w:rsidP="00021635">
      <w:pPr>
        <w:spacing w:after="0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War: </w:t>
      </w:r>
      <w:r w:rsidR="00CF1A4B" w:rsidRPr="00835B6E">
        <w:rPr>
          <w:rFonts w:ascii="Courier New" w:hAnsi="Courier New" w:cs="Courier New"/>
          <w:b/>
          <w:sz w:val="24"/>
          <w:szCs w:val="24"/>
        </w:rPr>
        <w:t>e911-example</w:t>
      </w:r>
      <w:r w:rsidR="007D605C" w:rsidRPr="00021635">
        <w:rPr>
          <w:rFonts w:ascii="Courier New" w:hAnsi="Courier New" w:cs="Courier New"/>
          <w:b/>
          <w:sz w:val="24"/>
          <w:szCs w:val="24"/>
        </w:rPr>
        <w:t>.war</w:t>
      </w:r>
    </w:p>
    <w:p w:rsidR="00021635" w:rsidRDefault="00021635" w:rsidP="007D605C">
      <w:pPr>
        <w:rPr>
          <w:sz w:val="24"/>
          <w:szCs w:val="24"/>
        </w:rPr>
      </w:pPr>
    </w:p>
    <w:p w:rsidR="007D605C" w:rsidRDefault="00CD2890" w:rsidP="007D605C">
      <w:pPr>
        <w:rPr>
          <w:sz w:val="24"/>
          <w:szCs w:val="24"/>
        </w:rPr>
      </w:pPr>
      <w:r>
        <w:rPr>
          <w:sz w:val="24"/>
          <w:szCs w:val="24"/>
        </w:rPr>
        <w:t xml:space="preserve">Web security: </w:t>
      </w:r>
      <w:r w:rsidR="009E7B2E" w:rsidRPr="009E7B2E">
        <w:rPr>
          <w:sz w:val="24"/>
          <w:szCs w:val="24"/>
        </w:rPr>
        <w:t>tomcat-users.xml</w:t>
      </w:r>
    </w:p>
    <w:p w:rsidR="009E7B2E" w:rsidRDefault="009E7B2E" w:rsidP="007D605C">
      <w:pPr>
        <w:rPr>
          <w:sz w:val="24"/>
          <w:szCs w:val="24"/>
        </w:rPr>
      </w:pPr>
    </w:p>
    <w:p w:rsidR="007D605C" w:rsidRDefault="007F3053" w:rsidP="007F305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Production Environment</w:t>
      </w:r>
    </w:p>
    <w:p w:rsidR="007F3053" w:rsidRDefault="007F3053" w:rsidP="007F3053">
      <w:pPr>
        <w:rPr>
          <w:sz w:val="24"/>
          <w:szCs w:val="24"/>
        </w:rPr>
      </w:pPr>
    </w:p>
    <w:p w:rsidR="009E7B2E" w:rsidRDefault="009E7B2E" w:rsidP="007F3053">
      <w:pPr>
        <w:rPr>
          <w:sz w:val="24"/>
          <w:szCs w:val="24"/>
        </w:rPr>
      </w:pPr>
      <w:r>
        <w:rPr>
          <w:sz w:val="24"/>
          <w:szCs w:val="24"/>
        </w:rPr>
        <w:t>There is no production environment.</w:t>
      </w:r>
    </w:p>
    <w:p w:rsidR="00847D32" w:rsidRDefault="00847D32" w:rsidP="007F3053">
      <w:pPr>
        <w:rPr>
          <w:sz w:val="24"/>
          <w:szCs w:val="24"/>
        </w:rPr>
      </w:pPr>
    </w:p>
    <w:p w:rsidR="00847D32" w:rsidRDefault="00EC3836" w:rsidP="00EC383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URL Links for Developers</w:t>
      </w:r>
    </w:p>
    <w:p w:rsidR="00EC3836" w:rsidRDefault="00EC3836" w:rsidP="00EC3836">
      <w:pPr>
        <w:rPr>
          <w:sz w:val="24"/>
          <w:szCs w:val="24"/>
        </w:rPr>
      </w:pPr>
    </w:p>
    <w:p w:rsidR="00EC3836" w:rsidRDefault="00EC3836" w:rsidP="00EC3836">
      <w:pPr>
        <w:rPr>
          <w:sz w:val="24"/>
          <w:szCs w:val="24"/>
        </w:rPr>
      </w:pPr>
      <w:r>
        <w:rPr>
          <w:sz w:val="24"/>
          <w:szCs w:val="24"/>
        </w:rPr>
        <w:t>Project website:</w:t>
      </w: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https://ws-sa-int.adpt-tech.net/e911-example</w:t>
      </w: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WADL:</w:t>
      </w: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https://ws-sa-int.adpt-tech.net/e911-example/rest/v1/application.wadl</w:t>
      </w: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EC3836" w:rsidRDefault="00EC3836" w:rsidP="00EC38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9E66A2" w:rsidRPr="00D53347" w:rsidRDefault="009E66A2">
      <w:pPr>
        <w:rPr>
          <w:sz w:val="24"/>
          <w:szCs w:val="24"/>
        </w:rPr>
      </w:pPr>
    </w:p>
    <w:sectPr w:rsidR="009E66A2" w:rsidRPr="00D53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31EE9"/>
    <w:multiLevelType w:val="hybridMultilevel"/>
    <w:tmpl w:val="8D3CD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79088D"/>
    <w:multiLevelType w:val="hybridMultilevel"/>
    <w:tmpl w:val="C6A2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347"/>
    <w:rsid w:val="00021635"/>
    <w:rsid w:val="00024D1F"/>
    <w:rsid w:val="000B50C6"/>
    <w:rsid w:val="000F41D3"/>
    <w:rsid w:val="000F7849"/>
    <w:rsid w:val="00111990"/>
    <w:rsid w:val="001708EB"/>
    <w:rsid w:val="00172B0F"/>
    <w:rsid w:val="001B5764"/>
    <w:rsid w:val="001C4E35"/>
    <w:rsid w:val="001D2034"/>
    <w:rsid w:val="001D7E4C"/>
    <w:rsid w:val="002003C7"/>
    <w:rsid w:val="002051E6"/>
    <w:rsid w:val="00282076"/>
    <w:rsid w:val="002F10A6"/>
    <w:rsid w:val="0032077A"/>
    <w:rsid w:val="00533249"/>
    <w:rsid w:val="005753D5"/>
    <w:rsid w:val="00591412"/>
    <w:rsid w:val="005B3FE9"/>
    <w:rsid w:val="005F77EE"/>
    <w:rsid w:val="00600453"/>
    <w:rsid w:val="006C29BF"/>
    <w:rsid w:val="007149B1"/>
    <w:rsid w:val="0073769C"/>
    <w:rsid w:val="007B00FF"/>
    <w:rsid w:val="007D605C"/>
    <w:rsid w:val="007F3053"/>
    <w:rsid w:val="00835B6E"/>
    <w:rsid w:val="00847D32"/>
    <w:rsid w:val="008573ED"/>
    <w:rsid w:val="008F3467"/>
    <w:rsid w:val="00931A6C"/>
    <w:rsid w:val="00937807"/>
    <w:rsid w:val="009E66A2"/>
    <w:rsid w:val="009E7B2E"/>
    <w:rsid w:val="00A22397"/>
    <w:rsid w:val="00B67C2D"/>
    <w:rsid w:val="00BC47CC"/>
    <w:rsid w:val="00C00AB1"/>
    <w:rsid w:val="00C86CE4"/>
    <w:rsid w:val="00CB3D2D"/>
    <w:rsid w:val="00CD2890"/>
    <w:rsid w:val="00CF1A4B"/>
    <w:rsid w:val="00CF1E8B"/>
    <w:rsid w:val="00D53347"/>
    <w:rsid w:val="00DE554B"/>
    <w:rsid w:val="00E16AA2"/>
    <w:rsid w:val="00E2119C"/>
    <w:rsid w:val="00E437F8"/>
    <w:rsid w:val="00E8333D"/>
    <w:rsid w:val="00EC3836"/>
    <w:rsid w:val="00EC4440"/>
    <w:rsid w:val="00F33C4B"/>
    <w:rsid w:val="00F61BA5"/>
    <w:rsid w:val="00FA2AC8"/>
    <w:rsid w:val="00FE4ED8"/>
    <w:rsid w:val="00F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9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99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9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19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jenkins.adpt-tech.net/jenkins/view/Appia-B2B/job/e911-examp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vn.adpt-tech.net:8443/svn/Tuatara/Appia_B2B/e911-example-v2/tru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BroadSoft</Company>
  <LinksUpToDate>false</LinksUpToDate>
  <CharactersWithSpaces>1225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X. Luke Ma</dc:creator>
  <cp:lastModifiedBy>X. Luke Ma</cp:lastModifiedBy>
  <cp:revision>54</cp:revision>
  <cp:lastPrinted>2015-08-24T20:43:00Z</cp:lastPrinted>
  <dcterms:created xsi:type="dcterms:W3CDTF">2015-08-24T17:49:00Z</dcterms:created>
  <dcterms:modified xsi:type="dcterms:W3CDTF">2015-09-01T19:54:00Z</dcterms:modified>
</cp:coreProperties>
</file>