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52"/>
          <w:lang w:val="en-US" w:eastAsia="zh-CN"/>
        </w:rPr>
        <w:t>编译申优文章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15061129 解小锐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这次编译大作业的完成过程中，还是遇到了很多困难的，但是这些困难只要花时间，总会克服或者找到一个折中的办法。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我想说一说这一次编译大作业的整体理解，C0文法的编译系统其实可以分为3个层次2个映射，3个层次分别是：高级语言，中间代码，mips汇编代码，2个映射分别就是高级语言到中间代码的映射，中间代码到mips代码的映射。在这个过程中，难点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①高级语言到中间代码的映射，即语法，语义分析以及符号表的建立，中间代码的生成，而其中我觉得最复杂且最重要的可能是语法分析，因为语法分析是语义分析的</w:t>
      </w:r>
      <w:r>
        <w:rPr>
          <w:rFonts w:hint="eastAsia"/>
          <w:b/>
          <w:bCs/>
          <w:sz w:val="24"/>
          <w:szCs w:val="32"/>
          <w:lang w:val="en-US" w:eastAsia="zh-CN"/>
        </w:rPr>
        <w:t>驱动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，我们的语义分析是语法制导的，所以如果语法都不熟悉，那么语义分析会一塌糊涂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②中间代码层次的优化，这个层次的优化主要是指dag图的优化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③中间代码到目标代码的映射，这个映射最最关键的就是寄存器的分配了。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下面我把我在课程设计中遇到的各个困难点做一一详述。</w:t>
      </w:r>
    </w:p>
    <w:p>
      <w:p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问题1. 语法分析中，部分非终结符的右部FIRST集冲突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在给定的C0文法中，有很多非终结符的多个右部的FIRST集合是冲突的，例如：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&lt;因子&gt;::= &lt;标识符&gt;|&lt;标识符&gt;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[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&lt;表达式&gt;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|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&lt;表达式&gt;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|&lt;整数&gt;|&lt;字符&gt;|&lt;有返回值函数调用语句&gt;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可以分别求出每个右部的FIRST单词集合：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FIRST(&lt;标识符&gt;) = {标识符}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FIRST(&lt;标识符&gt;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[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&lt;表达式&gt;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 = {&lt;标识符&gt;}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&lt;表达式&gt;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 = { (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FIRST(&lt;整数&gt;) = {整数}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FIRST(&lt;字符&gt;) = { &lt;字符&gt;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FIRST(&lt;有返回值函数调用语句&gt;) = {标识符}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可以看到其中 &lt;标识符&gt; ， &lt;标识符&gt;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[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&lt;表达式&gt;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，&lt;有返回值函数调用语句&gt; 的FIRST集合是冲突的。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按照课本上的知识，我们要想不回溯的使用递归下降分析法，就必须对语法进行改写，即反复提取左部，因此我将&lt;因子&gt;改写为了：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＜因子＞ ::=&lt;标识符&gt;(&lt;空&gt;（这里有两种情况，根据语义分析结果判断）|‘[’＜表达式＞‘]’|‘(’＜值参数表＞‘)’ )|‘(’＜表达式＞‘)’｜&lt;常量&gt;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可以看到，在提取后，简单的变量标识符和无参的函数调用还是会冲突，而且它们的FOLOW集是相同的，所以此时只能借助语义分析来帮助判断。不过此时已经可以使用递归下降子程序来分析了。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对于那些使用BNF表示法所写的文法，在分析时一定要小心，如果觉得理解困难，我觉得可以把方括号 [t ] 转化为&lt;空&gt;|t 或许会更好理解，把大括号 {t}转化为&lt;空&gt; | t | tt | t...。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问题2 .基本块的划分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基本块的划分算法在书上有介绍：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语句序列的第一句作为入口语句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跳转语句的下一句作为入口语句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跳转语句要跳转的第一句作为入口语句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但是在实际实现时遇到了如下问题：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①整个语句序列是指什么？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②跳转语句包括哪些？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③基本块的前驱和后继怎么求？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为了解答上述问题，我们需要搞明白一个事情：划分基本块是为了做什么？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是为了之后全局数据流分析和基本块内的dag图优化。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数据流分析的“全局”是指整个程序吗？显然不是，对于C0文法来说，一个函数块是分析的一个整体单元，因为C0文法是不允许函数内部的嵌套定义的。所以说基本块的划分也是要以函数为整个块划分。这样就解答了第一个问题：</w:t>
      </w:r>
      <w:r>
        <w:rPr>
          <w:rFonts w:hint="eastAsia"/>
          <w:b/>
          <w:bCs/>
          <w:sz w:val="24"/>
          <w:szCs w:val="32"/>
          <w:lang w:val="en-US" w:eastAsia="zh-CN"/>
        </w:rPr>
        <w:t>第一句是指函数的入口语句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那么我们如何建立基本块之间的联系呢？就是通过跳转语句，但是需要注意的是，有两种跳转需要特殊对待：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①函数返回语句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②函数调用语句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因为我们的基本块是以函数为整个单元划分的，函数返回语句是结束这个函数，函数调用语句是跳到另一个函数，都与当前函数的其他基本块无关，所以我们在遇到上面两种跳转时，不建立相应基本块的前驱后继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</w:t>
      </w:r>
      <w:r>
        <w:rPr>
          <w:rFonts w:hint="eastAsia"/>
          <w:b/>
          <w:bCs/>
          <w:sz w:val="28"/>
          <w:szCs w:val="36"/>
          <w:lang w:val="en-US" w:eastAsia="zh-CN"/>
        </w:rPr>
        <w:t>题3. dag图算法的修改和扩展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在一开始使用dag图时，我遇到了如下问题：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①课本上只讲到了简单运算类型的dag图优化，并没有讲数组取值存值，输入输出等其他四元式语句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的dag图创建方式，因此，我在一开始的基本块划分必须要在这些地方断开，因为它们不能参与dag图优化，这样做会导致基本块太小，优化不能做的很充分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②从dag图恢复中间代码的启发式算法无法保证正确的代码执行顺序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③书上所讲的dag图算法在某些情况下会出现某个dag图的中间节点没有节点表中相应的变量与之对应，这样在dag图恢复时无法恢复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所以一开始我认为dag图很鸡肋，但是随着与同学的不断讨论，以及自己的不断摸索改正，现在我的dag图不敢说逻辑上完全正确，但是在已有的测试文件下表现都很良好，下面我对上面三个问题作出详细的解决方案的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（1）dag图导出中间代码的顺序确定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对于问题①，除了不知道把这些四元式“加入”dag图的创建的方法，最大问题还是</w:t>
      </w:r>
      <w:r>
        <w:rPr>
          <w:rFonts w:hint="eastAsia"/>
          <w:b/>
          <w:bCs/>
          <w:sz w:val="24"/>
          <w:szCs w:val="32"/>
          <w:lang w:val="en-US" w:eastAsia="zh-CN"/>
        </w:rPr>
        <w:t>无法保证这些四元式在经过创建dag图然后导出这一过程后，执行顺序有没有被改变，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也就是问题②。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问题②很好解决，书上的dag图重新导出中间代码的算法是一个启发式的算法，这个算法倾向于找</w:t>
      </w:r>
      <w:r>
        <w:rPr>
          <w:rFonts w:hint="eastAsia"/>
          <w:b/>
          <w:bCs/>
          <w:sz w:val="24"/>
          <w:szCs w:val="32"/>
          <w:lang w:val="en-US" w:eastAsia="zh-CN"/>
        </w:rPr>
        <w:t>最左子节点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，为什么要这么找呢？书上说是为了保证在子节点被计算好后，可以尽快的利用这个子节点的寄存器进行父节点的计算，即书上的启发式导出中间代码的背景条件是</w:t>
      </w:r>
      <w:r>
        <w:rPr>
          <w:rFonts w:hint="eastAsia"/>
          <w:b/>
          <w:bCs/>
          <w:sz w:val="24"/>
          <w:szCs w:val="32"/>
          <w:lang w:val="en-US" w:eastAsia="zh-CN"/>
        </w:rPr>
        <w:t>寄存器资源稀缺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，但是我觉得这个条件对于我们来说不是一个限制条件，因为我们的目标体系结构是mips架构，寄存器资源相对来说是不稀缺的，所以</w:t>
      </w:r>
      <w:r>
        <w:rPr>
          <w:rFonts w:hint="eastAsia"/>
          <w:b/>
          <w:bCs/>
          <w:sz w:val="24"/>
          <w:szCs w:val="32"/>
          <w:lang w:val="en-US" w:eastAsia="zh-CN"/>
        </w:rPr>
        <w:t>不必要按照书上的启发式顺序导出中间节点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所以我采取的方式就是：</w:t>
      </w:r>
      <w:r>
        <w:rPr>
          <w:rFonts w:hint="eastAsia"/>
          <w:b/>
          <w:bCs/>
          <w:sz w:val="24"/>
          <w:szCs w:val="32"/>
          <w:lang w:val="en-US" w:eastAsia="zh-CN"/>
        </w:rPr>
        <w:t>就按照中间节点的创建顺序导出中间代码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，这样可以完全保证代码的正确执行顺序。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对于printf，scanf（即输入输出），push（函数参数压栈），数组元素的取值和赋值的支持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对于printf和push，这两者其实是一类操作符，都是对变量的</w:t>
      </w:r>
      <w:r>
        <w:rPr>
          <w:rFonts w:hint="eastAsia"/>
          <w:b/>
          <w:bCs/>
          <w:sz w:val="24"/>
          <w:szCs w:val="32"/>
          <w:lang w:val="en-US" w:eastAsia="zh-CN"/>
        </w:rPr>
        <w:t>使用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，而不是重新赋值，它们还有一个特点就是：printf和push都是</w:t>
      </w:r>
      <w:r>
        <w:rPr>
          <w:rFonts w:hint="eastAsia"/>
          <w:b/>
          <w:bCs/>
          <w:sz w:val="24"/>
          <w:szCs w:val="32"/>
          <w:lang w:val="en-US" w:eastAsia="zh-CN"/>
        </w:rPr>
        <w:t>有一句就有一句的效果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，即多个printf和多个push并不能合并为同一句。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根据这两个特点，一开始我是想让这两个操作数作为dag图中间节点的特殊属性，毕竟并没有对变量进行重新定义，在重新导出dag图时，如果检测到节点有这个特殊属性，那么就做相应的操作。但是这样做的一个弊端就是：</w:t>
      </w:r>
      <w:r>
        <w:rPr>
          <w:rFonts w:hint="eastAsia"/>
          <w:b/>
          <w:bCs/>
          <w:sz w:val="24"/>
          <w:szCs w:val="32"/>
          <w:lang w:val="en-US" w:eastAsia="zh-CN"/>
        </w:rPr>
        <w:t>无法保证正确的顺序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，因为dag图重新导出中间代码，我们是按照中间节点的创建顺序导出的，所以</w:t>
      </w:r>
      <w:r>
        <w:rPr>
          <w:rFonts w:hint="eastAsia"/>
          <w:b/>
          <w:bCs/>
          <w:sz w:val="24"/>
          <w:szCs w:val="32"/>
          <w:lang w:val="en-US" w:eastAsia="zh-CN"/>
        </w:rPr>
        <w:t>要想保证正确的顺序，就必须把printf和push作为中间节点创建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，因此我把printf和push操作都作为中间节点创建，子节点就是要被输出或压栈的操作数。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但是还有一个问题就是，printf和push因为之前说的那个“有一句就有一句的效果”这个性质，不能在遇到多个相同的printf，就把它们合并到一个节点上，所以我在这里实现的方式是遇到printf或者push语句，就创建新的中间节点，这样不但能保证每一句printf或者push都会被恢复，而且还能保证顺序的正确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按照上面的说法，在遇到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printf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printf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push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这样的四元式时，可能的dag图是这样的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568575" cy="1855470"/>
            <wp:effectExtent l="0" t="0" r="0" b="0"/>
            <wp:docPr id="1" name="图片 1" descr="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对于scanf，其实就是变量的重新定义，所以按照一种新的运算方式和加减乘除的处理是一样的。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给数组元素赋值这个操作，和普通的运算不同的是，两个给数组元素操作可以合并为一个不仅要满足赋值操作数，下表操作数一样，还要满足被赋值的数组名字相同。所以在寻找公共中间节点时，给数组元素赋值操作需要与普通运算操作区分开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只要注意上面几点，就可以把输入输出，数组元素的取值和赋值，函数参数压栈等操作加入到dag图优化中，这样做也扩大了每个基本块的范围，让dag图的优化更加充分。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dag图中间节点恢复为中间代码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书上的dag图恢复算法中，中间节点到中间代码的恢复是生成了新的临时变量的，但是在我自己的实践中，重新生成临时变量十分繁琐，因此我使用与这个中间节点index相同的节点表节点的名字来作为中间代码的结果操作数，但是这样做的缺陷是：</w:t>
      </w:r>
      <w:r>
        <w:rPr>
          <w:rFonts w:hint="eastAsia"/>
          <w:b/>
          <w:bCs/>
          <w:sz w:val="24"/>
          <w:szCs w:val="32"/>
          <w:lang w:val="en-US" w:eastAsia="zh-CN"/>
        </w:rPr>
        <w:t>在导出时可能没有节点表中的结点与这个中间节点相对应。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t1 = a + 1;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 = t1 + 2;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 = a + 2;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 =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其最后的dag图和节点表如下：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843530" cy="3952240"/>
            <wp:effectExtent l="0" t="0" r="0" b="0"/>
            <wp:docPr id="9" name="图片 9" descr="d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a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t1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在导出dag图时，就会发现没有与4号dag图中间节点（从0开始）相同index的节点表项。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为了解决这个问题，我为中间节点设置了name属性域，即每个中间节点自己保存着一个合法的名称，中间节点的name的维护方法如下：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①在初始化这个中间节点时，name就设置为相应中间代码的结果操作数，并将空缺标志位设置为false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②当节点表中一个节点的index被改变时，检查它是否是对应的中间节点的name，如果是，那么就设置空缺标志位为true，此时在重新导出中间代码时，这个节点的name还是可以使用的。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③当某一节点表中的结点的index需要被设置为这个中间节点的index时，检查标志位，如果为true，那么把这个中间节点的name换做这个节点的name，并把标志位设置为false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这里name的机制还有待完善，但是逻辑上大体是正确的。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多余变量的删除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dag图中一个中间节点通常会因为公共表达式，会有多个节点表节点与之对应，这些节点表节点每一个都对应了一个操作数，这些操作数是保留还是删除，如果没有做全局数据流分析的话，是无法保证操作数是否还会被使用的，只能保守的全部都做补偿性的赋值。做了全局数据流分析，就可以通过查看该变量的活跃情况来判断是否舍弃，具体的做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①如果该变量是一个全局变量，对于全局变量需要保证它的有效性，必须要生成补偿赋值语句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②如果不是一个全局变量，那么就需要看这个查看这个变量是否还在其他基本块活跃，只需要查看这个基本块的out集合中有没有这个变量即可，如果有，那么需要保留这个变量，如果没有，那么直接删去即可。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如下面的优化前的基本块所示：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409825" cy="9525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在优化后，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428875" cy="8572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1238250" cy="10382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可以看到，因为$t17不在这个基本块的out集合里，所以它被删除了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（5）优化效果示例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dag图优化和全局寄存器分配的效果是很明显的，测试老师的优化程序，一开始是这样的：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375660" cy="2918460"/>
            <wp:effectExtent l="0" t="0" r="15240" b="15240"/>
            <wp:docPr id="4" name="图片 4" descr="老师代码 优化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老师代码 优化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在做了优化，分配了全局寄存器之后，统计如下：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601085" cy="2943860"/>
            <wp:effectExtent l="0" t="0" r="18415" b="8890"/>
            <wp:docPr id="12" name="图片 12" descr="老师代码 优化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老师代码 优化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在对dag图算法进行进一步优化后，统计如下：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458210" cy="2905760"/>
            <wp:effectExtent l="0" t="0" r="8890" b="8890"/>
            <wp:docPr id="19" name="图片 19" descr="老师代码 二次优化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老师代码 二次优化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指令条数进一步降到了1300万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之后我又做了一些赋值的小优化后，统计如下：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486785" cy="2839085"/>
            <wp:effectExtent l="0" t="0" r="18415" b="18415"/>
            <wp:docPr id="20" name="图片 20" descr="老师代码 三次优化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老师代码 三次优化后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A05C5"/>
    <w:multiLevelType w:val="singleLevel"/>
    <w:tmpl w:val="5A5A05C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5A22D3"/>
    <w:multiLevelType w:val="singleLevel"/>
    <w:tmpl w:val="5A5A22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71"/>
    <w:rsid w:val="001E7F71"/>
    <w:rsid w:val="03842F5B"/>
    <w:rsid w:val="03C02849"/>
    <w:rsid w:val="044975B5"/>
    <w:rsid w:val="049C4270"/>
    <w:rsid w:val="05537284"/>
    <w:rsid w:val="066241FC"/>
    <w:rsid w:val="06EC04F9"/>
    <w:rsid w:val="0757428E"/>
    <w:rsid w:val="07C562AA"/>
    <w:rsid w:val="07EE077F"/>
    <w:rsid w:val="07EE5927"/>
    <w:rsid w:val="09C86845"/>
    <w:rsid w:val="0B056E46"/>
    <w:rsid w:val="0D5B481B"/>
    <w:rsid w:val="0E566420"/>
    <w:rsid w:val="0F2E3C64"/>
    <w:rsid w:val="0F3A21F9"/>
    <w:rsid w:val="11087C95"/>
    <w:rsid w:val="14B73AF9"/>
    <w:rsid w:val="1517501D"/>
    <w:rsid w:val="17530F2D"/>
    <w:rsid w:val="186A637F"/>
    <w:rsid w:val="19CD0F4A"/>
    <w:rsid w:val="1A68433B"/>
    <w:rsid w:val="1ABB5600"/>
    <w:rsid w:val="1AD61DB7"/>
    <w:rsid w:val="1ADE4096"/>
    <w:rsid w:val="1BEC6DA6"/>
    <w:rsid w:val="1CE44F5C"/>
    <w:rsid w:val="20845F6B"/>
    <w:rsid w:val="288E0728"/>
    <w:rsid w:val="2BF46D62"/>
    <w:rsid w:val="2BFC560C"/>
    <w:rsid w:val="2C01537D"/>
    <w:rsid w:val="2C8E7691"/>
    <w:rsid w:val="2D102B2C"/>
    <w:rsid w:val="307F6C30"/>
    <w:rsid w:val="3088503D"/>
    <w:rsid w:val="322541B1"/>
    <w:rsid w:val="34A50BC8"/>
    <w:rsid w:val="34C1437F"/>
    <w:rsid w:val="36BC07F0"/>
    <w:rsid w:val="36C74906"/>
    <w:rsid w:val="370203F8"/>
    <w:rsid w:val="378378CE"/>
    <w:rsid w:val="37F0059F"/>
    <w:rsid w:val="3EE93EB4"/>
    <w:rsid w:val="41452572"/>
    <w:rsid w:val="41972192"/>
    <w:rsid w:val="42897BBB"/>
    <w:rsid w:val="434631F2"/>
    <w:rsid w:val="44066AB6"/>
    <w:rsid w:val="44655837"/>
    <w:rsid w:val="46C13610"/>
    <w:rsid w:val="47FE6313"/>
    <w:rsid w:val="4916228D"/>
    <w:rsid w:val="4921243B"/>
    <w:rsid w:val="49EB1402"/>
    <w:rsid w:val="4ACD69FA"/>
    <w:rsid w:val="4C616DA8"/>
    <w:rsid w:val="4EE974CC"/>
    <w:rsid w:val="4FBA273B"/>
    <w:rsid w:val="506877EC"/>
    <w:rsid w:val="514F5060"/>
    <w:rsid w:val="558D7B65"/>
    <w:rsid w:val="55E05240"/>
    <w:rsid w:val="57F601B4"/>
    <w:rsid w:val="58C95FAB"/>
    <w:rsid w:val="59155696"/>
    <w:rsid w:val="5D6A6F54"/>
    <w:rsid w:val="5DE67612"/>
    <w:rsid w:val="60256835"/>
    <w:rsid w:val="606D20FB"/>
    <w:rsid w:val="62017C78"/>
    <w:rsid w:val="62BD3489"/>
    <w:rsid w:val="63C77690"/>
    <w:rsid w:val="645537A3"/>
    <w:rsid w:val="65151F05"/>
    <w:rsid w:val="674F3F17"/>
    <w:rsid w:val="67FF31C6"/>
    <w:rsid w:val="68280AA3"/>
    <w:rsid w:val="6B353BCA"/>
    <w:rsid w:val="6C9834D0"/>
    <w:rsid w:val="6D9117D0"/>
    <w:rsid w:val="6DF40AE8"/>
    <w:rsid w:val="6FDC0E5F"/>
    <w:rsid w:val="70134F0B"/>
    <w:rsid w:val="707C4713"/>
    <w:rsid w:val="715473BB"/>
    <w:rsid w:val="72A97A1D"/>
    <w:rsid w:val="7660620C"/>
    <w:rsid w:val="776075D7"/>
    <w:rsid w:val="776926BF"/>
    <w:rsid w:val="79517C09"/>
    <w:rsid w:val="79EA6328"/>
    <w:rsid w:val="7A232360"/>
    <w:rsid w:val="7C452933"/>
    <w:rsid w:val="7CC01928"/>
    <w:rsid w:val="7F7266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2018-01-13T11:37:00Z</dcterms:created>
  <dc:creator>xiexiaoyu</dc:creator>
  <cp:lastModifiedBy>xiexiaoyu</cp:lastModifiedBy>
  <dcterms:modified xsi:type="dcterms:W3CDTF">2018-01-13T15:51:41Z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