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44"/>
          <w:szCs w:val="48"/>
          <w:lang w:val="en-US" w:eastAsia="zh-CN"/>
        </w:rPr>
        <w:t>小学生工作室</w:t>
      </w:r>
      <w:r>
        <w:rPr>
          <w:rFonts w:hint="eastAsia"/>
          <w:b/>
          <w:bCs/>
          <w:sz w:val="44"/>
          <w:szCs w:val="48"/>
        </w:rPr>
        <w:t>入室考试试题</w:t>
      </w:r>
    </w:p>
    <w:p>
      <w:pPr>
        <w:jc w:val="center"/>
        <w:rPr>
          <w:rFonts w:ascii="Mojangles" w:hAnsi="Mojangles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账</w:t>
      </w:r>
      <w:r>
        <w:rPr>
          <w:rFonts w:ascii="Mojangles" w:hAnsi="Mojangles"/>
          <w:b/>
          <w:bCs/>
          <w:sz w:val="22"/>
          <w:szCs w:val="24"/>
        </w:rPr>
        <w:t>户:___________        ID:___________</w:t>
      </w:r>
    </w:p>
    <w:p>
      <w:pPr>
        <w:jc w:val="center"/>
        <w:rPr>
          <w:rFonts w:hint="default" w:ascii="Mojangles" w:hAnsi="Mojangles" w:eastAsiaTheme="minorEastAsia"/>
          <w:b/>
          <w:bCs/>
          <w:sz w:val="28"/>
          <w:szCs w:val="32"/>
          <w:lang w:val="en-US" w:eastAsia="zh-CN"/>
        </w:rPr>
      </w:pPr>
      <w:r>
        <w:rPr>
          <w:rFonts w:hint="eastAsia" w:ascii="Unifont" w:hAnsi="Unifont"/>
          <w:b/>
          <w:bCs/>
          <w:sz w:val="28"/>
          <w:szCs w:val="32"/>
          <w:lang w:val="en-US" w:eastAsia="zh-CN"/>
        </w:rPr>
        <w:t>2023.5-2023.12</w:t>
      </w:r>
    </w:p>
    <w:p>
      <w:pPr>
        <w:jc w:val="center"/>
        <w:rPr>
          <w:rFonts w:ascii="楷体" w:hAnsi="楷体" w:eastAsia="楷体"/>
          <w:b/>
          <w:bCs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（满分：1</w:t>
      </w:r>
      <w:r>
        <w:rPr>
          <w:rFonts w:ascii="楷体" w:hAnsi="楷体" w:eastAsia="楷体"/>
          <w:b/>
          <w:bCs/>
          <w:sz w:val="28"/>
          <w:szCs w:val="32"/>
        </w:rPr>
        <w:t>00</w:t>
      </w:r>
      <w:r>
        <w:rPr>
          <w:rFonts w:hint="eastAsia" w:ascii="楷体" w:hAnsi="楷体" w:eastAsia="楷体"/>
          <w:b/>
          <w:bCs/>
          <w:sz w:val="28"/>
          <w:szCs w:val="32"/>
        </w:rPr>
        <w:t>分</w:t>
      </w:r>
      <w:r>
        <w:rPr>
          <w:rFonts w:hint="eastAsia" w:ascii="楷体" w:hAnsi="楷体" w:eastAsia="楷体"/>
          <w:b/>
          <w:bCs/>
          <w:sz w:val="28"/>
          <w:szCs w:val="32"/>
          <w:lang w:val="en-US" w:eastAsia="zh-CN"/>
        </w:rPr>
        <w:t xml:space="preserve"> + 10分</w:t>
      </w:r>
      <w:r>
        <w:rPr>
          <w:rFonts w:hint="eastAsia" w:ascii="楷体" w:hAnsi="楷体" w:eastAsia="楷体"/>
          <w:b/>
          <w:bCs/>
          <w:sz w:val="28"/>
          <w:szCs w:val="32"/>
        </w:rPr>
        <w:t>）</w:t>
      </w:r>
    </w:p>
    <w:p>
      <w:pPr>
        <w:pStyle w:val="15"/>
        <w:numPr>
          <w:ilvl w:val="0"/>
          <w:numId w:val="0"/>
        </w:numPr>
        <w:ind w:leftChars="0"/>
        <w:jc w:val="left"/>
        <w:rPr>
          <w:rStyle w:val="9"/>
          <w:rFonts w:hint="eastAsia" w:eastAsiaTheme="minorHAnsi"/>
          <w:b w:val="0"/>
          <w:bCs w:val="0"/>
          <w:sz w:val="32"/>
          <w:szCs w:val="36"/>
          <w:lang w:val="en-US" w:eastAsia="zh-CN"/>
        </w:rPr>
      </w:pPr>
      <w:r>
        <w:rPr>
          <w:rStyle w:val="9"/>
          <w:rFonts w:hint="eastAsia" w:eastAsiaTheme="minorHAnsi"/>
          <w:b w:val="0"/>
          <w:bCs w:val="0"/>
          <w:sz w:val="32"/>
          <w:szCs w:val="36"/>
          <w:lang w:val="en-US" w:eastAsia="zh-CN"/>
        </w:rPr>
        <w:t>注意事项</w:t>
      </w:r>
    </w:p>
    <w:p>
      <w:pPr>
        <w:pStyle w:val="15"/>
        <w:numPr>
          <w:ilvl w:val="0"/>
          <w:numId w:val="1"/>
        </w:numPr>
        <w:ind w:leftChars="0"/>
        <w:jc w:val="left"/>
        <w:rPr>
          <w:rStyle w:val="9"/>
          <w:rFonts w:hint="eastAsia" w:eastAsiaTheme="minorHAnsi"/>
          <w:b w:val="0"/>
          <w:bCs w:val="0"/>
          <w:sz w:val="32"/>
          <w:szCs w:val="36"/>
          <w:lang w:val="en-US" w:eastAsia="zh-CN"/>
        </w:rPr>
      </w:pPr>
      <w:r>
        <w:rPr>
          <w:rStyle w:val="9"/>
          <w:rFonts w:hint="eastAsia" w:eastAsiaTheme="minorHAnsi"/>
          <w:b w:val="0"/>
          <w:bCs w:val="0"/>
          <w:sz w:val="32"/>
          <w:szCs w:val="36"/>
          <w:lang w:val="en-US" w:eastAsia="zh-CN"/>
        </w:rPr>
        <w:t>此考试为开卷考试</w:t>
      </w:r>
    </w:p>
    <w:p>
      <w:pPr>
        <w:pStyle w:val="15"/>
        <w:numPr>
          <w:ilvl w:val="0"/>
          <w:numId w:val="1"/>
        </w:numPr>
        <w:ind w:leftChars="0"/>
        <w:jc w:val="left"/>
        <w:rPr>
          <w:rStyle w:val="9"/>
          <w:rFonts w:hint="default" w:eastAsiaTheme="minorHAnsi"/>
          <w:b w:val="0"/>
          <w:bCs w:val="0"/>
          <w:sz w:val="32"/>
          <w:szCs w:val="36"/>
          <w:lang w:val="en-US" w:eastAsia="zh-CN"/>
        </w:rPr>
      </w:pPr>
      <w:r>
        <w:rPr>
          <w:rStyle w:val="9"/>
          <w:rFonts w:hint="eastAsia" w:eastAsiaTheme="minorHAnsi"/>
          <w:b w:val="0"/>
          <w:bCs w:val="0"/>
          <w:sz w:val="32"/>
          <w:szCs w:val="36"/>
          <w:lang w:val="en-US" w:eastAsia="zh-CN"/>
        </w:rPr>
        <w:t>考试前请申请加入工作室</w:t>
      </w:r>
    </w:p>
    <w:p>
      <w:pPr>
        <w:pStyle w:val="15"/>
        <w:numPr>
          <w:ilvl w:val="0"/>
          <w:numId w:val="1"/>
        </w:numPr>
        <w:ind w:leftChars="0"/>
        <w:jc w:val="left"/>
        <w:rPr>
          <w:rStyle w:val="9"/>
          <w:rFonts w:hint="default" w:eastAsiaTheme="minorHAnsi"/>
          <w:b w:val="0"/>
          <w:bCs w:val="0"/>
          <w:sz w:val="32"/>
          <w:szCs w:val="36"/>
          <w:lang w:val="en-US" w:eastAsia="zh-CN"/>
        </w:rPr>
      </w:pPr>
      <w:r>
        <w:rPr>
          <w:rStyle w:val="9"/>
          <w:rFonts w:hint="eastAsia" w:eastAsiaTheme="minorHAnsi"/>
          <w:b w:val="0"/>
          <w:bCs w:val="0"/>
          <w:sz w:val="32"/>
          <w:szCs w:val="36"/>
          <w:lang w:val="en-US" w:eastAsia="zh-CN"/>
        </w:rPr>
        <w:t xml:space="preserve">答题结束后将答题结果发送至 </w:t>
      </w:r>
      <w:r>
        <w:rPr>
          <w:rStyle w:val="9"/>
          <w:rFonts w:hint="eastAsia" w:eastAsiaTheme="minorHAnsi"/>
          <w:b w:val="0"/>
          <w:bCs w:val="0"/>
          <w:sz w:val="32"/>
          <w:szCs w:val="36"/>
          <w:lang w:val="en-US" w:eastAsia="zh-CN"/>
        </w:rPr>
        <w:fldChar w:fldCharType="begin"/>
      </w:r>
      <w:r>
        <w:rPr>
          <w:rStyle w:val="9"/>
          <w:rFonts w:hint="eastAsia" w:eastAsiaTheme="minorHAnsi"/>
          <w:b w:val="0"/>
          <w:bCs w:val="0"/>
          <w:sz w:val="32"/>
          <w:szCs w:val="36"/>
          <w:lang w:val="en-US" w:eastAsia="zh-CN"/>
        </w:rPr>
        <w:instrText xml:space="preserve"> HYPERLINK "mailto:(orangesoft@111.com)" </w:instrText>
      </w:r>
      <w:r>
        <w:rPr>
          <w:rStyle w:val="9"/>
          <w:rFonts w:hint="eastAsia" w:eastAsiaTheme="minorHAnsi"/>
          <w:b w:val="0"/>
          <w:bCs w:val="0"/>
          <w:sz w:val="32"/>
          <w:szCs w:val="36"/>
          <w:lang w:val="en-US" w:eastAsia="zh-CN"/>
        </w:rPr>
        <w:fldChar w:fldCharType="separate"/>
      </w:r>
      <w:r>
        <w:rPr>
          <w:rStyle w:val="12"/>
          <w:rFonts w:hint="eastAsia" w:eastAsiaTheme="minorHAnsi"/>
          <w:b w:val="0"/>
          <w:bCs w:val="0"/>
          <w:sz w:val="32"/>
          <w:szCs w:val="36"/>
          <w:lang w:val="en-US" w:eastAsia="zh-CN"/>
        </w:rPr>
        <w:t>(orangesoft@111.com)</w:t>
      </w:r>
      <w:r>
        <w:rPr>
          <w:rStyle w:val="9"/>
          <w:rFonts w:hint="eastAsia" w:eastAsiaTheme="minorHAnsi"/>
          <w:b w:val="0"/>
          <w:bCs w:val="0"/>
          <w:sz w:val="32"/>
          <w:szCs w:val="36"/>
          <w:lang w:val="en-US" w:eastAsia="zh-CN"/>
        </w:rPr>
        <w:fldChar w:fldCharType="end"/>
      </w:r>
    </w:p>
    <w:p>
      <w:pPr>
        <w:jc w:val="left"/>
        <w:rPr>
          <w:rFonts w:eastAsiaTheme="minorHAnsi"/>
          <w:sz w:val="28"/>
          <w:szCs w:val="32"/>
        </w:rPr>
      </w:pPr>
    </w:p>
    <w:p>
      <w:pPr>
        <w:pStyle w:val="15"/>
        <w:numPr>
          <w:ilvl w:val="0"/>
          <w:numId w:val="0"/>
        </w:numPr>
        <w:jc w:val="center"/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40"/>
          <w:szCs w:val="40"/>
          <w:lang w:val="en-US" w:eastAsia="zh-CN"/>
        </w:rPr>
        <w:t>第Ⅰ卷 Kitten基础知识（满分60分）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  <w:t>一、选择正确的答案（48分）</w:t>
      </w:r>
    </w:p>
    <w:p>
      <w:pPr>
        <w:pStyle w:val="15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28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32"/>
          <w:lang w:val="en-US" w:eastAsia="zh-CN"/>
        </w:rPr>
        <w:t>Kitten是学生们喜爱的图形化编程软件，据此回答1-3题。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1.关于Kitten4.0 的说法，不正确的是（）。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A.Kitten4.0每次的更新都是热更新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B.Kitten4.0可以打开 .bcmp 文件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C.Kitten4.0的.bcm4 文件实际上是json格式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D.Kitten4.0会将代码块转换成ActiveX程序再发布到编程猫社区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2.关于Kitten4.0 的说法，正确的是（）。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A.</w:t>
      </w:r>
      <w:r>
        <w:rPr>
          <w:rFonts w:hint="eastAsia" w:ascii="华文中宋" w:hAnsi="华文中宋" w:eastAsia="华文中宋" w:cs="华文中宋"/>
          <w:b/>
          <w:kern w:val="2"/>
          <w:sz w:val="28"/>
          <w:szCs w:val="28"/>
          <w:lang w:val="en-US" w:eastAsia="zh-CN" w:bidi="ar"/>
        </w:rPr>
        <w:t>Kitten4.0会将代码块转换成ECMAScript程序再发布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B.Kitten4.0会将代码块转换成JScript程序再发布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C.Kitten4.0会将代码块转换成flash程序再发布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D.Kitten4.0会将代码块转换成ActiveX程序再发布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3.关于3.Kitten2.0 的说法，正确的是（）。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A.可以在浏览器地址栏中输入这段代码：javascript:window.open(i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de.codemao.cn)来打开 Kitten2.0</w:t>
      </w:r>
    </w:p>
    <w:p>
      <w:pPr>
        <w:pStyle w:val="15"/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B.Kitten2.0中有云列表</w:t>
      </w:r>
    </w:p>
    <w:p>
      <w:pPr>
        <w:pStyle w:val="15"/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C.Kitten2.0中可以体验到 Kitten4.0中更新的</w:t>
      </w:r>
      <w:r>
        <w:drawing>
          <wp:inline distT="0" distB="0" distL="114300" distR="114300">
            <wp:extent cx="838200" cy="424815"/>
            <wp:effectExtent l="0" t="0" r="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积木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D.Kitten2.0会将代码块转换成flash程序再发布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32"/>
          <w:lang w:val="en-US" w:eastAsia="zh-CN"/>
        </w:rPr>
        <w:t>一步执行是一个很好用的代码块，据此回答第4题。</w:t>
      </w:r>
    </w:p>
    <w:p>
      <w:pPr>
        <w:pStyle w:val="15"/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4.一步执行在（）积木盒中。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A.</w:t>
      </w:r>
      <w:r>
        <w:drawing>
          <wp:inline distT="0" distB="0" distL="114300" distR="114300">
            <wp:extent cx="1885950" cy="20574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B.</w:t>
      </w:r>
      <w:r>
        <w:drawing>
          <wp:inline distT="0" distB="0" distL="114300" distR="114300">
            <wp:extent cx="1790700" cy="20193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C.</w:t>
      </w:r>
      <w:r>
        <w:drawing>
          <wp:inline distT="0" distB="0" distL="114300" distR="114300">
            <wp:extent cx="1771650" cy="1895475"/>
            <wp:effectExtent l="0" t="0" r="1143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D.</w:t>
      </w:r>
      <w:r>
        <w:drawing>
          <wp:inline distT="0" distB="0" distL="114300" distR="114300">
            <wp:extent cx="1743075" cy="2019300"/>
            <wp:effectExtent l="0" t="0" r="9525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32"/>
          <w:lang w:val="en-US" w:eastAsia="zh-CN"/>
        </w:rPr>
        <w:t>Kitten3.0是迄今为止最稳定的Kitten版本。据此回答5-10题。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5.哪个是Kitten3.0最新的默认程序？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A.春风得意 B.星际漫步 C.夏日大冲浪 D.宇宙漫步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6.哪个是Kitten3.0存在或以前存在过的积木?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A.</w:t>
      </w:r>
      <w:r>
        <w:drawing>
          <wp:inline distT="0" distB="0" distL="114300" distR="114300">
            <wp:extent cx="1877695" cy="603250"/>
            <wp:effectExtent l="0" t="0" r="12065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B.</w:t>
      </w:r>
      <w:r>
        <w:drawing>
          <wp:inline distT="0" distB="0" distL="114300" distR="114300">
            <wp:extent cx="1486535" cy="652145"/>
            <wp:effectExtent l="0" t="0" r="698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C.</w:t>
      </w:r>
      <w:r>
        <w:drawing>
          <wp:inline distT="0" distB="0" distL="114300" distR="114300">
            <wp:extent cx="1800225" cy="424180"/>
            <wp:effectExtent l="0" t="0" r="13335" b="25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D.</w:t>
      </w:r>
      <w:r>
        <w:drawing>
          <wp:inline distT="0" distB="0" distL="114300" distR="114300">
            <wp:extent cx="1343025" cy="502920"/>
            <wp:effectExtent l="0" t="0" r="133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7.哪个不是Kitten3.0的界面中的按钮(以当前为准)?</w:t>
      </w:r>
    </w:p>
    <w:p>
      <w:pPr>
        <w:pStyle w:val="15"/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A.</w:t>
      </w:r>
      <w:r>
        <w:drawing>
          <wp:inline distT="0" distB="0" distL="114300" distR="114300">
            <wp:extent cx="485775" cy="539750"/>
            <wp:effectExtent l="0" t="0" r="1905" b="889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B.</w:t>
      </w:r>
      <w:r>
        <w:drawing>
          <wp:inline distT="0" distB="0" distL="114300" distR="114300">
            <wp:extent cx="571500" cy="542925"/>
            <wp:effectExtent l="0" t="0" r="7620" b="571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C.</w:t>
      </w:r>
      <w:r>
        <w:drawing>
          <wp:inline distT="0" distB="0" distL="114300" distR="114300">
            <wp:extent cx="418465" cy="539750"/>
            <wp:effectExtent l="0" t="0" r="8255" b="889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46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D.</w:t>
      </w:r>
      <w:r>
        <w:drawing>
          <wp:inline distT="0" distB="0" distL="114300" distR="114300">
            <wp:extent cx="571500" cy="547370"/>
            <wp:effectExtent l="0" t="0" r="7620" b="127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8.哪个不是Kitten3.0的界面中的按钮(以当前为准)?</w:t>
      </w:r>
    </w:p>
    <w:p>
      <w:pPr>
        <w:pStyle w:val="15"/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A.</w:t>
      </w:r>
      <w:r>
        <w:drawing>
          <wp:inline distT="0" distB="0" distL="114300" distR="114300">
            <wp:extent cx="485775" cy="539750"/>
            <wp:effectExtent l="0" t="0" r="1905" b="889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B.</w:t>
      </w:r>
      <w:r>
        <w:drawing>
          <wp:inline distT="0" distB="0" distL="114300" distR="114300">
            <wp:extent cx="571500" cy="542925"/>
            <wp:effectExtent l="0" t="0" r="7620" b="571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C.</w:t>
      </w:r>
      <w:r>
        <w:drawing>
          <wp:inline distT="0" distB="0" distL="114300" distR="114300">
            <wp:extent cx="418465" cy="539750"/>
            <wp:effectExtent l="0" t="0" r="8255" b="889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46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D.</w:t>
      </w:r>
      <w:r>
        <w:drawing>
          <wp:inline distT="0" distB="0" distL="114300" distR="114300">
            <wp:extent cx="571500" cy="547370"/>
            <wp:effectExtent l="0" t="0" r="7620" b="127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9.Kitten3.0中有丰富的拓展，针对“创造栗”这个拓展，小明整合了一个笔记，请问错误的一项是？</w:t>
      </w:r>
    </w:p>
    <w:tbl>
      <w:tblPr>
        <w:tblStyle w:val="7"/>
        <w:tblW w:w="8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69"/>
        <w:gridCol w:w="3758"/>
        <w:gridCol w:w="3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7" w:hRule="atLeast"/>
        </w:trPr>
        <w:tc>
          <w:tcPr>
            <w:tcW w:w="1269" w:type="dxa"/>
          </w:tcPr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8"/>
                <w:szCs w:val="32"/>
                <w:vertAlign w:val="baseline"/>
                <w:lang w:val="en-US" w:eastAsia="zh-CN"/>
              </w:rPr>
              <w:t>选项</w:t>
            </w:r>
          </w:p>
        </w:tc>
        <w:tc>
          <w:tcPr>
            <w:tcW w:w="3758" w:type="dxa"/>
          </w:tcPr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8"/>
                <w:szCs w:val="32"/>
                <w:vertAlign w:val="baseline"/>
                <w:lang w:val="en-US" w:eastAsia="zh-CN"/>
              </w:rPr>
              <w:t>内容</w:t>
            </w:r>
          </w:p>
        </w:tc>
        <w:tc>
          <w:tcPr>
            <w:tcW w:w="3037" w:type="dxa"/>
          </w:tcPr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8"/>
                <w:szCs w:val="32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961" w:hRule="atLeast"/>
        </w:trPr>
        <w:tc>
          <w:tcPr>
            <w:tcW w:w="1269" w:type="dxa"/>
          </w:tcPr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8"/>
                <w:szCs w:val="32"/>
                <w:vertAlign w:val="baseline"/>
                <w:lang w:val="en-US" w:eastAsia="zh-CN"/>
              </w:rPr>
              <w:t>A.</w:t>
            </w:r>
          </w:p>
        </w:tc>
        <w:tc>
          <w:tcPr>
            <w:tcW w:w="3758" w:type="dxa"/>
            <w:vMerge w:val="restart"/>
          </w:tcPr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sz w:val="28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229485" cy="2607945"/>
                  <wp:effectExtent l="0" t="0" r="10795" b="13335"/>
                  <wp:docPr id="2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485" cy="260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7" w:type="dxa"/>
            <w:vMerge w:val="restart"/>
          </w:tcPr>
          <w:p>
            <w:pPr>
              <w:pStyle w:val="15"/>
              <w:numPr>
                <w:ilvl w:val="0"/>
                <w:numId w:val="0"/>
              </w:numPr>
              <w:jc w:val="left"/>
            </w:pPr>
          </w:p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初始化智能车</w:t>
            </w:r>
          </w:p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_______________________________</w:t>
            </w:r>
          </w:p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</w:p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设置智能车前进速度，参数与速度成正比例关系</w:t>
            </w:r>
          </w:p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_______________________________</w:t>
            </w:r>
          </w:p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回正智能车舵机</w:t>
            </w:r>
          </w:p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—————————————</w:t>
            </w:r>
          </w:p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是否看见注意行人的标志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174" w:hRule="atLeast"/>
        </w:trPr>
        <w:tc>
          <w:tcPr>
            <w:tcW w:w="1269" w:type="dxa"/>
          </w:tcPr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8"/>
                <w:szCs w:val="32"/>
                <w:vertAlign w:val="baseline"/>
                <w:lang w:val="en-US" w:eastAsia="zh-CN"/>
              </w:rPr>
              <w:t>B.</w:t>
            </w:r>
          </w:p>
        </w:tc>
        <w:tc>
          <w:tcPr>
            <w:tcW w:w="3758" w:type="dxa"/>
            <w:vMerge w:val="continue"/>
            <w:tcBorders/>
          </w:tcPr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sz w:val="28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37" w:type="dxa"/>
            <w:vMerge w:val="continue"/>
            <w:tcBorders/>
          </w:tcPr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sz w:val="28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987" w:hRule="atLeast"/>
        </w:trPr>
        <w:tc>
          <w:tcPr>
            <w:tcW w:w="1269" w:type="dxa"/>
          </w:tcPr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8"/>
                <w:szCs w:val="32"/>
                <w:vertAlign w:val="baseline"/>
                <w:lang w:val="en-US" w:eastAsia="zh-CN"/>
              </w:rPr>
              <w:t>C.</w:t>
            </w:r>
          </w:p>
        </w:tc>
        <w:tc>
          <w:tcPr>
            <w:tcW w:w="3758" w:type="dxa"/>
            <w:vMerge w:val="continue"/>
            <w:tcBorders/>
          </w:tcPr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sz w:val="28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37" w:type="dxa"/>
            <w:vMerge w:val="continue"/>
            <w:tcBorders/>
          </w:tcPr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sz w:val="28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511" w:hRule="atLeast"/>
        </w:trPr>
        <w:tc>
          <w:tcPr>
            <w:tcW w:w="1269" w:type="dxa"/>
          </w:tcPr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8"/>
                <w:szCs w:val="32"/>
                <w:vertAlign w:val="baseline"/>
                <w:lang w:val="en-US" w:eastAsia="zh-CN"/>
              </w:rPr>
              <w:t>D.</w:t>
            </w:r>
          </w:p>
        </w:tc>
        <w:tc>
          <w:tcPr>
            <w:tcW w:w="3758" w:type="dxa"/>
            <w:vMerge w:val="continue"/>
            <w:tcBorders/>
          </w:tcPr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sz w:val="28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37" w:type="dxa"/>
            <w:vMerge w:val="continue"/>
            <w:tcBorders/>
          </w:tcPr>
          <w:p>
            <w:pPr>
              <w:pStyle w:val="15"/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sz w:val="28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10.哪个是Kitten2.0与Kitten3.0关联很大，请问哪个为Kiiten3.0积木,哪个为Kitten2.0积木?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①.</w:t>
      </w:r>
      <w:r>
        <w:drawing>
          <wp:inline distT="0" distB="0" distL="114300" distR="114300">
            <wp:extent cx="1909445" cy="544195"/>
            <wp:effectExtent l="0" t="0" r="10795" b="4445"/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②.</w:t>
      </w:r>
      <w:r>
        <w:drawing>
          <wp:inline distT="0" distB="0" distL="114300" distR="114300">
            <wp:extent cx="3813810" cy="535940"/>
            <wp:effectExtent l="0" t="0" r="11430" b="12700"/>
            <wp:docPr id="3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jc w:val="left"/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③.</w:t>
      </w:r>
      <w:r>
        <w:drawing>
          <wp:inline distT="0" distB="0" distL="114300" distR="114300">
            <wp:extent cx="4178300" cy="635635"/>
            <wp:effectExtent l="0" t="0" r="12700" b="4445"/>
            <wp:docPr id="3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④.</w:t>
      </w:r>
      <w:r>
        <w:drawing>
          <wp:inline distT="0" distB="0" distL="114300" distR="114300">
            <wp:extent cx="3371850" cy="695325"/>
            <wp:effectExtent l="0" t="0" r="11430" b="5715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A.①② B.①③ C.②④ D.③④</w:t>
      </w:r>
    </w:p>
    <w:p>
      <w:pPr>
        <w:pStyle w:val="15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28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32"/>
          <w:lang w:val="en-US" w:eastAsia="zh-CN"/>
        </w:rPr>
        <w:t>变量与列表是重要的数据类型。据此完成11-12题。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11.下列变量可以被创建的是()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A. ___int11!  B.你干嘛哈哈哎哟  C. q  e ^ r    D.9u!#@$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12.Kitten3.0中,将列表赋值为变量后,变量()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A.拥有常值,常值为 []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B.拥有常值,常值为 {}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C.程序报错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D.无法确定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  <w:t>二、判断说法正误 (12分)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(  )13.Kitten2.0现在可以正常进入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(  )14.在代码编辑区点击</w:t>
      </w:r>
      <w:r>
        <w:drawing>
          <wp:inline distT="0" distB="0" distL="114300" distR="114300">
            <wp:extent cx="1317625" cy="269875"/>
            <wp:effectExtent l="0" t="0" r="8255" b="4445"/>
            <wp:docPr id="3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,会返回True</w:t>
      </w:r>
    </w:p>
    <w:p>
      <w:pPr>
        <w:pStyle w:val="15"/>
        <w:numPr>
          <w:ilvl w:val="0"/>
          <w:numId w:val="0"/>
        </w:numPr>
        <w:jc w:val="center"/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(第Ⅰ卷完毕)</w:t>
      </w:r>
    </w:p>
    <w:p>
      <w:pPr>
        <w:pStyle w:val="15"/>
        <w:numPr>
          <w:ilvl w:val="0"/>
          <w:numId w:val="0"/>
        </w:numPr>
        <w:jc w:val="center"/>
        <w:rPr>
          <w:rFonts w:hint="eastAsia" w:ascii="华文中宋" w:hAnsi="华文中宋" w:eastAsia="华文中宋" w:cs="华文中宋"/>
          <w:b/>
          <w:bCs/>
          <w:sz w:val="40"/>
          <w:szCs w:val="4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40"/>
          <w:szCs w:val="40"/>
          <w:lang w:val="en-US" w:eastAsia="zh-CN"/>
        </w:rPr>
        <w:t>第Ⅱ卷 数学基础知识（满分40分）</w:t>
      </w:r>
    </w:p>
    <w:p>
      <w:pPr>
        <w:pStyle w:val="15"/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  <w:t>三、判断正误 (40分)</w:t>
      </w:r>
    </w:p>
    <w:p>
      <w:pPr>
        <w:pStyle w:val="15"/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  <w:t>1、同样大的4个小正方体可以拼成一个大正方体。</w:t>
      </w:r>
    </w:p>
    <w:p>
      <w:pPr>
        <w:pStyle w:val="15"/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  <w:t xml:space="preserve">2、一个长方体，长3.2cm，宽3cm，高2cm，它的棱长之和是(3.2＋3＋2)×3=24.6(cm3) </w:t>
      </w:r>
    </w:p>
    <w:p>
      <w:pPr>
        <w:pStyle w:val="15"/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  <w:t>3、一个长方体长am，宽bm，高hm，如果高增加1m后，新的长方体体积比原来增加ab m3</w:t>
      </w:r>
    </w:p>
    <w:p>
      <w:pPr>
        <w:pStyle w:val="15"/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  <w:t>4、正方体是由6个正方形围成的立体图形。</w:t>
      </w:r>
    </w:p>
    <w:p>
      <w:pPr>
        <w:pStyle w:val="15"/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  <w:t>5、长、宽、高相等的长方体是一个正方体。</w:t>
      </w:r>
    </w:p>
    <w:p>
      <w:pPr>
        <w:pStyle w:val="15"/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  <w:t>6、一个自然数不是质数，就是合数。</w:t>
      </w:r>
    </w:p>
    <w:p>
      <w:pPr>
        <w:pStyle w:val="15"/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  <w:t>7、一个数的约数的个数是有限的。</w:t>
      </w:r>
    </w:p>
    <w:p>
      <w:pPr>
        <w:pStyle w:val="15"/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  <w:t>8、能被2整除的数都是合数。</w:t>
      </w:r>
    </w:p>
    <w:p>
      <w:pPr>
        <w:pStyle w:val="15"/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  <w:t>9、小于100的最大合数是98。</w:t>
      </w:r>
    </w:p>
    <w:p>
      <w:pPr>
        <w:pStyle w:val="15"/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  <w:t>10、48既能被8整除，又能被6整除，所以48是8和6的最小公倍数。</w:t>
      </w:r>
      <w:bookmarkStart w:id="0" w:name="_GoBack"/>
      <w:bookmarkEnd w:id="0"/>
    </w:p>
    <w:p>
      <w:pPr>
        <w:pStyle w:val="15"/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  <w:t>四、附加题。(正确加10分，回答错误不加分)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替换法是便捷的解题方法。</w:t>
      </w:r>
    </w:p>
    <w:p>
      <w:pPr>
        <w:pStyle w:val="15"/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如公式：</w:t>
      </w:r>
      <w:r>
        <w:drawing>
          <wp:inline distT="0" distB="0" distL="114300" distR="114300">
            <wp:extent cx="600075" cy="457200"/>
            <wp:effectExtent l="0" t="0" r="0" b="0"/>
            <wp:docPr id="4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，仅需将a，b替换，即可求出答案。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下面请你写出过程:</w:t>
      </w:r>
    </w:p>
    <w:p>
      <w:pPr>
        <w:pStyle w:val="15"/>
        <w:numPr>
          <w:ilvl w:val="0"/>
          <w:numId w:val="0"/>
        </w:numPr>
        <w:jc w:val="left"/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当a = -3,b = 0.5 时，，证明结果属于虚数范畴。（根号下带负数的数是虚数）</w:t>
      </w:r>
    </w:p>
    <w:p>
      <w:pPr>
        <w:pStyle w:val="15"/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sz w:val="28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  <w:lang w:val="en-US" w:eastAsia="zh-CN"/>
        </w:rPr>
        <w:t>(2)设S等于原式运算后的结果，当a = -3,b = 1 时，试证明S∈A，其中A={x|x∈Z}。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jangles">
    <w:panose1 w:val="00000009000000000000"/>
    <w:charset w:val="00"/>
    <w:family w:val="modern"/>
    <w:pitch w:val="default"/>
    <w:sig w:usb0="800000AF" w:usb1="4000204B" w:usb2="00000000" w:usb3="00000000" w:csb0="20000003" w:csb1="00000000"/>
  </w:font>
  <w:font w:name="Unifon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阿里巴巴普惠体 Heavy">
    <w:panose1 w:val="00020600040101010101"/>
    <w:charset w:val="86"/>
    <w:family w:val="auto"/>
    <w:pitch w:val="default"/>
    <w:sig w:usb0="A00002FF" w:usb1="4ACF7CFB" w:usb2="0000001E" w:usb3="00000000" w:csb0="0004009F" w:csb1="00000000"/>
  </w:font>
  <w:font w:name="方正字迹-赵安简体">
    <w:panose1 w:val="02000500000000000000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b/>
        <w:bCs/>
        <w:sz w:val="28"/>
        <w:szCs w:val="28"/>
        <w:lang w:val="en-US" w:eastAsia="zh-CN"/>
      </w:rPr>
    </w:pPr>
    <w:r>
      <w:rPr>
        <w:rFonts w:hint="eastAsia"/>
        <w:b/>
        <w:bCs/>
        <w:sz w:val="28"/>
        <w:szCs w:val="28"/>
        <w:lang w:val="en-US" w:eastAsia="zh-CN"/>
      </w:rPr>
      <w:t>小学生工作室</w:t>
    </w:r>
    <w:r>
      <w:rPr>
        <w:rFonts w:hint="eastAsia"/>
        <w:b/>
        <w:bCs/>
        <w:sz w:val="28"/>
        <w:szCs w:val="28"/>
      </w:rPr>
      <w:t>入室考试试题</w:t>
    </w:r>
    <w:r>
      <w:rPr>
        <w:rFonts w:hint="eastAsia"/>
        <w:b/>
        <w:bCs/>
        <w:sz w:val="28"/>
        <w:szCs w:val="28"/>
        <w:lang w:val="en-US" w:eastAsia="zh-CN"/>
      </w:rPr>
      <w:t xml:space="preserve"> 2023.5-2023.12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0721E"/>
    <w:multiLevelType w:val="singleLevel"/>
    <w:tmpl w:val="8AF072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13"/>
    <w:rsid w:val="00034741"/>
    <w:rsid w:val="000817F4"/>
    <w:rsid w:val="000B0E19"/>
    <w:rsid w:val="000D3023"/>
    <w:rsid w:val="000F093F"/>
    <w:rsid w:val="001956AE"/>
    <w:rsid w:val="002C4A4C"/>
    <w:rsid w:val="002D3056"/>
    <w:rsid w:val="003133CD"/>
    <w:rsid w:val="003508F3"/>
    <w:rsid w:val="0036766D"/>
    <w:rsid w:val="003A1C12"/>
    <w:rsid w:val="003B7EF6"/>
    <w:rsid w:val="0042727A"/>
    <w:rsid w:val="004803E0"/>
    <w:rsid w:val="004946CE"/>
    <w:rsid w:val="004C08ED"/>
    <w:rsid w:val="004E288D"/>
    <w:rsid w:val="004E3585"/>
    <w:rsid w:val="00565E76"/>
    <w:rsid w:val="005915D7"/>
    <w:rsid w:val="005C16D3"/>
    <w:rsid w:val="00677313"/>
    <w:rsid w:val="006D331B"/>
    <w:rsid w:val="006D5570"/>
    <w:rsid w:val="00720B63"/>
    <w:rsid w:val="007643B1"/>
    <w:rsid w:val="007A255A"/>
    <w:rsid w:val="007B6485"/>
    <w:rsid w:val="007F3230"/>
    <w:rsid w:val="007F35D8"/>
    <w:rsid w:val="00835628"/>
    <w:rsid w:val="008E005E"/>
    <w:rsid w:val="008E3AFC"/>
    <w:rsid w:val="00904BFD"/>
    <w:rsid w:val="0096579D"/>
    <w:rsid w:val="009A0997"/>
    <w:rsid w:val="009C7178"/>
    <w:rsid w:val="00B3244A"/>
    <w:rsid w:val="00B5348F"/>
    <w:rsid w:val="00BF5D6A"/>
    <w:rsid w:val="00C36169"/>
    <w:rsid w:val="00C4355E"/>
    <w:rsid w:val="00CA5E3F"/>
    <w:rsid w:val="00CB73BE"/>
    <w:rsid w:val="00D55C22"/>
    <w:rsid w:val="00E01FF8"/>
    <w:rsid w:val="00E452CA"/>
    <w:rsid w:val="00EC0859"/>
    <w:rsid w:val="00EF03D4"/>
    <w:rsid w:val="00EF341E"/>
    <w:rsid w:val="00F3795A"/>
    <w:rsid w:val="00F53399"/>
    <w:rsid w:val="00FE595C"/>
    <w:rsid w:val="0743600E"/>
    <w:rsid w:val="115623BB"/>
    <w:rsid w:val="12495507"/>
    <w:rsid w:val="1BC61E05"/>
    <w:rsid w:val="35BD5528"/>
    <w:rsid w:val="37C04ED5"/>
    <w:rsid w:val="42462D6E"/>
    <w:rsid w:val="50D37107"/>
    <w:rsid w:val="5CFC30D4"/>
    <w:rsid w:val="5F5A7AC1"/>
    <w:rsid w:val="650D7379"/>
    <w:rsid w:val="7280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7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wmf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5FDFFD-1564-487B-837D-7A5BCC96D8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263</Words>
  <Characters>1504</Characters>
  <Lines>1</Lines>
  <Paragraphs>1</Paragraphs>
  <TotalTime>4</TotalTime>
  <ScaleCrop>false</ScaleCrop>
  <LinksUpToDate>false</LinksUpToDate>
  <CharactersWithSpaces>1764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2022-07-19T05:45:00Z</dcterms:created>
  <dc:creator>chen li</dc:creator>
  <cp:lastModifiedBy>公平的懒映魔</cp:lastModifiedBy>
  <dcterms:modified xsi:type="dcterms:W3CDTF">2023-04-14T10:31:59Z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