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ECE579   Assignment 1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Xin Xu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Setting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nvironment: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Firstly, I need to install Numpy and Theano, I choose to use Anaconda to get all the packages that I need. In Anaconda Navigator, I created a environment -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ECE5791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and then apply Numpy and Theano into the environment. Then every application in Anaconda will run in ECE5791.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267325" cy="32067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Running codes: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In order to run the codes, I need to install and launch an application -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spyder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in Anaconda. It is a powerful Python IDE. Then open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network.py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first.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4022725" cy="3896360"/>
            <wp:effectExtent l="0" t="0" r="158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 those codes as what the textbook says and then run the codes: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86042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Part of the output is: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320802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trained network gives me a classification rate of about 95 percent, its peak is 95.11 percent at Epoch 16. It is different with the textbook.</w:t>
      </w:r>
      <w:r>
        <w:rPr>
          <w:rFonts w:hint="eastAsia" w:ascii="Times New Roman" w:hAnsi="Times New Roman" w:cs="Times New Roman"/>
          <w:lang w:val="en-US" w:eastAsia="zh-CN"/>
        </w:rPr>
        <w:t xml:space="preserve"> That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because </w:t>
      </w:r>
      <w:r>
        <w:rPr>
          <w:rFonts w:hint="default" w:ascii="Times New Roman" w:hAnsi="Times New Roman" w:cs="Times New Roman"/>
          <w:lang w:val="en-US" w:eastAsia="zh-CN"/>
        </w:rPr>
        <w:t>we initializ</w:t>
      </w: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  <w:lang w:val="en-US" w:eastAsia="zh-CN"/>
        </w:rPr>
        <w:t xml:space="preserve"> our network using different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random weights and biases.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Exercise: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Try creating a network with just two layers - an input and an output layer, no hidden layer - with 784 and 10 neurons, respectively. Train the network using stochastic gradient descent. What classification accuracy can you achieve?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Changing code to: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71755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output 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4541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To be more specific: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0: 5653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1: 5685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2: 5712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3: 5751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4: 5738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5: 5748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6: 5756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7: 6387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8: 6571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9: 6624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10: 6643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11: 6657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12: 6618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13: 6687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14: 7400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15: 7482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16: 7526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17: 7526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18: 7520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19: 7535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20: 7520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FF0000"/>
          <w:kern w:val="2"/>
          <w:sz w:val="21"/>
          <w:szCs w:val="24"/>
          <w:lang w:val="en-US" w:eastAsia="zh-CN" w:bidi="ar-SA"/>
        </w:rPr>
        <w:t>Epoch 21: 7541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22: 7527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23: 7527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24: 7531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25: 7530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26: 7535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27: 7534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Epoch 28: 7539 / 10000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color w:val="FF0000"/>
          <w:kern w:val="2"/>
          <w:sz w:val="21"/>
          <w:szCs w:val="24"/>
          <w:lang w:val="en-US" w:eastAsia="zh-CN" w:bidi="ar-SA"/>
        </w:rPr>
        <w:t>Epoch 29: 7543 / 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So its peak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classification rate 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is 75.41% at Epoch 21.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Comparison with other algorithms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At first,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comput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ing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average darkness for each digit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, the output is: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59563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The classification rate is 22.25%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Then, the SVMs, I need to add scikit-learn into environment first, and then run the code. The output is: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040" cy="1348740"/>
            <wp:effectExtent l="0" t="0" r="381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The classification rate is 94.35%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 I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t's a big improvement over naive approach of classifying an image based on how dark it is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thJa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FC2B1"/>
    <w:multiLevelType w:val="singleLevel"/>
    <w:tmpl w:val="5A6FC2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6FCC42"/>
    <w:multiLevelType w:val="multilevel"/>
    <w:tmpl w:val="5A6FCC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D4618"/>
    <w:rsid w:val="00E450A7"/>
    <w:rsid w:val="04B13323"/>
    <w:rsid w:val="05786EE3"/>
    <w:rsid w:val="05DF51BA"/>
    <w:rsid w:val="1A5B1725"/>
    <w:rsid w:val="24C44DED"/>
    <w:rsid w:val="2A1C4DDD"/>
    <w:rsid w:val="2FA8229B"/>
    <w:rsid w:val="344257BD"/>
    <w:rsid w:val="362863F2"/>
    <w:rsid w:val="391A10D0"/>
    <w:rsid w:val="3CBC5AC9"/>
    <w:rsid w:val="3DE7139F"/>
    <w:rsid w:val="43B03E7E"/>
    <w:rsid w:val="656321DF"/>
    <w:rsid w:val="683D4618"/>
    <w:rsid w:val="71E20720"/>
    <w:rsid w:val="7E1401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2018-01-30T00:49:00Z</dcterms:created>
  <dc:creator>J.Shuttlesworth</dc:creator>
  <cp:lastModifiedBy>J.Shuttlesworth</cp:lastModifiedBy>
  <dcterms:modified xsi:type="dcterms:W3CDTF">2018-01-30T21:08:57Z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