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→ 축 A = 1인칭, 이하 문형 "나는~".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P1-07A  </w:t>
      </w:r>
      <w:r>
        <w:rPr>
          <w:b/>
          <w:color w:val="B4B4B4"/>
          <w:sz w:val="21"/>
        </w:rPr>
        <w:t>(P1-06에서 "나만" 또는 "나와 내가 초대한 사람만"을 고르셨다면) 페르소나가 나를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준혁이 / 우리 딸 / 종서야</w:t>
      </w:r>
      <w:r>
        <w:br/>
      </w:r>
      <w:r>
        <w:rPr>
          <w:b w:val="0"/>
          <w:color w:val="B4B4B4"/>
          <w:sz w:val="17"/>
        </w:rPr>
        <w:t>가이드: 나 한 명분만 적어주세요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답해주실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(없음)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 (전사 원문 기반)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추임새(완곡한 맺음)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3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미수집]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미수집]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□ ⑤ 직접 입력 → </w:t>
      </w:r>
      <w:r>
        <w:rPr>
          <w:color w:val="1A1A1A"/>
          <w:sz w:val="20"/>
        </w:rPr>
        <w:t>(세션 2 질문)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</w:rPr>
        <w:t>일화: 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  <w:r>
        <w:rPr>
          <w:b w:val="0"/>
          <w:color w:val="1A1A1A"/>
          <w:sz w:val="20"/>
        </w:rPr>
        <w:t xml:space="preserve"> (최대 2)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미수집] (세션 2)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미수집]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■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연도□ 연도+월□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T1-02a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T1-02b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T1-02c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M9-04·M9-01에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미수집] (세션 3)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C5-b · C7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