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○○님 — 불특정 방문자(메일·부스 QR) 대상 존댓말 기본, 정중하되 편안한 설명 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직접 말하기보다 옆에 가서 요즘 뭐 하는지, 앞으로 뭘 할 건지 일상과 미래 이야기를 나누는 걸로 표현해요.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  <w:u w:val="single"/>
        </w:rPr>
        <w:t>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할머니가 돌아가신 뒤 매일 밤 기도했어요. 편찮으신 곳 없이 편안하고 행복한 곳에서 지내시게 해달라고요. · 민감도 중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** · 민감도 중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10년 뒤의 나에게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color w:val="1A1A1A"/>
          <w:sz w:val="20"/>
          <w:u w:val="single"/>
        </w:rPr>
        <w:t>미수집] (세션 3)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____________________________________________________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